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465D5" w14:textId="77777777" w:rsidR="006405F1" w:rsidRDefault="006405F1" w:rsidP="00D65355">
      <w:pPr>
        <w:overflowPunct w:val="0"/>
        <w:autoSpaceDE w:val="0"/>
        <w:autoSpaceDN w:val="0"/>
        <w:adjustRightInd w:val="0"/>
        <w:spacing w:after="0"/>
        <w:jc w:val="center"/>
        <w:textAlignment w:val="baseline"/>
        <w:outlineLvl w:val="0"/>
        <w:rPr>
          <w:rFonts w:eastAsia="Times New Roman" w:cs="Arial"/>
          <w:b/>
          <w:color w:val="000000"/>
          <w:szCs w:val="20"/>
          <w:u w:val="single"/>
          <w:lang w:eastAsia="es-ES"/>
        </w:rPr>
      </w:pPr>
    </w:p>
    <w:p w14:paraId="25D8BCBB" w14:textId="52EDAA95" w:rsidR="00D65355" w:rsidRPr="00D65355" w:rsidRDefault="00D65355" w:rsidP="00D65355">
      <w:pPr>
        <w:overflowPunct w:val="0"/>
        <w:autoSpaceDE w:val="0"/>
        <w:autoSpaceDN w:val="0"/>
        <w:adjustRightInd w:val="0"/>
        <w:spacing w:after="0"/>
        <w:jc w:val="center"/>
        <w:textAlignment w:val="baseline"/>
        <w:outlineLvl w:val="0"/>
        <w:rPr>
          <w:rFonts w:eastAsia="Times New Roman" w:cs="Arial"/>
          <w:b/>
          <w:color w:val="000000"/>
          <w:szCs w:val="20"/>
          <w:u w:val="single"/>
          <w:lang w:eastAsia="es-ES"/>
        </w:rPr>
      </w:pPr>
      <w:r w:rsidRPr="00D65355">
        <w:rPr>
          <w:rFonts w:eastAsia="Times New Roman" w:cs="Arial"/>
          <w:b/>
          <w:color w:val="000000"/>
          <w:szCs w:val="20"/>
          <w:u w:val="single"/>
          <w:lang w:eastAsia="es-ES"/>
        </w:rPr>
        <w:t>ANNEX NÚM. 1</w:t>
      </w:r>
    </w:p>
    <w:p w14:paraId="06CD093C" w14:textId="77777777" w:rsidR="00D65355" w:rsidRPr="00D65355" w:rsidRDefault="00D65355" w:rsidP="00D65355">
      <w:pPr>
        <w:overflowPunct w:val="0"/>
        <w:autoSpaceDE w:val="0"/>
        <w:autoSpaceDN w:val="0"/>
        <w:adjustRightInd w:val="0"/>
        <w:spacing w:after="0"/>
        <w:jc w:val="center"/>
        <w:textAlignment w:val="baseline"/>
        <w:rPr>
          <w:rFonts w:eastAsia="Times New Roman" w:cs="Arial"/>
          <w:b/>
          <w:color w:val="000000"/>
          <w:szCs w:val="20"/>
          <w:u w:val="single"/>
          <w:lang w:eastAsia="es-ES"/>
        </w:rPr>
      </w:pPr>
    </w:p>
    <w:p w14:paraId="02E7F83A" w14:textId="77777777" w:rsidR="00D65355" w:rsidRPr="00D65355" w:rsidRDefault="00D65355" w:rsidP="00D65355">
      <w:pPr>
        <w:overflowPunct w:val="0"/>
        <w:autoSpaceDE w:val="0"/>
        <w:autoSpaceDN w:val="0"/>
        <w:adjustRightInd w:val="0"/>
        <w:spacing w:after="0"/>
        <w:jc w:val="center"/>
        <w:textAlignment w:val="baseline"/>
        <w:outlineLvl w:val="0"/>
        <w:rPr>
          <w:rFonts w:eastAsia="Times New Roman" w:cs="Arial"/>
          <w:b/>
          <w:color w:val="000000"/>
          <w:szCs w:val="20"/>
          <w:u w:val="single"/>
          <w:lang w:eastAsia="es-ES"/>
        </w:rPr>
      </w:pPr>
      <w:r w:rsidRPr="00D65355">
        <w:rPr>
          <w:rFonts w:eastAsia="Times New Roman" w:cs="Arial"/>
          <w:b/>
          <w:color w:val="000000"/>
          <w:szCs w:val="20"/>
          <w:u w:val="single"/>
          <w:lang w:eastAsia="es-ES"/>
        </w:rPr>
        <w:t xml:space="preserve">DECLARACIÓ RESPONSABLE </w:t>
      </w:r>
    </w:p>
    <w:p w14:paraId="368DF73E" w14:textId="77777777" w:rsidR="00D65355" w:rsidRPr="00D65355" w:rsidRDefault="00D65355" w:rsidP="003E5348">
      <w:pPr>
        <w:overflowPunct w:val="0"/>
        <w:autoSpaceDE w:val="0"/>
        <w:autoSpaceDN w:val="0"/>
        <w:adjustRightInd w:val="0"/>
        <w:spacing w:after="0"/>
        <w:textAlignment w:val="baseline"/>
        <w:rPr>
          <w:rFonts w:eastAsia="Times New Roman" w:cs="Arial"/>
          <w:b/>
          <w:color w:val="000000"/>
          <w:szCs w:val="20"/>
          <w:u w:val="single"/>
          <w:lang w:eastAsia="es-ES"/>
        </w:rPr>
      </w:pPr>
    </w:p>
    <w:p w14:paraId="7F52DFBC" w14:textId="77777777" w:rsidR="00D65355" w:rsidRPr="00D65355" w:rsidRDefault="00D65355" w:rsidP="00D65355">
      <w:pPr>
        <w:overflowPunct w:val="0"/>
        <w:autoSpaceDE w:val="0"/>
        <w:autoSpaceDN w:val="0"/>
        <w:adjustRightInd w:val="0"/>
        <w:spacing w:after="0"/>
        <w:textAlignment w:val="baseline"/>
        <w:rPr>
          <w:rFonts w:eastAsia="Times New Roman" w:cs="Arial"/>
          <w:color w:val="000000"/>
          <w:szCs w:val="20"/>
          <w:lang w:eastAsia="es-ES"/>
        </w:rPr>
      </w:pPr>
    </w:p>
    <w:p w14:paraId="7AAAEC0D" w14:textId="4800479E" w:rsidR="004A581C" w:rsidRPr="00A52883" w:rsidRDefault="004A581C" w:rsidP="004A581C">
      <w:pPr>
        <w:rPr>
          <w:rFonts w:cs="Arial"/>
          <w:color w:val="000000"/>
        </w:rPr>
      </w:pPr>
      <w:r w:rsidRPr="00A52883">
        <w:rPr>
          <w:rFonts w:cs="Arial"/>
          <w:color w:val="000000"/>
        </w:rPr>
        <w:t>Senyors,</w:t>
      </w:r>
    </w:p>
    <w:p w14:paraId="0A2EA5DD" w14:textId="77777777" w:rsidR="004A581C" w:rsidRPr="00A52883" w:rsidRDefault="004A581C" w:rsidP="004A581C">
      <w:pPr>
        <w:rPr>
          <w:rFonts w:cs="Arial"/>
          <w:color w:val="000000"/>
        </w:rPr>
      </w:pPr>
      <w:r w:rsidRPr="00A52883">
        <w:rPr>
          <w:rFonts w:cs="Arial"/>
          <w:color w:val="000000"/>
        </w:rPr>
        <w:t>El sotasignat ………………………., declara:</w:t>
      </w:r>
    </w:p>
    <w:p w14:paraId="3A9DBB92" w14:textId="77777777" w:rsidR="004A581C" w:rsidRPr="00A52883" w:rsidRDefault="004A581C" w:rsidP="004A581C">
      <w:pPr>
        <w:rPr>
          <w:rFonts w:cs="Arial"/>
          <w:color w:val="000000"/>
        </w:rPr>
      </w:pPr>
    </w:p>
    <w:p w14:paraId="503190ED" w14:textId="77777777" w:rsidR="004A581C" w:rsidRPr="00A52883" w:rsidRDefault="004A581C" w:rsidP="004A581C">
      <w:pPr>
        <w:spacing w:after="120" w:line="276" w:lineRule="auto"/>
        <w:rPr>
          <w:rFonts w:cs="Arial"/>
          <w:color w:val="000000"/>
        </w:rPr>
      </w:pPr>
      <w:r w:rsidRPr="00A52883">
        <w:rPr>
          <w:rFonts w:cs="Arial"/>
          <w:color w:val="000000"/>
        </w:rPr>
        <w:t>1.- Que el signant de la present declaració ostenta la representació legal per actuar en nom i representació de l’empresa ____________________</w:t>
      </w:r>
    </w:p>
    <w:p w14:paraId="1891B97A" w14:textId="77777777" w:rsidR="004A581C" w:rsidRPr="009C429E" w:rsidRDefault="004A581C" w:rsidP="004A581C">
      <w:pPr>
        <w:spacing w:after="120" w:line="276" w:lineRule="auto"/>
        <w:rPr>
          <w:rFonts w:cs="Arial"/>
          <w:color w:val="000000"/>
        </w:rPr>
      </w:pPr>
      <w:r>
        <w:rPr>
          <w:rFonts w:cs="Arial"/>
          <w:color w:val="000000"/>
        </w:rPr>
        <w:t>2</w:t>
      </w:r>
      <w:r w:rsidRPr="009C429E">
        <w:rPr>
          <w:rFonts w:cs="Arial"/>
          <w:color w:val="000000"/>
        </w:rPr>
        <w:t xml:space="preserve">.- Que l’empresa que representa compleix tots i cadascun dels requisits de capacitat establerts en el present Plec i disposa de les autoritzacions necessàries per exercir l’activitat. </w:t>
      </w:r>
    </w:p>
    <w:p w14:paraId="29854DF2" w14:textId="77777777" w:rsidR="004A581C" w:rsidRPr="009C429E" w:rsidRDefault="004A581C" w:rsidP="004A581C">
      <w:pPr>
        <w:spacing w:after="120" w:line="276" w:lineRule="auto"/>
        <w:rPr>
          <w:rFonts w:cs="Arial"/>
          <w:color w:val="000000"/>
        </w:rPr>
      </w:pPr>
      <w:r>
        <w:rPr>
          <w:rFonts w:cs="Arial"/>
          <w:color w:val="000000"/>
        </w:rPr>
        <w:t>3</w:t>
      </w:r>
      <w:r w:rsidRPr="009C429E">
        <w:rPr>
          <w:rFonts w:cs="Arial"/>
          <w:color w:val="000000"/>
        </w:rPr>
        <w:t>- Que ni l’empresa que representa ni els seus administradors i/o representants es troben inclosos en cap de les circumstàncies previstes en l’article 71 de la LCSP, sobre prohibicions de contractar.</w:t>
      </w:r>
    </w:p>
    <w:p w14:paraId="7A0C0178" w14:textId="77777777" w:rsidR="004A581C" w:rsidRPr="00A52883" w:rsidRDefault="004A581C" w:rsidP="004A581C">
      <w:pPr>
        <w:spacing w:line="276" w:lineRule="auto"/>
        <w:rPr>
          <w:rFonts w:cs="Arial"/>
          <w:color w:val="000000"/>
        </w:rPr>
      </w:pPr>
      <w:r>
        <w:rPr>
          <w:rFonts w:cs="Arial"/>
          <w:color w:val="000000"/>
        </w:rPr>
        <w:t>4</w:t>
      </w:r>
      <w:r w:rsidRPr="00A52883">
        <w:rPr>
          <w:rFonts w:cs="Arial"/>
          <w:color w:val="000000"/>
        </w:rPr>
        <w:t>.- Que accepta que la documentació annexada al Plec té caràcter contractual.</w:t>
      </w:r>
    </w:p>
    <w:p w14:paraId="7F006E9B" w14:textId="77777777" w:rsidR="004A581C" w:rsidRPr="00A52883" w:rsidRDefault="004A581C" w:rsidP="004A581C">
      <w:pPr>
        <w:spacing w:line="276" w:lineRule="auto"/>
        <w:rPr>
          <w:rFonts w:cs="Arial"/>
          <w:color w:val="000000"/>
        </w:rPr>
      </w:pPr>
      <w:r>
        <w:rPr>
          <w:rFonts w:cs="Arial"/>
          <w:color w:val="000000"/>
        </w:rPr>
        <w:t>5</w:t>
      </w:r>
      <w:r w:rsidRPr="00A52883">
        <w:rPr>
          <w:rFonts w:cs="Arial"/>
          <w:color w:val="000000"/>
        </w:rPr>
        <w:t xml:space="preserve">.- Que manifesta que </w:t>
      </w:r>
      <w:r w:rsidRPr="00A52883">
        <w:rPr>
          <w:rFonts w:cs="Arial"/>
          <w:color w:val="000000"/>
          <w:highlight w:val="lightGray"/>
        </w:rPr>
        <w:t>Sí/No</w:t>
      </w:r>
      <w:r w:rsidRPr="00A52883">
        <w:rPr>
          <w:rFonts w:cs="Arial"/>
          <w:color w:val="000000"/>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74187066" w14:textId="77777777" w:rsidR="004A581C" w:rsidRPr="00A52883" w:rsidRDefault="004A581C" w:rsidP="004A581C">
      <w:pPr>
        <w:rPr>
          <w:rFonts w:cs="Arial"/>
          <w:color w:val="000000"/>
        </w:rPr>
      </w:pPr>
      <w:r>
        <w:rPr>
          <w:rFonts w:cs="Arial"/>
          <w:color w:val="000000"/>
        </w:rPr>
        <w:t>6</w:t>
      </w:r>
      <w:r w:rsidRPr="00A52883">
        <w:rPr>
          <w:rFonts w:cs="Arial"/>
          <w:color w:val="000000"/>
        </w:rPr>
        <w:t xml:space="preserve">.- Que es compromet, en cas de resultar adjudicatari, d’aportar en el termini </w:t>
      </w:r>
      <w:r>
        <w:rPr>
          <w:rFonts w:cs="Arial"/>
          <w:color w:val="000000"/>
        </w:rPr>
        <w:t>requerit</w:t>
      </w:r>
      <w:r w:rsidRPr="00A52883">
        <w:rPr>
          <w:rFonts w:cs="Arial"/>
          <w:color w:val="000000"/>
        </w:rPr>
        <w:t xml:space="preserve">, la documentació exigida per </w:t>
      </w:r>
      <w:smartTag w:uri="urn:schemas-microsoft-com:office:smarttags" w:element="PersonName">
        <w:smartTagPr>
          <w:attr w:name="ProductID" w:val="la Llei"/>
        </w:smartTagPr>
        <w:r w:rsidRPr="00A52883">
          <w:rPr>
            <w:rFonts w:cs="Arial"/>
            <w:color w:val="000000"/>
          </w:rPr>
          <w:t>la Llei</w:t>
        </w:r>
      </w:smartTag>
      <w:r w:rsidRPr="00A52883">
        <w:rPr>
          <w:rFonts w:cs="Arial"/>
          <w:color w:val="000000"/>
        </w:rPr>
        <w:t xml:space="preserve"> 54/2003, de 12 de desembre, de reforma del marc normatiu de la prevenció de riscos laborals i pel Reial Decret 171/2004, de 30 de gener, que desenvolupa l’article 24 de </w:t>
      </w:r>
      <w:smartTag w:uri="urn:schemas-microsoft-com:office:smarttags" w:element="PersonName">
        <w:smartTagPr>
          <w:attr w:name="ProductID" w:val="la Llei"/>
        </w:smartTagPr>
        <w:r w:rsidRPr="00A52883">
          <w:rPr>
            <w:rFonts w:cs="Arial"/>
            <w:color w:val="000000"/>
          </w:rPr>
          <w:t>la Llei</w:t>
        </w:r>
      </w:smartTag>
      <w:r w:rsidRPr="00A52883">
        <w:rPr>
          <w:rFonts w:cs="Arial"/>
          <w:color w:val="000000"/>
        </w:rPr>
        <w:t xml:space="preserve"> 31/1995, de 8 de novembre, de prevenció de Riscos Laborals.</w:t>
      </w:r>
    </w:p>
    <w:p w14:paraId="668C67E5" w14:textId="77777777" w:rsidR="004A581C" w:rsidRDefault="004A581C" w:rsidP="004A581C">
      <w:r>
        <w:t xml:space="preserve">7. </w:t>
      </w:r>
      <w:r w:rsidRPr="00A52883">
        <w:t xml:space="preserve">Que l’entitat que representa, o les seves empreses filials o les empreses interposades: </w:t>
      </w:r>
    </w:p>
    <w:p w14:paraId="03DA000D" w14:textId="77777777" w:rsidR="004A581C" w:rsidRPr="00A52883" w:rsidRDefault="004A581C" w:rsidP="004A581C">
      <w:pPr>
        <w:ind w:firstLine="708"/>
      </w:pPr>
      <w:r w:rsidRPr="00A52883">
        <w:rPr>
          <w:rFonts w:cs="Arial"/>
          <w:i/>
        </w:rPr>
        <w:fldChar w:fldCharType="begin">
          <w:ffData>
            <w:name w:val="Verifica1"/>
            <w:enabled w:val="0"/>
            <w:calcOnExit w:val="0"/>
            <w:checkBox>
              <w:sizeAuto/>
              <w:default w:val="0"/>
            </w:checkBox>
          </w:ffData>
        </w:fldChar>
      </w:r>
      <w:r w:rsidRPr="00A52883">
        <w:rPr>
          <w:rFonts w:cs="Arial"/>
          <w:i/>
        </w:rPr>
        <w:instrText xml:space="preserve"> FORMCHECKBOX </w:instrText>
      </w:r>
      <w:r w:rsidRPr="00A52883">
        <w:rPr>
          <w:rFonts w:cs="Arial"/>
          <w:i/>
        </w:rPr>
      </w:r>
      <w:r w:rsidRPr="00A52883">
        <w:rPr>
          <w:rFonts w:cs="Arial"/>
          <w:i/>
        </w:rPr>
        <w:fldChar w:fldCharType="separate"/>
      </w:r>
      <w:r w:rsidRPr="00A52883">
        <w:rPr>
          <w:rFonts w:cs="Arial"/>
          <w:i/>
        </w:rPr>
        <w:fldChar w:fldCharType="end"/>
      </w:r>
      <w:r w:rsidRPr="00A52883">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5F80FE6" w14:textId="77777777" w:rsidR="004A581C" w:rsidRPr="00A52883" w:rsidRDefault="004A581C" w:rsidP="004A581C">
      <w:pPr>
        <w:ind w:firstLine="708"/>
        <w:rPr>
          <w:strike/>
        </w:rPr>
      </w:pPr>
      <w:r w:rsidRPr="00A52883">
        <w:rPr>
          <w:rFonts w:cs="Arial"/>
          <w:i/>
        </w:rPr>
        <w:fldChar w:fldCharType="begin">
          <w:ffData>
            <w:name w:val="Verifica1"/>
            <w:enabled w:val="0"/>
            <w:calcOnExit w:val="0"/>
            <w:checkBox>
              <w:sizeAuto/>
              <w:default w:val="0"/>
            </w:checkBox>
          </w:ffData>
        </w:fldChar>
      </w:r>
      <w:r w:rsidRPr="00A52883">
        <w:rPr>
          <w:rFonts w:cs="Arial"/>
          <w:i/>
        </w:rPr>
        <w:instrText xml:space="preserve"> FORMCHECKBOX </w:instrText>
      </w:r>
      <w:r w:rsidRPr="00A52883">
        <w:rPr>
          <w:rFonts w:cs="Arial"/>
          <w:i/>
        </w:rPr>
      </w:r>
      <w:r w:rsidRPr="00A52883">
        <w:rPr>
          <w:rFonts w:cs="Arial"/>
          <w:i/>
        </w:rPr>
        <w:fldChar w:fldCharType="separate"/>
      </w:r>
      <w:r w:rsidRPr="00A52883">
        <w:rPr>
          <w:rFonts w:cs="Arial"/>
          <w:i/>
        </w:rPr>
        <w:fldChar w:fldCharType="end"/>
      </w:r>
      <w:r w:rsidRPr="00A52883">
        <w:t xml:space="preserve"> Té/tenen relacions legals amb paradisos fiscals (se’n donarà publicitat en el </w:t>
      </w:r>
      <w:hyperlink r:id="rId11" w:history="1">
        <w:r w:rsidRPr="00A52883">
          <w:rPr>
            <w:rStyle w:val="Hipervnculo"/>
            <w:rFonts w:cs="Arial"/>
          </w:rPr>
          <w:t>perfil de contractant</w:t>
        </w:r>
      </w:hyperlink>
      <w:r w:rsidRPr="00A52883">
        <w:t xml:space="preserve">) i presenta la següent documentació descriptiva dels moviments financers i tota la informació relativa a aquestes actuacions: ............................................................................... </w:t>
      </w:r>
    </w:p>
    <w:p w14:paraId="7D7E9843" w14:textId="77777777" w:rsidR="004A581C" w:rsidRPr="00A52883" w:rsidRDefault="004A581C" w:rsidP="004A581C">
      <w:pPr>
        <w:rPr>
          <w:rFonts w:cs="Arial"/>
          <w:color w:val="000000"/>
        </w:rPr>
      </w:pPr>
      <w:r>
        <w:rPr>
          <w:rFonts w:cs="Arial"/>
          <w:color w:val="000000"/>
        </w:rPr>
        <w:t>8</w:t>
      </w:r>
      <w:r w:rsidRPr="00342683">
        <w:rPr>
          <w:rFonts w:cs="Arial"/>
          <w:color w:val="000000"/>
        </w:rPr>
        <w:t>.-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w:t>
      </w:r>
      <w:r w:rsidRPr="00A52883">
        <w:rPr>
          <w:rFonts w:cs="Arial"/>
          <w:color w:val="000000"/>
        </w:rPr>
        <w:t xml:space="preserve"> </w:t>
      </w:r>
    </w:p>
    <w:p w14:paraId="7CA44E87" w14:textId="77777777" w:rsidR="004A581C" w:rsidRPr="00A52883" w:rsidRDefault="004A581C" w:rsidP="004A581C">
      <w:pPr>
        <w:rPr>
          <w:rFonts w:cs="Arial"/>
          <w:color w:val="000000"/>
        </w:rPr>
      </w:pPr>
    </w:p>
    <w:p w14:paraId="46658B8D" w14:textId="77777777" w:rsidR="004A581C" w:rsidRDefault="004A581C" w:rsidP="004A581C">
      <w:pPr>
        <w:tabs>
          <w:tab w:val="left" w:pos="3686"/>
        </w:tabs>
        <w:rPr>
          <w:rFonts w:cs="Arial"/>
          <w:color w:val="000000"/>
        </w:rPr>
      </w:pPr>
      <w:r>
        <w:rPr>
          <w:rFonts w:cs="Arial"/>
          <w:color w:val="000000"/>
        </w:rPr>
        <w:lastRenderedPageBreak/>
        <w:t>9</w:t>
      </w:r>
      <w:r w:rsidRPr="00342683">
        <w:rPr>
          <w:rFonts w:cs="Arial"/>
          <w:color w:val="000000"/>
        </w:rPr>
        <w:t>.- (Només en cas de que l’oferta es presenti per part d’una UTE). Que s’acompanya a la present declaració compromís de constitució de la unió temporal d’empresaris.</w:t>
      </w:r>
      <w:r w:rsidRPr="00A52883">
        <w:rPr>
          <w:rFonts w:cs="Arial"/>
          <w:color w:val="000000"/>
        </w:rPr>
        <w:t xml:space="preserve"> </w:t>
      </w:r>
    </w:p>
    <w:p w14:paraId="40A77976" w14:textId="10AE144E" w:rsidR="004A581C" w:rsidRPr="00D802CB" w:rsidRDefault="004A581C" w:rsidP="004A581C">
      <w:r w:rsidRPr="00D802CB">
        <w:rPr>
          <w:rFonts w:cs="Arial"/>
          <w:color w:val="000000"/>
        </w:rPr>
        <w:t>10.-</w:t>
      </w:r>
      <w:r w:rsidRPr="00D802CB">
        <w:t xml:space="preserve"> Que l’entitat que representa, o les seves empreses filials o les empreses interposades: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319C9C5E" w14:textId="2C7AEEA0" w:rsidR="004A581C" w:rsidRDefault="004A581C" w:rsidP="004A581C">
      <w:r w:rsidRPr="00D802CB">
        <w:t>11.-</w:t>
      </w:r>
      <w:r w:rsidR="00D12F71">
        <w:t xml:space="preserve"> </w:t>
      </w:r>
      <w:r w:rsidRPr="00D802CB">
        <w:t xml:space="preserve">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2C13FF30" w14:textId="34C1A488" w:rsidR="00D23B82" w:rsidRDefault="00D23B82" w:rsidP="004A581C">
      <w:r>
        <w:t>12.- En relació a la igualtat:</w:t>
      </w:r>
    </w:p>
    <w:p w14:paraId="0FC9F66D" w14:textId="5CAA78D8" w:rsidR="00D23B82" w:rsidRPr="00050042" w:rsidRDefault="00D23B82" w:rsidP="00D23B82">
      <w:pPr>
        <w:autoSpaceDE w:val="0"/>
        <w:autoSpaceDN w:val="0"/>
        <w:spacing w:after="0"/>
        <w:ind w:firstLine="708"/>
        <w:rPr>
          <w:rFonts w:eastAsia="Times New Roman" w:cs="Times New Roman"/>
          <w:color w:val="000000"/>
          <w:szCs w:val="20"/>
          <w:lang w:eastAsia="ca-ES"/>
        </w:rPr>
      </w:pPr>
      <w:r w:rsidRPr="00D23B82">
        <w:rPr>
          <w:rFonts w:eastAsia="Times New Roman" w:cs="Arial"/>
          <w:i/>
          <w:color w:val="000000"/>
          <w:szCs w:val="20"/>
          <w:lang w:val="es-ES_tradnl" w:eastAsia="ca-ES"/>
        </w:rPr>
        <w:fldChar w:fldCharType="begin">
          <w:ffData>
            <w:name w:val="Verifica1"/>
            <w:enabled w:val="0"/>
            <w:calcOnExit w:val="0"/>
            <w:checkBox>
              <w:sizeAuto/>
              <w:default w:val="0"/>
            </w:checkBox>
          </w:ffData>
        </w:fldChar>
      </w:r>
      <w:r w:rsidRPr="00050042">
        <w:rPr>
          <w:rFonts w:eastAsia="Times New Roman" w:cs="Arial"/>
          <w:i/>
          <w:color w:val="000000"/>
          <w:szCs w:val="20"/>
          <w:lang w:eastAsia="ca-ES"/>
        </w:rPr>
        <w:instrText xml:space="preserve"> FORMCHECKBOX </w:instrText>
      </w:r>
      <w:r w:rsidRPr="00D23B82">
        <w:rPr>
          <w:rFonts w:eastAsia="Times New Roman" w:cs="Arial"/>
          <w:i/>
          <w:color w:val="000000"/>
          <w:szCs w:val="20"/>
          <w:lang w:val="es-ES_tradnl" w:eastAsia="ca-ES"/>
        </w:rPr>
      </w:r>
      <w:r w:rsidRPr="00D23B82">
        <w:rPr>
          <w:rFonts w:eastAsia="Times New Roman" w:cs="Arial"/>
          <w:i/>
          <w:color w:val="000000"/>
          <w:szCs w:val="20"/>
          <w:lang w:val="es-ES_tradnl" w:eastAsia="ca-ES"/>
        </w:rPr>
        <w:fldChar w:fldCharType="separate"/>
      </w:r>
      <w:r w:rsidRPr="00D23B82">
        <w:rPr>
          <w:rFonts w:eastAsia="Times New Roman" w:cs="Arial"/>
          <w:i/>
          <w:color w:val="000000"/>
          <w:szCs w:val="20"/>
          <w:lang w:val="es-ES_tradnl" w:eastAsia="ca-ES"/>
        </w:rPr>
        <w:fldChar w:fldCharType="end"/>
      </w:r>
      <w:r w:rsidRPr="00050042">
        <w:rPr>
          <w:rFonts w:eastAsia="Times New Roman" w:cs="Arial"/>
          <w:i/>
          <w:color w:val="000000"/>
          <w:szCs w:val="20"/>
          <w:lang w:eastAsia="ca-ES"/>
        </w:rPr>
        <w:t xml:space="preserve"> </w:t>
      </w:r>
      <w:r w:rsidRPr="00050042">
        <w:rPr>
          <w:rFonts w:eastAsia="Times New Roman" w:cs="Times New Roman"/>
          <w:color w:val="000000"/>
          <w:szCs w:val="20"/>
          <w:lang w:eastAsia="ca-ES"/>
        </w:rPr>
        <w:t xml:space="preserve">Que l’empresa compleix amb les obligacions legals en matèria d’igualtat efectiva de dones i homes.  </w:t>
      </w:r>
    </w:p>
    <w:p w14:paraId="51FF5C48" w14:textId="77777777" w:rsidR="00D23B82" w:rsidRPr="00050042" w:rsidRDefault="00D23B82" w:rsidP="00D23B82">
      <w:pPr>
        <w:suppressAutoHyphens/>
        <w:spacing w:after="0"/>
        <w:textAlignment w:val="baseline"/>
        <w:rPr>
          <w:rFonts w:eastAsia="Times New Roman" w:cs="Arial"/>
          <w:color w:val="00000A"/>
          <w:kern w:val="2"/>
          <w:szCs w:val="20"/>
          <w:lang w:eastAsia="zh-CN"/>
        </w:rPr>
      </w:pPr>
    </w:p>
    <w:p w14:paraId="4C842832" w14:textId="303F075D" w:rsidR="00D23B82" w:rsidRPr="00050042" w:rsidRDefault="00D23B82" w:rsidP="00D23B82">
      <w:pPr>
        <w:autoSpaceDE w:val="0"/>
        <w:autoSpaceDN w:val="0"/>
        <w:spacing w:after="0"/>
        <w:rPr>
          <w:rFonts w:eastAsia="Times New Roman" w:cs="Times New Roman"/>
          <w:color w:val="000000"/>
          <w:szCs w:val="20"/>
          <w:lang w:eastAsia="ca-ES"/>
        </w:rPr>
      </w:pPr>
      <w:r w:rsidRPr="00050042">
        <w:rPr>
          <w:rFonts w:eastAsia="Times New Roman" w:cs="Times New Roman"/>
          <w:b/>
          <w:bCs/>
          <w:color w:val="000000"/>
          <w:szCs w:val="20"/>
          <w:lang w:eastAsia="ca-ES"/>
        </w:rPr>
        <w:t>Que l’empresa que representa disposa de 50 o més treballadors</w:t>
      </w:r>
      <w:r w:rsidRPr="00050042">
        <w:rPr>
          <w:rFonts w:eastAsia="Times New Roman" w:cs="Times New Roman"/>
          <w:color w:val="000000"/>
          <w:szCs w:val="20"/>
          <w:lang w:eastAsia="ca-ES"/>
        </w:rPr>
        <w:t>: SI / NO</w:t>
      </w:r>
    </w:p>
    <w:p w14:paraId="0506F18A" w14:textId="77777777" w:rsidR="00D23B82" w:rsidRPr="00050042" w:rsidRDefault="00D23B82" w:rsidP="00D23B82">
      <w:pPr>
        <w:autoSpaceDE w:val="0"/>
        <w:autoSpaceDN w:val="0"/>
        <w:spacing w:after="0"/>
        <w:rPr>
          <w:rFonts w:eastAsia="Times New Roman" w:cs="Times New Roman"/>
          <w:color w:val="000000"/>
          <w:szCs w:val="20"/>
          <w:lang w:eastAsia="ca-ES"/>
        </w:rPr>
      </w:pPr>
    </w:p>
    <w:p w14:paraId="766CF9C5" w14:textId="1FD01B6A" w:rsidR="00D23B82" w:rsidRPr="00050042" w:rsidRDefault="00D23B82" w:rsidP="00D23B82">
      <w:pPr>
        <w:autoSpaceDE w:val="0"/>
        <w:autoSpaceDN w:val="0"/>
        <w:spacing w:after="0"/>
        <w:rPr>
          <w:rFonts w:eastAsia="Times New Roman" w:cs="Times New Roman"/>
          <w:color w:val="000000"/>
          <w:szCs w:val="20"/>
          <w:lang w:eastAsia="ca-ES"/>
        </w:rPr>
      </w:pPr>
      <w:r w:rsidRPr="00050042">
        <w:rPr>
          <w:rFonts w:eastAsia="Times New Roman" w:cs="Times New Roman"/>
          <w:color w:val="000000"/>
          <w:szCs w:val="20"/>
          <w:lang w:eastAsia="ca-ES"/>
        </w:rPr>
        <w:t>En caso afirmatiu, indicar el nº de registr</w:t>
      </w:r>
      <w:r w:rsidR="00AF0324" w:rsidRPr="00050042">
        <w:rPr>
          <w:rFonts w:eastAsia="Times New Roman" w:cs="Times New Roman"/>
          <w:color w:val="000000"/>
          <w:szCs w:val="20"/>
          <w:lang w:eastAsia="ca-ES"/>
        </w:rPr>
        <w:t>e</w:t>
      </w:r>
      <w:r w:rsidRPr="00050042">
        <w:rPr>
          <w:rFonts w:eastAsia="Times New Roman" w:cs="Times New Roman"/>
          <w:color w:val="000000"/>
          <w:szCs w:val="20"/>
          <w:lang w:eastAsia="ca-ES"/>
        </w:rPr>
        <w:t xml:space="preserve"> del REGCON p</w:t>
      </w:r>
      <w:r w:rsidR="00AF0324" w:rsidRPr="00050042">
        <w:rPr>
          <w:rFonts w:eastAsia="Times New Roman" w:cs="Times New Roman"/>
          <w:color w:val="000000"/>
          <w:szCs w:val="20"/>
          <w:lang w:eastAsia="ca-ES"/>
        </w:rPr>
        <w:t>er</w:t>
      </w:r>
      <w:r w:rsidRPr="00050042">
        <w:rPr>
          <w:rFonts w:eastAsia="Times New Roman" w:cs="Times New Roman"/>
          <w:color w:val="000000"/>
          <w:szCs w:val="20"/>
          <w:lang w:eastAsia="ca-ES"/>
        </w:rPr>
        <w:t xml:space="preserve"> acced</w:t>
      </w:r>
      <w:r w:rsidR="00AF0324" w:rsidRPr="00050042">
        <w:rPr>
          <w:rFonts w:eastAsia="Times New Roman" w:cs="Times New Roman"/>
          <w:color w:val="000000"/>
          <w:szCs w:val="20"/>
          <w:lang w:eastAsia="ca-ES"/>
        </w:rPr>
        <w:t>i</w:t>
      </w:r>
      <w:r w:rsidRPr="00050042">
        <w:rPr>
          <w:rFonts w:eastAsia="Times New Roman" w:cs="Times New Roman"/>
          <w:color w:val="000000"/>
          <w:szCs w:val="20"/>
          <w:lang w:eastAsia="ca-ES"/>
        </w:rPr>
        <w:t>r al Pla d</w:t>
      </w:r>
      <w:r w:rsidR="00AF0324" w:rsidRPr="00050042">
        <w:rPr>
          <w:rFonts w:eastAsia="Times New Roman" w:cs="Times New Roman"/>
          <w:color w:val="000000"/>
          <w:szCs w:val="20"/>
          <w:lang w:eastAsia="ca-ES"/>
        </w:rPr>
        <w:t>’</w:t>
      </w:r>
      <w:r w:rsidRPr="00050042">
        <w:rPr>
          <w:rFonts w:eastAsia="Times New Roman" w:cs="Times New Roman"/>
          <w:color w:val="000000"/>
          <w:szCs w:val="20"/>
          <w:lang w:eastAsia="ca-ES"/>
        </w:rPr>
        <w:t>igual</w:t>
      </w:r>
      <w:r w:rsidR="00C34956" w:rsidRPr="00050042">
        <w:rPr>
          <w:rFonts w:eastAsia="Times New Roman" w:cs="Times New Roman"/>
          <w:color w:val="000000"/>
          <w:szCs w:val="20"/>
          <w:lang w:eastAsia="ca-ES"/>
        </w:rPr>
        <w:t>tat</w:t>
      </w:r>
      <w:r w:rsidRPr="00050042">
        <w:rPr>
          <w:rFonts w:eastAsia="Times New Roman" w:cs="Times New Roman"/>
          <w:color w:val="000000"/>
          <w:szCs w:val="20"/>
          <w:lang w:eastAsia="ca-ES"/>
        </w:rPr>
        <w:t xml:space="preserve"> obligatori:</w:t>
      </w:r>
      <w:r w:rsidRPr="00050042">
        <w:rPr>
          <w:rFonts w:eastAsia="Times New Roman" w:cs="Times New Roman"/>
          <w:b/>
          <w:bCs/>
          <w:color w:val="000000"/>
          <w:szCs w:val="20"/>
          <w:lang w:eastAsia="ca-ES"/>
        </w:rPr>
        <w:t xml:space="preserve"> …………………</w:t>
      </w:r>
    </w:p>
    <w:p w14:paraId="03214CE4" w14:textId="2F8F755C" w:rsidR="00D12F71" w:rsidRDefault="00D12F71" w:rsidP="004A581C"/>
    <w:p w14:paraId="2D961C8C" w14:textId="77777777" w:rsidR="00D12F71" w:rsidRPr="004A581C" w:rsidRDefault="00D12F71" w:rsidP="004A581C"/>
    <w:p w14:paraId="60278AAD" w14:textId="77777777" w:rsidR="004A581C" w:rsidRPr="00A52883" w:rsidRDefault="004A581C" w:rsidP="004A581C">
      <w:pPr>
        <w:outlineLvl w:val="0"/>
        <w:rPr>
          <w:rFonts w:cs="Arial"/>
          <w:color w:val="000000"/>
        </w:rPr>
      </w:pPr>
      <w:r w:rsidRPr="00A52883">
        <w:rPr>
          <w:rFonts w:cs="Arial"/>
          <w:color w:val="000000"/>
        </w:rPr>
        <w:t>I als efectes oportuns, se signa la present, a ………… de ……………….. de …………</w:t>
      </w:r>
    </w:p>
    <w:p w14:paraId="645142C6" w14:textId="77777777" w:rsidR="004A581C" w:rsidRPr="00A52883" w:rsidRDefault="004A581C" w:rsidP="004A581C">
      <w:pPr>
        <w:rPr>
          <w:rFonts w:cs="Arial"/>
          <w:b/>
          <w:color w:val="000000"/>
        </w:rPr>
      </w:pPr>
    </w:p>
    <w:p w14:paraId="1C7B90B4" w14:textId="77777777" w:rsidR="004A581C" w:rsidRPr="00A52883" w:rsidRDefault="004A581C" w:rsidP="004A581C">
      <w:pPr>
        <w:outlineLvl w:val="0"/>
        <w:rPr>
          <w:rFonts w:cs="Arial"/>
          <w:b/>
          <w:color w:val="000000"/>
          <w:u w:val="single"/>
        </w:rPr>
      </w:pPr>
      <w:r>
        <w:rPr>
          <w:rFonts w:cs="Arial"/>
          <w:color w:val="000000"/>
        </w:rPr>
        <w:t>Data i s</w:t>
      </w:r>
      <w:r w:rsidRPr="00A52883">
        <w:rPr>
          <w:rFonts w:cs="Arial"/>
          <w:color w:val="000000"/>
        </w:rPr>
        <w:t>ignatura</w:t>
      </w:r>
    </w:p>
    <w:p w14:paraId="4B6B1D03" w14:textId="77777777" w:rsidR="004A581C" w:rsidRPr="00A52883" w:rsidRDefault="004A581C" w:rsidP="004A581C">
      <w:pPr>
        <w:outlineLvl w:val="0"/>
        <w:rPr>
          <w:rFonts w:cs="Arial"/>
          <w:b/>
          <w:color w:val="000000"/>
          <w:u w:val="single"/>
        </w:rPr>
      </w:pPr>
    </w:p>
    <w:p w14:paraId="6744CAD6" w14:textId="77777777" w:rsidR="004A581C" w:rsidRDefault="004A581C" w:rsidP="004A581C">
      <w:pPr>
        <w:rPr>
          <w:rFonts w:cs="Arial"/>
        </w:rPr>
      </w:pPr>
      <w:r w:rsidRPr="00342683">
        <w:rPr>
          <w:rFonts w:cs="Arial"/>
          <w:u w:val="single"/>
        </w:rPr>
        <w:t>IMPORTANT</w:t>
      </w:r>
      <w:r w:rsidRPr="00342683">
        <w:rPr>
          <w:rFonts w:cs="Arial"/>
        </w:rPr>
        <w:t>: Tots els licitadors hauran d'assenyalar en el moment de presentar llurs propostes un domicili, telèfon, fax, correu electrònic i persona de contacte per a les comunicacions i relacions que en general es derivin del present procediment o que de qualsevol manera puguin afectar al licitador</w:t>
      </w:r>
      <w:r>
        <w:rPr>
          <w:rFonts w:cs="Arial"/>
        </w:rPr>
        <w:t>:</w:t>
      </w:r>
    </w:p>
    <w:p w14:paraId="3EAE02EC" w14:textId="77777777" w:rsidR="004A581C" w:rsidRDefault="004A581C" w:rsidP="004A581C">
      <w:pPr>
        <w:rPr>
          <w:rFonts w:cs="Arial"/>
          <w:b/>
          <w:bCs/>
        </w:rPr>
      </w:pPr>
      <w:r w:rsidRPr="005B26C8">
        <w:rPr>
          <w:rFonts w:cs="Arial"/>
          <w:b/>
          <w:bCs/>
        </w:rPr>
        <w:t>Dades de contacte:</w:t>
      </w:r>
    </w:p>
    <w:p w14:paraId="30EDA4D9" w14:textId="2AF93206" w:rsidR="0052616C" w:rsidRDefault="0052616C" w:rsidP="004A581C">
      <w:pPr>
        <w:rPr>
          <w:rFonts w:cs="Arial"/>
          <w:b/>
          <w:bCs/>
        </w:rPr>
      </w:pPr>
      <w:r>
        <w:rPr>
          <w:rFonts w:cs="Arial"/>
          <w:b/>
          <w:bCs/>
        </w:rPr>
        <w:t>-Persona de contacte:</w:t>
      </w:r>
    </w:p>
    <w:p w14:paraId="7AC62589" w14:textId="39CB5832" w:rsidR="0052616C" w:rsidRDefault="0052616C" w:rsidP="004A581C">
      <w:pPr>
        <w:rPr>
          <w:rFonts w:cs="Arial"/>
          <w:b/>
          <w:bCs/>
        </w:rPr>
      </w:pPr>
      <w:r>
        <w:rPr>
          <w:rFonts w:cs="Arial"/>
          <w:b/>
          <w:bCs/>
        </w:rPr>
        <w:t>-Correu electrònic:</w:t>
      </w:r>
    </w:p>
    <w:p w14:paraId="5AD5C04E" w14:textId="1E031DFB" w:rsidR="00E52016" w:rsidRDefault="00E52016" w:rsidP="004A581C">
      <w:pPr>
        <w:rPr>
          <w:rFonts w:cs="Arial"/>
          <w:b/>
          <w:bCs/>
        </w:rPr>
      </w:pPr>
      <w:r>
        <w:rPr>
          <w:rFonts w:cs="Arial"/>
          <w:b/>
          <w:bCs/>
        </w:rPr>
        <w:t>-Telèfon de contacte</w:t>
      </w:r>
    </w:p>
    <w:p w14:paraId="2079F885" w14:textId="0FD8332E" w:rsidR="0052616C" w:rsidRPr="005B26C8" w:rsidRDefault="0052616C" w:rsidP="004A581C">
      <w:pPr>
        <w:rPr>
          <w:rFonts w:cs="Arial"/>
          <w:b/>
          <w:bCs/>
        </w:rPr>
      </w:pPr>
      <w:r>
        <w:rPr>
          <w:rFonts w:cs="Arial"/>
          <w:b/>
          <w:bCs/>
        </w:rPr>
        <w:t>-CIF:</w:t>
      </w:r>
    </w:p>
    <w:p w14:paraId="3CBC2A92" w14:textId="77777777" w:rsidR="00D65355" w:rsidRPr="00D65355" w:rsidRDefault="00D65355" w:rsidP="00D65355">
      <w:pPr>
        <w:overflowPunct w:val="0"/>
        <w:autoSpaceDE w:val="0"/>
        <w:autoSpaceDN w:val="0"/>
        <w:adjustRightInd w:val="0"/>
        <w:spacing w:after="0"/>
        <w:textAlignment w:val="baseline"/>
        <w:outlineLvl w:val="0"/>
        <w:rPr>
          <w:rFonts w:eastAsia="Times New Roman" w:cs="Arial"/>
          <w:b/>
          <w:color w:val="000000"/>
          <w:szCs w:val="20"/>
          <w:u w:val="single"/>
          <w:lang w:eastAsia="es-ES"/>
        </w:rPr>
      </w:pPr>
    </w:p>
    <w:p w14:paraId="19BA081F" w14:textId="77777777" w:rsidR="00D65355" w:rsidRPr="00D65355" w:rsidRDefault="00D65355" w:rsidP="00D65355">
      <w:pPr>
        <w:overflowPunct w:val="0"/>
        <w:autoSpaceDE w:val="0"/>
        <w:autoSpaceDN w:val="0"/>
        <w:adjustRightInd w:val="0"/>
        <w:spacing w:after="0"/>
        <w:textAlignment w:val="baseline"/>
        <w:outlineLvl w:val="0"/>
        <w:rPr>
          <w:rFonts w:eastAsia="Times New Roman" w:cs="Arial"/>
          <w:b/>
          <w:color w:val="000000"/>
          <w:szCs w:val="20"/>
          <w:u w:val="single"/>
          <w:lang w:eastAsia="es-ES"/>
        </w:rPr>
      </w:pPr>
    </w:p>
    <w:p w14:paraId="10D64204" w14:textId="37AE9232" w:rsidR="00D65355" w:rsidRDefault="00D65355" w:rsidP="00D65355">
      <w:pPr>
        <w:overflowPunct w:val="0"/>
        <w:autoSpaceDE w:val="0"/>
        <w:autoSpaceDN w:val="0"/>
        <w:adjustRightInd w:val="0"/>
        <w:spacing w:after="0"/>
        <w:textAlignment w:val="baseline"/>
        <w:outlineLvl w:val="0"/>
        <w:rPr>
          <w:rFonts w:eastAsia="Times New Roman" w:cs="Arial"/>
          <w:b/>
          <w:color w:val="000000"/>
          <w:szCs w:val="20"/>
          <w:u w:val="single"/>
          <w:lang w:eastAsia="es-ES"/>
        </w:rPr>
      </w:pPr>
    </w:p>
    <w:p w14:paraId="42CFC089" w14:textId="371A2189" w:rsidR="00D12F71" w:rsidRDefault="00D12F71" w:rsidP="00D65355">
      <w:pPr>
        <w:overflowPunct w:val="0"/>
        <w:autoSpaceDE w:val="0"/>
        <w:autoSpaceDN w:val="0"/>
        <w:adjustRightInd w:val="0"/>
        <w:spacing w:after="0"/>
        <w:textAlignment w:val="baseline"/>
        <w:outlineLvl w:val="0"/>
        <w:rPr>
          <w:rFonts w:eastAsia="Times New Roman" w:cs="Arial"/>
          <w:b/>
          <w:color w:val="000000"/>
          <w:szCs w:val="20"/>
          <w:u w:val="single"/>
          <w:lang w:eastAsia="es-ES"/>
        </w:rPr>
      </w:pPr>
    </w:p>
    <w:p w14:paraId="6C65129D" w14:textId="77777777" w:rsidR="001C432C" w:rsidRPr="001C432C" w:rsidRDefault="001C432C" w:rsidP="001C432C">
      <w:pPr>
        <w:overflowPunct w:val="0"/>
        <w:autoSpaceDE w:val="0"/>
        <w:autoSpaceDN w:val="0"/>
        <w:adjustRightInd w:val="0"/>
        <w:spacing w:after="0"/>
        <w:jc w:val="center"/>
        <w:textAlignment w:val="baseline"/>
        <w:outlineLvl w:val="0"/>
        <w:rPr>
          <w:rFonts w:eastAsia="Times New Roman" w:cs="Arial"/>
          <w:b/>
          <w:color w:val="000000"/>
          <w:szCs w:val="20"/>
          <w:u w:val="single"/>
          <w:lang w:eastAsia="es-ES"/>
        </w:rPr>
      </w:pPr>
      <w:r w:rsidRPr="001C432C">
        <w:rPr>
          <w:rFonts w:eastAsia="Times New Roman" w:cs="Arial"/>
          <w:b/>
          <w:color w:val="000000"/>
          <w:szCs w:val="20"/>
          <w:u w:val="single"/>
          <w:lang w:eastAsia="es-ES"/>
        </w:rPr>
        <w:t>ANNEX NÚM. 2</w:t>
      </w:r>
    </w:p>
    <w:p w14:paraId="7C88071E" w14:textId="77777777" w:rsidR="001C432C" w:rsidRPr="001C432C" w:rsidRDefault="001C432C" w:rsidP="001C432C">
      <w:pPr>
        <w:overflowPunct w:val="0"/>
        <w:autoSpaceDE w:val="0"/>
        <w:autoSpaceDN w:val="0"/>
        <w:adjustRightInd w:val="0"/>
        <w:spacing w:after="0"/>
        <w:jc w:val="center"/>
        <w:textAlignment w:val="baseline"/>
        <w:rPr>
          <w:rFonts w:eastAsia="Times New Roman" w:cs="Arial"/>
          <w:b/>
          <w:color w:val="000000"/>
          <w:szCs w:val="20"/>
          <w:u w:val="single"/>
          <w:lang w:eastAsia="es-ES"/>
        </w:rPr>
      </w:pPr>
    </w:p>
    <w:p w14:paraId="0986144B" w14:textId="77777777" w:rsidR="001C432C" w:rsidRPr="001C432C" w:rsidRDefault="001C432C" w:rsidP="001C432C">
      <w:pPr>
        <w:overflowPunct w:val="0"/>
        <w:autoSpaceDE w:val="0"/>
        <w:autoSpaceDN w:val="0"/>
        <w:adjustRightInd w:val="0"/>
        <w:spacing w:after="0"/>
        <w:textAlignment w:val="baseline"/>
        <w:rPr>
          <w:rFonts w:eastAsia="Times New Roman" w:cs="Arial"/>
          <w:color w:val="000000"/>
          <w:szCs w:val="20"/>
          <w:lang w:eastAsia="es-ES"/>
        </w:rPr>
      </w:pPr>
    </w:p>
    <w:p w14:paraId="77C5479A" w14:textId="77777777" w:rsidR="001C432C" w:rsidRPr="001C432C" w:rsidRDefault="001C432C" w:rsidP="001C432C">
      <w:pPr>
        <w:overflowPunct w:val="0"/>
        <w:autoSpaceDE w:val="0"/>
        <w:autoSpaceDN w:val="0"/>
        <w:adjustRightInd w:val="0"/>
        <w:spacing w:after="0"/>
        <w:jc w:val="center"/>
        <w:textAlignment w:val="baseline"/>
        <w:outlineLvl w:val="0"/>
        <w:rPr>
          <w:rFonts w:eastAsia="Times New Roman" w:cs="Arial"/>
          <w:b/>
          <w:color w:val="000000"/>
          <w:szCs w:val="20"/>
          <w:u w:val="single"/>
          <w:lang w:eastAsia="es-ES"/>
        </w:rPr>
      </w:pPr>
      <w:r w:rsidRPr="001C432C">
        <w:rPr>
          <w:rFonts w:eastAsia="Times New Roman" w:cs="Arial"/>
          <w:b/>
          <w:color w:val="000000"/>
          <w:szCs w:val="20"/>
          <w:u w:val="single"/>
          <w:lang w:eastAsia="es-ES"/>
        </w:rPr>
        <w:t>MODEL DE PROPOSTA ECONÒMICA</w:t>
      </w:r>
      <w:r w:rsidR="00902602">
        <w:rPr>
          <w:rFonts w:eastAsia="Times New Roman" w:cs="Arial"/>
          <w:b/>
          <w:color w:val="000000"/>
          <w:szCs w:val="20"/>
          <w:u w:val="single"/>
          <w:lang w:eastAsia="es-ES"/>
        </w:rPr>
        <w:t xml:space="preserve"> I CRITERIS</w:t>
      </w:r>
      <w:r w:rsidRPr="001C432C">
        <w:rPr>
          <w:rFonts w:eastAsia="Times New Roman" w:cs="Arial"/>
          <w:b/>
          <w:color w:val="000000"/>
          <w:szCs w:val="20"/>
          <w:u w:val="single"/>
          <w:lang w:eastAsia="es-ES"/>
        </w:rPr>
        <w:t xml:space="preserve"> </w:t>
      </w:r>
      <w:r w:rsidR="00902602">
        <w:rPr>
          <w:rFonts w:eastAsia="Times New Roman" w:cs="Arial"/>
          <w:b/>
          <w:color w:val="000000"/>
          <w:szCs w:val="20"/>
          <w:u w:val="single"/>
          <w:lang w:eastAsia="es-ES"/>
        </w:rPr>
        <w:t>AVALUABLES MITJANÇANT</w:t>
      </w:r>
      <w:r w:rsidRPr="001C432C">
        <w:rPr>
          <w:rFonts w:eastAsia="Times New Roman" w:cs="Arial"/>
          <w:b/>
          <w:color w:val="000000"/>
          <w:szCs w:val="20"/>
          <w:u w:val="single"/>
          <w:lang w:eastAsia="es-ES"/>
        </w:rPr>
        <w:t xml:space="preserve">  FÓRMUL</w:t>
      </w:r>
      <w:r w:rsidR="00902602">
        <w:rPr>
          <w:rFonts w:eastAsia="Times New Roman" w:cs="Arial"/>
          <w:b/>
          <w:color w:val="000000"/>
          <w:szCs w:val="20"/>
          <w:u w:val="single"/>
          <w:lang w:eastAsia="es-ES"/>
        </w:rPr>
        <w:t>ES</w:t>
      </w:r>
      <w:r w:rsidRPr="001C432C">
        <w:rPr>
          <w:rFonts w:eastAsia="Times New Roman" w:cs="Arial"/>
          <w:b/>
          <w:color w:val="000000"/>
          <w:szCs w:val="20"/>
          <w:u w:val="single"/>
          <w:lang w:eastAsia="es-ES"/>
        </w:rPr>
        <w:t xml:space="preserve"> AUTOMÀTI</w:t>
      </w:r>
      <w:r w:rsidR="00902602">
        <w:rPr>
          <w:rFonts w:eastAsia="Times New Roman" w:cs="Arial"/>
          <w:b/>
          <w:color w:val="000000"/>
          <w:szCs w:val="20"/>
          <w:u w:val="single"/>
          <w:lang w:eastAsia="es-ES"/>
        </w:rPr>
        <w:t>QUES</w:t>
      </w:r>
    </w:p>
    <w:p w14:paraId="6658CE49" w14:textId="77777777" w:rsidR="001C432C" w:rsidRPr="001C432C" w:rsidRDefault="001C432C" w:rsidP="001C432C">
      <w:pPr>
        <w:overflowPunct w:val="0"/>
        <w:autoSpaceDE w:val="0"/>
        <w:autoSpaceDN w:val="0"/>
        <w:adjustRightInd w:val="0"/>
        <w:spacing w:after="0"/>
        <w:textAlignment w:val="baseline"/>
        <w:rPr>
          <w:rFonts w:eastAsia="Times New Roman" w:cs="Arial"/>
          <w:i/>
          <w:color w:val="000000"/>
          <w:szCs w:val="20"/>
          <w:lang w:eastAsia="es-ES"/>
        </w:rPr>
      </w:pPr>
    </w:p>
    <w:p w14:paraId="77EEC3B9" w14:textId="77777777" w:rsidR="001C432C" w:rsidRPr="001C432C" w:rsidRDefault="001C432C" w:rsidP="001C432C">
      <w:pPr>
        <w:overflowPunct w:val="0"/>
        <w:autoSpaceDE w:val="0"/>
        <w:autoSpaceDN w:val="0"/>
        <w:adjustRightInd w:val="0"/>
        <w:spacing w:after="0"/>
        <w:textAlignment w:val="baseline"/>
        <w:rPr>
          <w:rFonts w:eastAsia="Times New Roman" w:cs="Arial"/>
          <w:i/>
          <w:color w:val="000000"/>
          <w:szCs w:val="20"/>
          <w:lang w:eastAsia="es-ES"/>
        </w:rPr>
      </w:pPr>
    </w:p>
    <w:p w14:paraId="1DD77E0E" w14:textId="6C8124B0" w:rsidR="001C432C" w:rsidRPr="001C432C" w:rsidRDefault="001C432C" w:rsidP="001C432C">
      <w:pPr>
        <w:overflowPunct w:val="0"/>
        <w:autoSpaceDE w:val="0"/>
        <w:autoSpaceDN w:val="0"/>
        <w:adjustRightInd w:val="0"/>
        <w:spacing w:after="0"/>
        <w:textAlignment w:val="baseline"/>
        <w:rPr>
          <w:rFonts w:eastAsia="Times New Roman" w:cs="Arial"/>
          <w:color w:val="000000"/>
          <w:szCs w:val="20"/>
          <w:lang w:eastAsia="es-ES"/>
        </w:rPr>
      </w:pPr>
      <w:r w:rsidRPr="001C432C">
        <w:rPr>
          <w:rFonts w:eastAsia="Times New Roman" w:cs="Arial"/>
          <w:color w:val="000000"/>
          <w:szCs w:val="20"/>
          <w:lang w:eastAsia="es-ES"/>
        </w:rPr>
        <w:t xml:space="preserve">El Sr. .............................. amb residència a ......................................... carrer...................................... núm. ................ assabentat de l’anunci publicat al .................................... i de les condicions i requisits que s’exigeixen per a l’adjudicació del </w:t>
      </w:r>
      <w:r w:rsidR="00890313">
        <w:rPr>
          <w:rFonts w:eastAsia="Times New Roman" w:cs="Arial"/>
          <w:color w:val="000000"/>
          <w:szCs w:val="20"/>
          <w:lang w:eastAsia="es-ES"/>
        </w:rPr>
        <w:t>servei</w:t>
      </w:r>
      <w:r w:rsidR="00890313" w:rsidRPr="001C432C">
        <w:rPr>
          <w:rFonts w:eastAsia="Times New Roman" w:cs="Arial"/>
          <w:color w:val="000000"/>
          <w:szCs w:val="20"/>
          <w:lang w:eastAsia="es-ES"/>
        </w:rPr>
        <w:t xml:space="preserve"> </w:t>
      </w:r>
      <w:r w:rsidRPr="001C432C">
        <w:rPr>
          <w:rFonts w:eastAsia="Times New Roman" w:cs="Arial"/>
          <w:color w:val="000000"/>
          <w:szCs w:val="20"/>
          <w:lang w:eastAsia="es-ES"/>
        </w:rPr>
        <w:t xml:space="preserve">de  “....................................”, es compromet en nom (propi o de l’empresa que representa) a realitzar-les amb estricta subjecció a les següents condicions: </w:t>
      </w:r>
    </w:p>
    <w:p w14:paraId="6F0B9DA6" w14:textId="77777777" w:rsidR="001C432C" w:rsidRPr="001C432C" w:rsidRDefault="001C432C" w:rsidP="001C432C">
      <w:pPr>
        <w:overflowPunct w:val="0"/>
        <w:autoSpaceDE w:val="0"/>
        <w:autoSpaceDN w:val="0"/>
        <w:adjustRightInd w:val="0"/>
        <w:spacing w:after="0"/>
        <w:textAlignment w:val="baseline"/>
        <w:rPr>
          <w:rFonts w:eastAsia="Times New Roman" w:cs="Arial"/>
          <w:color w:val="000000"/>
          <w:szCs w:val="20"/>
          <w:lang w:eastAsia="es-ES"/>
        </w:rPr>
      </w:pPr>
    </w:p>
    <w:p w14:paraId="2BABDCD8" w14:textId="77777777" w:rsidR="001C432C" w:rsidRPr="001C432C" w:rsidRDefault="001C432C" w:rsidP="001C432C">
      <w:pPr>
        <w:overflowPunct w:val="0"/>
        <w:autoSpaceDE w:val="0"/>
        <w:autoSpaceDN w:val="0"/>
        <w:adjustRightInd w:val="0"/>
        <w:spacing w:after="0"/>
        <w:textAlignment w:val="baseline"/>
        <w:rPr>
          <w:rFonts w:eastAsia="Times New Roman" w:cs="Verdana"/>
          <w:b/>
          <w:szCs w:val="20"/>
          <w:lang w:val="es-ES" w:eastAsia="es-ES"/>
        </w:rPr>
      </w:pPr>
      <w:r w:rsidRPr="001C432C">
        <w:rPr>
          <w:rFonts w:eastAsia="Times New Roman" w:cs="Verdana"/>
          <w:b/>
          <w:szCs w:val="20"/>
          <w:lang w:val="es-ES" w:eastAsia="es-ES"/>
        </w:rPr>
        <w:t>1.- PROPOSTA ECONÒMICA:</w:t>
      </w:r>
    </w:p>
    <w:p w14:paraId="60AA6972" w14:textId="77777777" w:rsidR="001C432C" w:rsidRDefault="001C432C" w:rsidP="001C432C">
      <w:pPr>
        <w:overflowPunct w:val="0"/>
        <w:autoSpaceDE w:val="0"/>
        <w:autoSpaceDN w:val="0"/>
        <w:adjustRightInd w:val="0"/>
        <w:spacing w:after="0"/>
        <w:textAlignment w:val="baseline"/>
        <w:rPr>
          <w:rFonts w:eastAsia="Times New Roman" w:cs="Arial"/>
          <w:color w:val="000000"/>
          <w:szCs w:val="20"/>
          <w:lang w:eastAsia="es-ES"/>
        </w:rPr>
      </w:pPr>
    </w:p>
    <w:tbl>
      <w:tblPr>
        <w:tblStyle w:val="Tablaconcuadrcula"/>
        <w:tblW w:w="10348" w:type="dxa"/>
        <w:jc w:val="center"/>
        <w:tblLayout w:type="fixed"/>
        <w:tblLook w:val="04A0" w:firstRow="1" w:lastRow="0" w:firstColumn="1" w:lastColumn="0" w:noHBand="0" w:noVBand="1"/>
      </w:tblPr>
      <w:tblGrid>
        <w:gridCol w:w="3119"/>
        <w:gridCol w:w="1701"/>
        <w:gridCol w:w="1701"/>
        <w:gridCol w:w="1701"/>
        <w:gridCol w:w="2126"/>
      </w:tblGrid>
      <w:tr w:rsidR="00B734A7" w:rsidRPr="00B734A7" w14:paraId="58D080CC" w14:textId="77777777" w:rsidTr="00481FDF">
        <w:trPr>
          <w:jc w:val="center"/>
        </w:trPr>
        <w:tc>
          <w:tcPr>
            <w:tcW w:w="3119" w:type="dxa"/>
            <w:shd w:val="clear" w:color="auto" w:fill="D9D9D9" w:themeFill="background1" w:themeFillShade="D9"/>
            <w:vAlign w:val="center"/>
          </w:tcPr>
          <w:p w14:paraId="06A5F337" w14:textId="4C026233" w:rsidR="00B734A7" w:rsidRPr="00481FDF" w:rsidRDefault="00B734A7">
            <w:pPr>
              <w:pStyle w:val="Default"/>
              <w:jc w:val="center"/>
              <w:rPr>
                <w:b/>
                <w:bCs/>
                <w:color w:val="auto"/>
                <w:sz w:val="18"/>
                <w:szCs w:val="18"/>
                <w:lang w:val="ca-ES"/>
              </w:rPr>
            </w:pPr>
            <w:r w:rsidRPr="00481FDF">
              <w:rPr>
                <w:b/>
                <w:bCs/>
                <w:color w:val="auto"/>
                <w:sz w:val="18"/>
                <w:szCs w:val="18"/>
                <w:lang w:val="ca-ES"/>
              </w:rPr>
              <w:t>CONCEPTE</w:t>
            </w:r>
          </w:p>
        </w:tc>
        <w:tc>
          <w:tcPr>
            <w:tcW w:w="1701" w:type="dxa"/>
            <w:shd w:val="clear" w:color="auto" w:fill="D9D9D9" w:themeFill="background1" w:themeFillShade="D9"/>
            <w:vAlign w:val="center"/>
          </w:tcPr>
          <w:p w14:paraId="27704BCA" w14:textId="41BD94C2" w:rsidR="00B734A7" w:rsidRPr="00481FDF" w:rsidRDefault="00B734A7">
            <w:pPr>
              <w:pStyle w:val="Default"/>
              <w:jc w:val="center"/>
              <w:rPr>
                <w:b/>
                <w:bCs/>
                <w:color w:val="auto"/>
                <w:sz w:val="18"/>
                <w:szCs w:val="18"/>
                <w:lang w:val="ca-ES"/>
              </w:rPr>
            </w:pPr>
            <w:r w:rsidRPr="00481FDF">
              <w:rPr>
                <w:b/>
                <w:bCs/>
                <w:color w:val="auto"/>
                <w:sz w:val="18"/>
                <w:szCs w:val="18"/>
                <w:lang w:val="ca-ES"/>
              </w:rPr>
              <w:t xml:space="preserve">€/mes </w:t>
            </w:r>
            <w:r w:rsidRPr="00B734A7">
              <w:rPr>
                <w:b/>
                <w:bCs/>
                <w:color w:val="auto"/>
                <w:sz w:val="18"/>
                <w:szCs w:val="18"/>
                <w:lang w:val="ca-ES"/>
              </w:rPr>
              <w:t>màxim</w:t>
            </w:r>
          </w:p>
          <w:p w14:paraId="1A1850D0" w14:textId="77777777" w:rsidR="00B734A7" w:rsidRPr="00481FDF" w:rsidRDefault="00B734A7">
            <w:pPr>
              <w:pStyle w:val="Default"/>
              <w:jc w:val="center"/>
              <w:rPr>
                <w:b/>
                <w:bCs/>
                <w:color w:val="auto"/>
                <w:sz w:val="18"/>
                <w:szCs w:val="18"/>
                <w:lang w:val="ca-ES"/>
              </w:rPr>
            </w:pPr>
          </w:p>
          <w:p w14:paraId="31E0F988" w14:textId="0242399F" w:rsidR="00B734A7" w:rsidRPr="00481FDF" w:rsidRDefault="00B734A7">
            <w:pPr>
              <w:pStyle w:val="Default"/>
              <w:jc w:val="center"/>
              <w:rPr>
                <w:b/>
                <w:bCs/>
                <w:color w:val="auto"/>
                <w:sz w:val="18"/>
                <w:szCs w:val="18"/>
                <w:lang w:val="ca-ES"/>
              </w:rPr>
            </w:pPr>
            <w:r w:rsidRPr="00481FDF">
              <w:rPr>
                <w:b/>
                <w:bCs/>
                <w:color w:val="auto"/>
                <w:sz w:val="18"/>
                <w:szCs w:val="18"/>
                <w:lang w:val="ca-ES"/>
              </w:rPr>
              <w:t>(IVA excl</w:t>
            </w:r>
            <w:r>
              <w:rPr>
                <w:b/>
                <w:bCs/>
                <w:color w:val="auto"/>
                <w:sz w:val="18"/>
                <w:szCs w:val="18"/>
                <w:lang w:val="ca-ES"/>
              </w:rPr>
              <w:t>òs</w:t>
            </w:r>
            <w:r w:rsidRPr="00481FDF">
              <w:rPr>
                <w:b/>
                <w:bCs/>
                <w:color w:val="auto"/>
                <w:sz w:val="18"/>
                <w:szCs w:val="18"/>
                <w:lang w:val="ca-ES"/>
              </w:rPr>
              <w:t>)</w:t>
            </w:r>
          </w:p>
        </w:tc>
        <w:tc>
          <w:tcPr>
            <w:tcW w:w="1701" w:type="dxa"/>
            <w:shd w:val="clear" w:color="auto" w:fill="D9D9D9" w:themeFill="background1" w:themeFillShade="D9"/>
          </w:tcPr>
          <w:p w14:paraId="1ED19234" w14:textId="702A4246" w:rsidR="00B734A7" w:rsidRPr="00481FDF" w:rsidRDefault="00B734A7">
            <w:pPr>
              <w:pStyle w:val="Default"/>
              <w:jc w:val="center"/>
              <w:rPr>
                <w:b/>
                <w:bCs/>
                <w:color w:val="auto"/>
                <w:sz w:val="18"/>
                <w:szCs w:val="18"/>
                <w:lang w:val="ca-ES"/>
              </w:rPr>
            </w:pPr>
            <w:r w:rsidRPr="00481FDF">
              <w:rPr>
                <w:b/>
                <w:bCs/>
                <w:color w:val="auto"/>
                <w:sz w:val="18"/>
                <w:szCs w:val="18"/>
                <w:lang w:val="ca-ES"/>
              </w:rPr>
              <w:t xml:space="preserve">€/mes </w:t>
            </w:r>
            <w:r>
              <w:rPr>
                <w:b/>
                <w:bCs/>
                <w:color w:val="auto"/>
                <w:sz w:val="18"/>
                <w:szCs w:val="18"/>
                <w:lang w:val="ca-ES"/>
              </w:rPr>
              <w:t>ofertat</w:t>
            </w:r>
          </w:p>
          <w:p w14:paraId="68E2866B" w14:textId="77777777" w:rsidR="00B734A7" w:rsidRPr="00481FDF" w:rsidRDefault="00B734A7">
            <w:pPr>
              <w:pStyle w:val="Default"/>
              <w:jc w:val="center"/>
              <w:rPr>
                <w:b/>
                <w:bCs/>
                <w:color w:val="auto"/>
                <w:sz w:val="18"/>
                <w:szCs w:val="18"/>
                <w:lang w:val="ca-ES"/>
              </w:rPr>
            </w:pPr>
          </w:p>
          <w:p w14:paraId="554B932F" w14:textId="3C86A8AA" w:rsidR="00B734A7" w:rsidRPr="00481FDF" w:rsidRDefault="00B734A7">
            <w:pPr>
              <w:pStyle w:val="Default"/>
              <w:jc w:val="center"/>
              <w:rPr>
                <w:b/>
                <w:bCs/>
                <w:color w:val="auto"/>
                <w:sz w:val="18"/>
                <w:szCs w:val="18"/>
                <w:lang w:val="ca-ES"/>
              </w:rPr>
            </w:pPr>
            <w:r w:rsidRPr="00481FDF">
              <w:rPr>
                <w:b/>
                <w:bCs/>
                <w:color w:val="auto"/>
                <w:sz w:val="18"/>
                <w:szCs w:val="18"/>
                <w:lang w:val="ca-ES"/>
              </w:rPr>
              <w:t xml:space="preserve">(IVA </w:t>
            </w:r>
            <w:r w:rsidRPr="00CB669A">
              <w:rPr>
                <w:b/>
                <w:bCs/>
                <w:color w:val="auto"/>
                <w:sz w:val="18"/>
                <w:szCs w:val="18"/>
                <w:lang w:val="ca-ES"/>
              </w:rPr>
              <w:t>excl</w:t>
            </w:r>
            <w:r>
              <w:rPr>
                <w:b/>
                <w:bCs/>
                <w:color w:val="auto"/>
                <w:sz w:val="18"/>
                <w:szCs w:val="18"/>
                <w:lang w:val="ca-ES"/>
              </w:rPr>
              <w:t>òs</w:t>
            </w:r>
            <w:r w:rsidRPr="00481FDF">
              <w:rPr>
                <w:b/>
                <w:bCs/>
                <w:color w:val="auto"/>
                <w:sz w:val="18"/>
                <w:szCs w:val="18"/>
                <w:lang w:val="ca-ES"/>
              </w:rPr>
              <w:t>)</w:t>
            </w:r>
          </w:p>
        </w:tc>
        <w:tc>
          <w:tcPr>
            <w:tcW w:w="1701" w:type="dxa"/>
            <w:shd w:val="clear" w:color="auto" w:fill="D9D9D9" w:themeFill="background1" w:themeFillShade="D9"/>
            <w:vAlign w:val="center"/>
          </w:tcPr>
          <w:p w14:paraId="4F5A4385" w14:textId="09BEDAB8" w:rsidR="00B734A7" w:rsidRPr="00481FDF" w:rsidRDefault="00B734A7">
            <w:pPr>
              <w:pStyle w:val="Default"/>
              <w:jc w:val="center"/>
              <w:rPr>
                <w:b/>
                <w:bCs/>
                <w:color w:val="auto"/>
                <w:sz w:val="18"/>
                <w:szCs w:val="18"/>
                <w:lang w:val="ca-ES"/>
              </w:rPr>
            </w:pPr>
            <w:r w:rsidRPr="00481FDF">
              <w:rPr>
                <w:b/>
                <w:bCs/>
                <w:color w:val="auto"/>
                <w:sz w:val="18"/>
                <w:szCs w:val="18"/>
                <w:lang w:val="ca-ES"/>
              </w:rPr>
              <w:t>PRES</w:t>
            </w:r>
            <w:r>
              <w:rPr>
                <w:b/>
                <w:bCs/>
                <w:color w:val="auto"/>
                <w:sz w:val="18"/>
                <w:szCs w:val="18"/>
                <w:lang w:val="ca-ES"/>
              </w:rPr>
              <w:t>S</w:t>
            </w:r>
            <w:r w:rsidRPr="00481FDF">
              <w:rPr>
                <w:b/>
                <w:bCs/>
                <w:color w:val="auto"/>
                <w:sz w:val="18"/>
                <w:szCs w:val="18"/>
                <w:lang w:val="ca-ES"/>
              </w:rPr>
              <w:t>UP</w:t>
            </w:r>
            <w:r>
              <w:rPr>
                <w:b/>
                <w:bCs/>
                <w:color w:val="auto"/>
                <w:sz w:val="18"/>
                <w:szCs w:val="18"/>
                <w:lang w:val="ca-ES"/>
              </w:rPr>
              <w:t>O</w:t>
            </w:r>
            <w:r w:rsidRPr="00481FDF">
              <w:rPr>
                <w:b/>
                <w:bCs/>
                <w:color w:val="auto"/>
                <w:sz w:val="18"/>
                <w:szCs w:val="18"/>
                <w:lang w:val="ca-ES"/>
              </w:rPr>
              <w:t>EST M</w:t>
            </w:r>
            <w:r>
              <w:rPr>
                <w:b/>
                <w:bCs/>
                <w:color w:val="auto"/>
                <w:sz w:val="18"/>
                <w:szCs w:val="18"/>
                <w:lang w:val="ca-ES"/>
              </w:rPr>
              <w:t>À</w:t>
            </w:r>
            <w:r w:rsidRPr="00481FDF">
              <w:rPr>
                <w:b/>
                <w:bCs/>
                <w:color w:val="auto"/>
                <w:sz w:val="18"/>
                <w:szCs w:val="18"/>
                <w:lang w:val="ca-ES"/>
              </w:rPr>
              <w:t xml:space="preserve">XIM </w:t>
            </w:r>
          </w:p>
          <w:p w14:paraId="54DD302A" w14:textId="77777777" w:rsidR="00B734A7" w:rsidRPr="00481FDF" w:rsidRDefault="00B734A7">
            <w:pPr>
              <w:pStyle w:val="Default"/>
              <w:jc w:val="center"/>
              <w:rPr>
                <w:b/>
                <w:bCs/>
                <w:color w:val="auto"/>
                <w:sz w:val="18"/>
                <w:szCs w:val="18"/>
                <w:lang w:val="ca-ES"/>
              </w:rPr>
            </w:pPr>
          </w:p>
          <w:p w14:paraId="448D95D9" w14:textId="13FEE184" w:rsidR="00B734A7" w:rsidRPr="00481FDF" w:rsidRDefault="00B734A7">
            <w:pPr>
              <w:pStyle w:val="Default"/>
              <w:jc w:val="center"/>
              <w:rPr>
                <w:b/>
                <w:bCs/>
                <w:color w:val="auto"/>
                <w:sz w:val="18"/>
                <w:szCs w:val="18"/>
                <w:lang w:val="ca-ES"/>
              </w:rPr>
            </w:pPr>
            <w:r w:rsidRPr="00481FDF">
              <w:rPr>
                <w:b/>
                <w:bCs/>
                <w:color w:val="auto"/>
                <w:sz w:val="18"/>
                <w:szCs w:val="18"/>
                <w:lang w:val="ca-ES"/>
              </w:rPr>
              <w:t xml:space="preserve">(IVA </w:t>
            </w:r>
            <w:r w:rsidRPr="00CB669A">
              <w:rPr>
                <w:b/>
                <w:bCs/>
                <w:color w:val="auto"/>
                <w:sz w:val="18"/>
                <w:szCs w:val="18"/>
                <w:lang w:val="ca-ES"/>
              </w:rPr>
              <w:t>excl</w:t>
            </w:r>
            <w:r>
              <w:rPr>
                <w:b/>
                <w:bCs/>
                <w:color w:val="auto"/>
                <w:sz w:val="18"/>
                <w:szCs w:val="18"/>
                <w:lang w:val="ca-ES"/>
              </w:rPr>
              <w:t>òs</w:t>
            </w:r>
            <w:r w:rsidRPr="00481FDF">
              <w:rPr>
                <w:b/>
                <w:bCs/>
                <w:color w:val="auto"/>
                <w:sz w:val="18"/>
                <w:szCs w:val="18"/>
                <w:lang w:val="ca-ES"/>
              </w:rPr>
              <w:t>)</w:t>
            </w:r>
          </w:p>
        </w:tc>
        <w:tc>
          <w:tcPr>
            <w:tcW w:w="2126" w:type="dxa"/>
            <w:shd w:val="clear" w:color="auto" w:fill="D9D9D9" w:themeFill="background1" w:themeFillShade="D9"/>
            <w:vAlign w:val="center"/>
          </w:tcPr>
          <w:p w14:paraId="06BA7077" w14:textId="6B52D8E7" w:rsidR="00B734A7" w:rsidRPr="00481FDF" w:rsidRDefault="00B734A7">
            <w:pPr>
              <w:pStyle w:val="Default"/>
              <w:jc w:val="center"/>
              <w:rPr>
                <w:b/>
                <w:bCs/>
                <w:color w:val="auto"/>
                <w:sz w:val="18"/>
                <w:szCs w:val="18"/>
                <w:lang w:val="ca-ES"/>
              </w:rPr>
            </w:pPr>
            <w:r w:rsidRPr="00CB669A">
              <w:rPr>
                <w:b/>
                <w:bCs/>
                <w:color w:val="auto"/>
                <w:sz w:val="18"/>
                <w:szCs w:val="18"/>
                <w:lang w:val="ca-ES"/>
              </w:rPr>
              <w:t>PRES</w:t>
            </w:r>
            <w:r>
              <w:rPr>
                <w:b/>
                <w:bCs/>
                <w:color w:val="auto"/>
                <w:sz w:val="18"/>
                <w:szCs w:val="18"/>
                <w:lang w:val="ca-ES"/>
              </w:rPr>
              <w:t>S</w:t>
            </w:r>
            <w:r w:rsidRPr="00CB669A">
              <w:rPr>
                <w:b/>
                <w:bCs/>
                <w:color w:val="auto"/>
                <w:sz w:val="18"/>
                <w:szCs w:val="18"/>
                <w:lang w:val="ca-ES"/>
              </w:rPr>
              <w:t>UP</w:t>
            </w:r>
            <w:r>
              <w:rPr>
                <w:b/>
                <w:bCs/>
                <w:color w:val="auto"/>
                <w:sz w:val="18"/>
                <w:szCs w:val="18"/>
                <w:lang w:val="ca-ES"/>
              </w:rPr>
              <w:t>O</w:t>
            </w:r>
            <w:r w:rsidRPr="00CB669A">
              <w:rPr>
                <w:b/>
                <w:bCs/>
                <w:color w:val="auto"/>
                <w:sz w:val="18"/>
                <w:szCs w:val="18"/>
                <w:lang w:val="ca-ES"/>
              </w:rPr>
              <w:t xml:space="preserve">EST </w:t>
            </w:r>
            <w:r w:rsidRPr="00481FDF">
              <w:rPr>
                <w:b/>
                <w:bCs/>
                <w:color w:val="auto"/>
                <w:sz w:val="18"/>
                <w:szCs w:val="18"/>
                <w:lang w:val="ca-ES"/>
              </w:rPr>
              <w:t>TOTAL OFERTA</w:t>
            </w:r>
            <w:r>
              <w:rPr>
                <w:b/>
                <w:bCs/>
                <w:color w:val="auto"/>
                <w:sz w:val="18"/>
                <w:szCs w:val="18"/>
                <w:lang w:val="ca-ES"/>
              </w:rPr>
              <w:t>T</w:t>
            </w:r>
            <w:r w:rsidRPr="00481FDF">
              <w:rPr>
                <w:b/>
                <w:bCs/>
                <w:color w:val="auto"/>
                <w:sz w:val="18"/>
                <w:szCs w:val="18"/>
                <w:lang w:val="ca-ES"/>
              </w:rPr>
              <w:t xml:space="preserve"> </w:t>
            </w:r>
          </w:p>
          <w:p w14:paraId="39793569" w14:textId="77777777" w:rsidR="00B734A7" w:rsidRPr="00481FDF" w:rsidRDefault="00B734A7">
            <w:pPr>
              <w:pStyle w:val="Default"/>
              <w:jc w:val="center"/>
              <w:rPr>
                <w:b/>
                <w:bCs/>
                <w:color w:val="auto"/>
                <w:sz w:val="18"/>
                <w:szCs w:val="18"/>
                <w:lang w:val="ca-ES"/>
              </w:rPr>
            </w:pPr>
          </w:p>
          <w:p w14:paraId="7A02CF1D" w14:textId="2541FA06" w:rsidR="00B734A7" w:rsidRPr="00481FDF" w:rsidRDefault="00B734A7">
            <w:pPr>
              <w:pStyle w:val="Default"/>
              <w:jc w:val="center"/>
              <w:rPr>
                <w:b/>
                <w:bCs/>
                <w:color w:val="auto"/>
                <w:sz w:val="18"/>
                <w:szCs w:val="18"/>
                <w:lang w:val="ca-ES"/>
              </w:rPr>
            </w:pPr>
            <w:r w:rsidRPr="00481FDF">
              <w:rPr>
                <w:b/>
                <w:bCs/>
                <w:color w:val="auto"/>
                <w:sz w:val="18"/>
                <w:szCs w:val="18"/>
                <w:lang w:val="ca-ES"/>
              </w:rPr>
              <w:t xml:space="preserve">(IVA </w:t>
            </w:r>
            <w:r w:rsidRPr="00CB669A">
              <w:rPr>
                <w:b/>
                <w:bCs/>
                <w:color w:val="auto"/>
                <w:sz w:val="18"/>
                <w:szCs w:val="18"/>
                <w:lang w:val="ca-ES"/>
              </w:rPr>
              <w:t>excl</w:t>
            </w:r>
            <w:r>
              <w:rPr>
                <w:b/>
                <w:bCs/>
                <w:color w:val="auto"/>
                <w:sz w:val="18"/>
                <w:szCs w:val="18"/>
                <w:lang w:val="ca-ES"/>
              </w:rPr>
              <w:t>òs</w:t>
            </w:r>
            <w:r w:rsidRPr="00481FDF">
              <w:rPr>
                <w:b/>
                <w:bCs/>
                <w:color w:val="auto"/>
                <w:sz w:val="18"/>
                <w:szCs w:val="18"/>
                <w:lang w:val="ca-ES"/>
              </w:rPr>
              <w:t>)</w:t>
            </w:r>
          </w:p>
        </w:tc>
      </w:tr>
      <w:tr w:rsidR="00B734A7" w:rsidRPr="00B734A7" w14:paraId="4DCF184A" w14:textId="77777777" w:rsidTr="00481FDF">
        <w:trPr>
          <w:trHeight w:val="422"/>
          <w:jc w:val="center"/>
        </w:trPr>
        <w:tc>
          <w:tcPr>
            <w:tcW w:w="3119" w:type="dxa"/>
            <w:vAlign w:val="center"/>
          </w:tcPr>
          <w:p w14:paraId="179A491B" w14:textId="7B5B3160" w:rsidR="00B734A7" w:rsidRPr="00481FDF" w:rsidRDefault="00293DE8">
            <w:pPr>
              <w:pStyle w:val="Default"/>
              <w:jc w:val="center"/>
              <w:rPr>
                <w:color w:val="auto"/>
                <w:sz w:val="18"/>
                <w:szCs w:val="18"/>
                <w:lang w:val="ca-ES"/>
              </w:rPr>
            </w:pPr>
            <w:r>
              <w:rPr>
                <w:color w:val="auto"/>
                <w:sz w:val="18"/>
                <w:szCs w:val="18"/>
                <w:lang w:val="ca-ES"/>
              </w:rPr>
              <w:t>Serveis de previsió</w:t>
            </w:r>
            <w:r w:rsidR="00B734A7" w:rsidRPr="00481FDF">
              <w:rPr>
                <w:color w:val="auto"/>
                <w:sz w:val="18"/>
                <w:szCs w:val="18"/>
                <w:lang w:val="ca-ES"/>
              </w:rPr>
              <w:t xml:space="preserve"> cartera BE</w:t>
            </w:r>
          </w:p>
        </w:tc>
        <w:tc>
          <w:tcPr>
            <w:tcW w:w="1701" w:type="dxa"/>
            <w:vAlign w:val="center"/>
          </w:tcPr>
          <w:p w14:paraId="14F34A95" w14:textId="77777777" w:rsidR="00B734A7" w:rsidRPr="00481FDF" w:rsidRDefault="00B734A7">
            <w:pPr>
              <w:pStyle w:val="Default"/>
              <w:jc w:val="center"/>
              <w:rPr>
                <w:color w:val="auto"/>
                <w:sz w:val="18"/>
                <w:szCs w:val="18"/>
                <w:lang w:val="ca-ES"/>
              </w:rPr>
            </w:pPr>
            <w:r w:rsidRPr="00481FDF">
              <w:rPr>
                <w:color w:val="auto"/>
                <w:sz w:val="18"/>
                <w:szCs w:val="18"/>
                <w:lang w:val="ca-ES"/>
              </w:rPr>
              <w:t>1.350,00 €/mes</w:t>
            </w:r>
          </w:p>
        </w:tc>
        <w:tc>
          <w:tcPr>
            <w:tcW w:w="1701" w:type="dxa"/>
            <w:vAlign w:val="center"/>
          </w:tcPr>
          <w:p w14:paraId="5480EB54" w14:textId="77777777" w:rsidR="00B734A7" w:rsidRPr="00481FDF" w:rsidRDefault="00B734A7">
            <w:pPr>
              <w:pStyle w:val="Default"/>
              <w:jc w:val="center"/>
              <w:rPr>
                <w:color w:val="auto"/>
                <w:sz w:val="18"/>
                <w:szCs w:val="18"/>
                <w:lang w:val="ca-ES"/>
              </w:rPr>
            </w:pPr>
            <w:r w:rsidRPr="00481FDF">
              <w:rPr>
                <w:color w:val="auto"/>
                <w:sz w:val="18"/>
                <w:szCs w:val="18"/>
                <w:lang w:val="ca-ES"/>
              </w:rPr>
              <w:t>…… €/mes</w:t>
            </w:r>
          </w:p>
        </w:tc>
        <w:tc>
          <w:tcPr>
            <w:tcW w:w="1701" w:type="dxa"/>
            <w:vAlign w:val="center"/>
          </w:tcPr>
          <w:p w14:paraId="70D0CE01" w14:textId="77777777" w:rsidR="00B734A7" w:rsidRPr="00481FDF" w:rsidRDefault="00B734A7">
            <w:pPr>
              <w:pStyle w:val="Default"/>
              <w:jc w:val="center"/>
              <w:rPr>
                <w:color w:val="auto"/>
                <w:sz w:val="18"/>
                <w:szCs w:val="18"/>
                <w:lang w:val="ca-ES"/>
              </w:rPr>
            </w:pPr>
            <w:r w:rsidRPr="00481FDF">
              <w:rPr>
                <w:color w:val="auto"/>
                <w:sz w:val="18"/>
                <w:szCs w:val="18"/>
                <w:lang w:val="ca-ES"/>
              </w:rPr>
              <w:t>16.200,00 €</w:t>
            </w:r>
          </w:p>
        </w:tc>
        <w:tc>
          <w:tcPr>
            <w:tcW w:w="2126" w:type="dxa"/>
            <w:vAlign w:val="center"/>
          </w:tcPr>
          <w:p w14:paraId="157BEA10" w14:textId="77777777" w:rsidR="00B734A7" w:rsidRPr="00481FDF" w:rsidRDefault="00B734A7">
            <w:pPr>
              <w:pStyle w:val="Default"/>
              <w:jc w:val="center"/>
              <w:rPr>
                <w:color w:val="auto"/>
                <w:sz w:val="18"/>
                <w:szCs w:val="18"/>
                <w:lang w:val="ca-ES"/>
              </w:rPr>
            </w:pPr>
            <w:r w:rsidRPr="00481FDF">
              <w:rPr>
                <w:color w:val="auto"/>
                <w:sz w:val="18"/>
                <w:szCs w:val="18"/>
                <w:lang w:val="ca-ES"/>
              </w:rPr>
              <w:t>…… €</w:t>
            </w:r>
          </w:p>
        </w:tc>
      </w:tr>
    </w:tbl>
    <w:p w14:paraId="1F25BFF5" w14:textId="77777777" w:rsidR="00016B16" w:rsidRPr="001C432C" w:rsidRDefault="00016B16" w:rsidP="001C432C">
      <w:pPr>
        <w:overflowPunct w:val="0"/>
        <w:autoSpaceDE w:val="0"/>
        <w:autoSpaceDN w:val="0"/>
        <w:adjustRightInd w:val="0"/>
        <w:spacing w:after="0"/>
        <w:textAlignment w:val="baseline"/>
        <w:rPr>
          <w:rFonts w:eastAsia="Times New Roman" w:cs="Arial"/>
          <w:color w:val="000000"/>
          <w:szCs w:val="20"/>
          <w:lang w:eastAsia="es-ES"/>
        </w:rPr>
      </w:pPr>
    </w:p>
    <w:p w14:paraId="1F6B434C" w14:textId="51C66938" w:rsidR="001C432C" w:rsidRPr="001C432C" w:rsidRDefault="001C432C" w:rsidP="001C432C">
      <w:pPr>
        <w:overflowPunct w:val="0"/>
        <w:autoSpaceDE w:val="0"/>
        <w:autoSpaceDN w:val="0"/>
        <w:adjustRightInd w:val="0"/>
        <w:spacing w:after="0"/>
        <w:ind w:left="284"/>
        <w:textAlignment w:val="baseline"/>
        <w:rPr>
          <w:rFonts w:eastAsia="Times New Roman" w:cs="Verdana"/>
          <w:szCs w:val="20"/>
          <w:lang w:eastAsia="es-ES"/>
        </w:rPr>
      </w:pPr>
      <w:r w:rsidRPr="001C432C">
        <w:rPr>
          <w:rFonts w:eastAsia="Times New Roman" w:cs="Verdana"/>
          <w:szCs w:val="20"/>
          <w:lang w:eastAsia="es-ES"/>
        </w:rPr>
        <w:t>Per a la valoració de l'oferta econòmica, en cas d'error en el càlcul de l'import total de l'oferta, prevaldran els preus unitaris, tornant-se a calcular aquest import total sobre la base d'aquests preus unitaris per nombre</w:t>
      </w:r>
      <w:r w:rsidR="0013341B">
        <w:rPr>
          <w:rFonts w:eastAsia="Times New Roman" w:cs="Verdana"/>
          <w:szCs w:val="20"/>
          <w:lang w:eastAsia="es-ES"/>
        </w:rPr>
        <w:t xml:space="preserve"> d’unitats</w:t>
      </w:r>
      <w:r w:rsidRPr="001C432C">
        <w:rPr>
          <w:rFonts w:eastAsia="Times New Roman" w:cs="Verdana"/>
          <w:szCs w:val="20"/>
          <w:lang w:eastAsia="es-ES"/>
        </w:rPr>
        <w:t>. Aquests preus unitaris seran els vinculants a l'efecte del contracte.</w:t>
      </w:r>
    </w:p>
    <w:p w14:paraId="17E77EB2" w14:textId="3E574563" w:rsidR="00A14520" w:rsidRDefault="00A14520" w:rsidP="00A14520">
      <w:pPr>
        <w:overflowPunct w:val="0"/>
        <w:autoSpaceDE w:val="0"/>
        <w:autoSpaceDN w:val="0"/>
        <w:adjustRightInd w:val="0"/>
        <w:spacing w:after="0"/>
        <w:textAlignment w:val="baseline"/>
        <w:rPr>
          <w:rFonts w:eastAsia="Times New Roman" w:cs="Arial"/>
          <w:color w:val="000000"/>
          <w:szCs w:val="20"/>
          <w:lang w:eastAsia="es-ES"/>
        </w:rPr>
      </w:pPr>
    </w:p>
    <w:p w14:paraId="350DB770" w14:textId="347B7A5F" w:rsidR="00A14520" w:rsidRPr="00A14520" w:rsidRDefault="00A14520" w:rsidP="00A14520">
      <w:pPr>
        <w:overflowPunct w:val="0"/>
        <w:autoSpaceDE w:val="0"/>
        <w:autoSpaceDN w:val="0"/>
        <w:adjustRightInd w:val="0"/>
        <w:spacing w:after="0"/>
        <w:textAlignment w:val="baseline"/>
        <w:rPr>
          <w:rFonts w:eastAsia="Times New Roman" w:cs="Arial"/>
          <w:b/>
          <w:bCs/>
          <w:color w:val="000000"/>
          <w:szCs w:val="20"/>
          <w:lang w:eastAsia="es-ES"/>
        </w:rPr>
      </w:pPr>
      <w:r w:rsidRPr="00A14520">
        <w:rPr>
          <w:rFonts w:eastAsia="Times New Roman" w:cs="Arial"/>
          <w:b/>
          <w:bCs/>
          <w:color w:val="000000"/>
          <w:szCs w:val="20"/>
          <w:lang w:eastAsia="es-ES"/>
        </w:rPr>
        <w:t xml:space="preserve">2. </w:t>
      </w:r>
      <w:r w:rsidR="00EB2046">
        <w:rPr>
          <w:rFonts w:eastAsia="Times New Roman" w:cs="Arial"/>
          <w:b/>
          <w:bCs/>
          <w:color w:val="000000"/>
          <w:szCs w:val="20"/>
          <w:lang w:eastAsia="es-ES"/>
        </w:rPr>
        <w:t>EXPERIÈNCIA I CAPACITAT DEL RESPONSABLE TÈCNIC ADSCRIT</w:t>
      </w:r>
      <w:r w:rsidRPr="00A14520">
        <w:rPr>
          <w:rFonts w:eastAsia="Times New Roman" w:cs="Arial"/>
          <w:b/>
          <w:bCs/>
          <w:color w:val="000000"/>
          <w:szCs w:val="20"/>
          <w:lang w:eastAsia="es-ES"/>
        </w:rPr>
        <w:t>:</w:t>
      </w:r>
    </w:p>
    <w:p w14:paraId="47A2010E" w14:textId="5FB78A6F" w:rsidR="00A14520" w:rsidRDefault="00A14520" w:rsidP="00A14520">
      <w:pPr>
        <w:overflowPunct w:val="0"/>
        <w:autoSpaceDE w:val="0"/>
        <w:autoSpaceDN w:val="0"/>
        <w:adjustRightInd w:val="0"/>
        <w:spacing w:after="0"/>
        <w:textAlignment w:val="baseline"/>
        <w:rPr>
          <w:rFonts w:eastAsia="Times New Roman" w:cs="Arial"/>
          <w:color w:val="000000"/>
          <w:szCs w:val="20"/>
          <w:lang w:eastAsia="es-ES"/>
        </w:rPr>
      </w:pPr>
    </w:p>
    <w:p w14:paraId="55A2A603" w14:textId="3A2AC316" w:rsidR="008443B1" w:rsidRDefault="008857FD">
      <w:pPr>
        <w:overflowPunct w:val="0"/>
        <w:autoSpaceDE w:val="0"/>
        <w:autoSpaceDN w:val="0"/>
        <w:adjustRightInd w:val="0"/>
        <w:spacing w:after="0"/>
        <w:textAlignment w:val="baseline"/>
        <w:rPr>
          <w:rFonts w:eastAsia="Times New Roman" w:cs="Arial"/>
          <w:color w:val="000000"/>
          <w:szCs w:val="20"/>
          <w:lang w:eastAsia="es-ES"/>
        </w:rPr>
      </w:pPr>
      <w:r>
        <w:rPr>
          <w:rFonts w:eastAsia="Times New Roman" w:cs="Arial"/>
          <w:color w:val="000000"/>
          <w:szCs w:val="20"/>
          <w:lang w:eastAsia="es-ES"/>
        </w:rPr>
        <w:t xml:space="preserve">Es </w:t>
      </w:r>
      <w:r w:rsidR="008443B1" w:rsidRPr="008857FD">
        <w:rPr>
          <w:rFonts w:eastAsia="Times New Roman" w:cs="Arial"/>
          <w:color w:val="000000"/>
          <w:szCs w:val="20"/>
          <w:lang w:eastAsia="es-ES"/>
        </w:rPr>
        <w:t xml:space="preserve">valorarà l'experiència acreditada del </w:t>
      </w:r>
      <w:r w:rsidR="00186461">
        <w:rPr>
          <w:rFonts w:eastAsia="Times New Roman" w:cs="Arial"/>
          <w:color w:val="000000"/>
          <w:szCs w:val="20"/>
          <w:lang w:eastAsia="es-ES"/>
        </w:rPr>
        <w:t>responsable tècnic</w:t>
      </w:r>
      <w:r w:rsidR="008443B1" w:rsidRPr="008857FD">
        <w:rPr>
          <w:rFonts w:eastAsia="Times New Roman" w:cs="Arial"/>
          <w:color w:val="000000"/>
          <w:szCs w:val="20"/>
          <w:lang w:eastAsia="es-ES"/>
        </w:rPr>
        <w:t xml:space="preserve"> adscrit al contracte en serveis de previsió i modelització de demanda en el mercat elèctric ibèric (OMIE/MIBEL) o equivalent.</w:t>
      </w:r>
    </w:p>
    <w:p w14:paraId="14037850" w14:textId="77777777" w:rsidR="008443B1" w:rsidRDefault="008443B1">
      <w:pPr>
        <w:overflowPunct w:val="0"/>
        <w:autoSpaceDE w:val="0"/>
        <w:autoSpaceDN w:val="0"/>
        <w:adjustRightInd w:val="0"/>
        <w:spacing w:after="0"/>
        <w:textAlignment w:val="baseline"/>
        <w:rPr>
          <w:rFonts w:eastAsia="Times New Roman" w:cs="Arial"/>
          <w:color w:val="000000"/>
          <w:szCs w:val="20"/>
          <w:lang w:eastAsia="es-ES"/>
        </w:rPr>
      </w:pPr>
    </w:p>
    <w:tbl>
      <w:tblPr>
        <w:tblStyle w:val="Tablaconcuadrcula"/>
        <w:tblW w:w="0" w:type="auto"/>
        <w:jc w:val="center"/>
        <w:tblLook w:val="04A0" w:firstRow="1" w:lastRow="0" w:firstColumn="1" w:lastColumn="0" w:noHBand="0" w:noVBand="1"/>
      </w:tblPr>
      <w:tblGrid>
        <w:gridCol w:w="3260"/>
        <w:gridCol w:w="2601"/>
      </w:tblGrid>
      <w:tr w:rsidR="007F1538" w:rsidRPr="000A4EBB" w14:paraId="4D070677" w14:textId="77777777" w:rsidTr="00481FDF">
        <w:trPr>
          <w:trHeight w:val="387"/>
          <w:jc w:val="center"/>
        </w:trPr>
        <w:tc>
          <w:tcPr>
            <w:tcW w:w="3260" w:type="dxa"/>
            <w:shd w:val="clear" w:color="auto" w:fill="D9D9D9"/>
          </w:tcPr>
          <w:p w14:paraId="6248BA0E" w14:textId="547E379F" w:rsidR="007F1538" w:rsidRPr="00481FDF" w:rsidRDefault="008443B1">
            <w:pPr>
              <w:overflowPunct w:val="0"/>
              <w:autoSpaceDE w:val="0"/>
              <w:autoSpaceDN w:val="0"/>
              <w:adjustRightInd w:val="0"/>
              <w:jc w:val="center"/>
              <w:textAlignment w:val="baseline"/>
              <w:rPr>
                <w:rFonts w:cs="Arial"/>
                <w:b/>
                <w:bCs/>
                <w:color w:val="000000"/>
                <w:sz w:val="18"/>
                <w:szCs w:val="18"/>
                <w:lang w:val="ca-ES"/>
              </w:rPr>
            </w:pPr>
            <w:r w:rsidRPr="000A4EBB">
              <w:rPr>
                <w:rFonts w:cs="Arial"/>
                <w:b/>
                <w:bCs/>
                <w:color w:val="000000"/>
                <w:sz w:val="18"/>
                <w:szCs w:val="18"/>
              </w:rPr>
              <w:t>EXPERIÈNCIA</w:t>
            </w:r>
          </w:p>
        </w:tc>
        <w:tc>
          <w:tcPr>
            <w:tcW w:w="2601" w:type="dxa"/>
            <w:shd w:val="clear" w:color="auto" w:fill="D9D9D9"/>
          </w:tcPr>
          <w:p w14:paraId="1B169962" w14:textId="77777777" w:rsidR="007F1538" w:rsidRPr="00481FDF" w:rsidRDefault="007F1538">
            <w:pPr>
              <w:overflowPunct w:val="0"/>
              <w:autoSpaceDE w:val="0"/>
              <w:autoSpaceDN w:val="0"/>
              <w:adjustRightInd w:val="0"/>
              <w:jc w:val="center"/>
              <w:textAlignment w:val="baseline"/>
              <w:rPr>
                <w:rFonts w:cs="Arial"/>
                <w:b/>
                <w:bCs/>
                <w:color w:val="000000"/>
                <w:sz w:val="18"/>
                <w:szCs w:val="18"/>
                <w:lang w:val="ca-ES"/>
              </w:rPr>
            </w:pPr>
            <w:r w:rsidRPr="000A4EBB">
              <w:rPr>
                <w:rFonts w:cs="Arial"/>
                <w:b/>
                <w:bCs/>
                <w:color w:val="000000"/>
                <w:sz w:val="18"/>
                <w:szCs w:val="18"/>
              </w:rPr>
              <w:t>MARCAR AMB UNA X</w:t>
            </w:r>
          </w:p>
        </w:tc>
      </w:tr>
      <w:tr w:rsidR="007F1538" w:rsidRPr="000A4EBB" w14:paraId="2AD7DAEC" w14:textId="77777777" w:rsidTr="00481FDF">
        <w:trPr>
          <w:jc w:val="center"/>
        </w:trPr>
        <w:tc>
          <w:tcPr>
            <w:tcW w:w="3260" w:type="dxa"/>
          </w:tcPr>
          <w:p w14:paraId="218FD01C" w14:textId="0928AA1A" w:rsidR="007F1538" w:rsidRPr="00481FDF" w:rsidRDefault="000A4EBB">
            <w:pPr>
              <w:overflowPunct w:val="0"/>
              <w:autoSpaceDE w:val="0"/>
              <w:autoSpaceDN w:val="0"/>
              <w:adjustRightInd w:val="0"/>
              <w:textAlignment w:val="baseline"/>
              <w:rPr>
                <w:rFonts w:cs="Arial"/>
                <w:color w:val="000000"/>
                <w:sz w:val="18"/>
                <w:szCs w:val="18"/>
                <w:lang w:val="ca-ES"/>
              </w:rPr>
            </w:pPr>
            <w:r w:rsidRPr="000A4EBB">
              <w:rPr>
                <w:rFonts w:ascii="Calibri" w:hAnsi="Calibri" w:cs="Calibri"/>
                <w:color w:val="000000"/>
                <w:sz w:val="22"/>
                <w:lang w:eastAsia="ja-JP"/>
              </w:rPr>
              <w:t>Experiència</w:t>
            </w:r>
            <w:r w:rsidR="00D37C3A" w:rsidRPr="000A4EBB">
              <w:rPr>
                <w:rFonts w:ascii="Calibri" w:hAnsi="Calibri" w:cs="Calibri"/>
                <w:color w:val="000000"/>
                <w:sz w:val="22"/>
                <w:lang w:eastAsia="ja-JP"/>
              </w:rPr>
              <w:t xml:space="preserve"> menor a 2 </w:t>
            </w:r>
            <w:r w:rsidRPr="000A4EBB">
              <w:rPr>
                <w:rFonts w:ascii="Calibri" w:hAnsi="Calibri" w:cs="Calibri"/>
                <w:color w:val="000000"/>
                <w:sz w:val="22"/>
                <w:lang w:eastAsia="ja-JP"/>
              </w:rPr>
              <w:t>anys</w:t>
            </w:r>
          </w:p>
        </w:tc>
        <w:tc>
          <w:tcPr>
            <w:tcW w:w="2601" w:type="dxa"/>
          </w:tcPr>
          <w:p w14:paraId="252F8396" w14:textId="77777777" w:rsidR="007F1538" w:rsidRPr="00481FDF" w:rsidRDefault="007F1538">
            <w:pPr>
              <w:overflowPunct w:val="0"/>
              <w:autoSpaceDE w:val="0"/>
              <w:autoSpaceDN w:val="0"/>
              <w:adjustRightInd w:val="0"/>
              <w:textAlignment w:val="baseline"/>
              <w:rPr>
                <w:rFonts w:cs="Arial"/>
                <w:color w:val="000000"/>
                <w:sz w:val="18"/>
                <w:szCs w:val="18"/>
                <w:lang w:val="ca-ES"/>
              </w:rPr>
            </w:pPr>
          </w:p>
        </w:tc>
      </w:tr>
      <w:tr w:rsidR="007F1538" w:rsidRPr="000A4EBB" w14:paraId="7D059FDA" w14:textId="77777777" w:rsidTr="00481FDF">
        <w:trPr>
          <w:jc w:val="center"/>
        </w:trPr>
        <w:tc>
          <w:tcPr>
            <w:tcW w:w="3260" w:type="dxa"/>
          </w:tcPr>
          <w:p w14:paraId="35F669E0" w14:textId="78126B07" w:rsidR="007F1538" w:rsidRPr="00481FDF" w:rsidRDefault="000A4EBB">
            <w:pPr>
              <w:overflowPunct w:val="0"/>
              <w:autoSpaceDE w:val="0"/>
              <w:autoSpaceDN w:val="0"/>
              <w:adjustRightInd w:val="0"/>
              <w:textAlignment w:val="baseline"/>
              <w:rPr>
                <w:rFonts w:cs="Arial"/>
                <w:color w:val="000000"/>
                <w:sz w:val="18"/>
                <w:szCs w:val="18"/>
                <w:lang w:val="ca-ES"/>
              </w:rPr>
            </w:pPr>
            <w:r w:rsidRPr="000A4EBB">
              <w:rPr>
                <w:rFonts w:ascii="Calibri" w:hAnsi="Calibri" w:cs="Calibri"/>
                <w:color w:val="000000"/>
                <w:sz w:val="22"/>
                <w:lang w:eastAsia="ja-JP"/>
              </w:rPr>
              <w:t xml:space="preserve">Experiència </w:t>
            </w:r>
            <w:r w:rsidR="00E07858" w:rsidRPr="000A4EBB">
              <w:rPr>
                <w:rFonts w:ascii="Calibri" w:hAnsi="Calibri" w:cs="Calibri"/>
                <w:color w:val="000000"/>
                <w:sz w:val="22"/>
                <w:lang w:eastAsia="ja-JP"/>
              </w:rPr>
              <w:t xml:space="preserve">de entre 2-4 </w:t>
            </w:r>
            <w:r w:rsidRPr="000A4EBB">
              <w:rPr>
                <w:rFonts w:ascii="Calibri" w:hAnsi="Calibri" w:cs="Calibri"/>
                <w:color w:val="000000"/>
                <w:sz w:val="22"/>
                <w:lang w:eastAsia="ja-JP"/>
              </w:rPr>
              <w:t>anys</w:t>
            </w:r>
          </w:p>
        </w:tc>
        <w:tc>
          <w:tcPr>
            <w:tcW w:w="2601" w:type="dxa"/>
          </w:tcPr>
          <w:p w14:paraId="49487D8E" w14:textId="77777777" w:rsidR="007F1538" w:rsidRPr="00481FDF" w:rsidRDefault="007F1538">
            <w:pPr>
              <w:overflowPunct w:val="0"/>
              <w:autoSpaceDE w:val="0"/>
              <w:autoSpaceDN w:val="0"/>
              <w:adjustRightInd w:val="0"/>
              <w:ind w:firstLine="708"/>
              <w:textAlignment w:val="baseline"/>
              <w:rPr>
                <w:rFonts w:cs="Arial"/>
                <w:color w:val="000000"/>
                <w:sz w:val="18"/>
                <w:szCs w:val="18"/>
                <w:lang w:val="ca-ES"/>
              </w:rPr>
            </w:pPr>
          </w:p>
        </w:tc>
      </w:tr>
      <w:tr w:rsidR="007F1538" w:rsidRPr="000A4EBB" w14:paraId="7E86B1B7" w14:textId="77777777" w:rsidTr="00481FDF">
        <w:trPr>
          <w:jc w:val="center"/>
        </w:trPr>
        <w:tc>
          <w:tcPr>
            <w:tcW w:w="3260" w:type="dxa"/>
          </w:tcPr>
          <w:p w14:paraId="5BD26448" w14:textId="75A0E599" w:rsidR="007F1538" w:rsidRPr="00481FDF" w:rsidRDefault="000A4EBB">
            <w:pPr>
              <w:overflowPunct w:val="0"/>
              <w:autoSpaceDE w:val="0"/>
              <w:autoSpaceDN w:val="0"/>
              <w:adjustRightInd w:val="0"/>
              <w:textAlignment w:val="baseline"/>
              <w:rPr>
                <w:rFonts w:cs="Arial"/>
                <w:color w:val="000000"/>
                <w:sz w:val="18"/>
                <w:szCs w:val="18"/>
                <w:lang w:val="ca-ES"/>
              </w:rPr>
            </w:pPr>
            <w:r w:rsidRPr="000A4EBB">
              <w:rPr>
                <w:rFonts w:ascii="Calibri" w:hAnsi="Calibri" w:cs="Calibri"/>
                <w:color w:val="000000"/>
                <w:sz w:val="22"/>
                <w:lang w:eastAsia="ja-JP"/>
              </w:rPr>
              <w:t>Experiència superior a 4 anys</w:t>
            </w:r>
          </w:p>
        </w:tc>
        <w:tc>
          <w:tcPr>
            <w:tcW w:w="2601" w:type="dxa"/>
          </w:tcPr>
          <w:p w14:paraId="315E0230" w14:textId="77777777" w:rsidR="007F1538" w:rsidRPr="00481FDF" w:rsidRDefault="007F1538">
            <w:pPr>
              <w:overflowPunct w:val="0"/>
              <w:autoSpaceDE w:val="0"/>
              <w:autoSpaceDN w:val="0"/>
              <w:adjustRightInd w:val="0"/>
              <w:ind w:firstLine="708"/>
              <w:textAlignment w:val="baseline"/>
              <w:rPr>
                <w:rFonts w:cs="Arial"/>
                <w:color w:val="000000"/>
                <w:sz w:val="18"/>
                <w:szCs w:val="18"/>
                <w:lang w:val="ca-ES"/>
              </w:rPr>
            </w:pPr>
          </w:p>
        </w:tc>
      </w:tr>
    </w:tbl>
    <w:p w14:paraId="37B6BD20" w14:textId="77777777" w:rsidR="007F1538" w:rsidRDefault="007F1538" w:rsidP="00A14520">
      <w:pPr>
        <w:overflowPunct w:val="0"/>
        <w:autoSpaceDE w:val="0"/>
        <w:autoSpaceDN w:val="0"/>
        <w:adjustRightInd w:val="0"/>
        <w:spacing w:after="0"/>
        <w:textAlignment w:val="baseline"/>
        <w:rPr>
          <w:rFonts w:eastAsia="Times New Roman" w:cs="Arial"/>
          <w:color w:val="000000"/>
          <w:szCs w:val="20"/>
          <w:lang w:eastAsia="es-ES"/>
        </w:rPr>
      </w:pPr>
    </w:p>
    <w:p w14:paraId="7CED48BF" w14:textId="5F5E3A6C" w:rsidR="0000193B" w:rsidRDefault="0000193B" w:rsidP="0000193B">
      <w:pPr>
        <w:overflowPunct w:val="0"/>
        <w:autoSpaceDE w:val="0"/>
        <w:autoSpaceDN w:val="0"/>
        <w:adjustRightInd w:val="0"/>
        <w:spacing w:after="0"/>
        <w:textAlignment w:val="baseline"/>
        <w:rPr>
          <w:rFonts w:eastAsia="Times New Roman" w:cs="Arial"/>
          <w:b/>
          <w:bCs/>
          <w:color w:val="000000"/>
          <w:szCs w:val="20"/>
          <w:lang w:eastAsia="es-ES"/>
        </w:rPr>
      </w:pPr>
      <w:r>
        <w:rPr>
          <w:rFonts w:eastAsia="Times New Roman" w:cs="Arial"/>
          <w:b/>
          <w:bCs/>
          <w:color w:val="000000"/>
          <w:szCs w:val="20"/>
          <w:lang w:eastAsia="es-ES"/>
        </w:rPr>
        <w:t>3</w:t>
      </w:r>
      <w:r w:rsidRPr="00A14520">
        <w:rPr>
          <w:rFonts w:eastAsia="Times New Roman" w:cs="Arial"/>
          <w:b/>
          <w:bCs/>
          <w:color w:val="000000"/>
          <w:szCs w:val="20"/>
          <w:lang w:eastAsia="es-ES"/>
        </w:rPr>
        <w:t xml:space="preserve">. </w:t>
      </w:r>
      <w:r>
        <w:rPr>
          <w:rFonts w:eastAsia="Times New Roman" w:cs="Arial"/>
          <w:b/>
          <w:bCs/>
          <w:color w:val="000000"/>
          <w:szCs w:val="20"/>
          <w:lang w:eastAsia="es-ES"/>
        </w:rPr>
        <w:t>ADAPTACIÓ DEL MODEL DE PREVISIÓ</w:t>
      </w:r>
      <w:r w:rsidR="00045C1F">
        <w:rPr>
          <w:rFonts w:eastAsia="Times New Roman" w:cs="Arial"/>
          <w:b/>
          <w:bCs/>
          <w:color w:val="000000"/>
          <w:szCs w:val="20"/>
          <w:lang w:eastAsia="es-ES"/>
        </w:rPr>
        <w:t xml:space="preserve"> A VARIABLES DEL CALENDARI</w:t>
      </w:r>
      <w:r w:rsidRPr="00A14520">
        <w:rPr>
          <w:rFonts w:eastAsia="Times New Roman" w:cs="Arial"/>
          <w:b/>
          <w:bCs/>
          <w:color w:val="000000"/>
          <w:szCs w:val="20"/>
          <w:lang w:eastAsia="es-ES"/>
        </w:rPr>
        <w:t>:</w:t>
      </w:r>
    </w:p>
    <w:p w14:paraId="13025B91" w14:textId="77777777" w:rsidR="00045C1F" w:rsidRDefault="00045C1F" w:rsidP="0000193B">
      <w:pPr>
        <w:overflowPunct w:val="0"/>
        <w:autoSpaceDE w:val="0"/>
        <w:autoSpaceDN w:val="0"/>
        <w:adjustRightInd w:val="0"/>
        <w:spacing w:after="0"/>
        <w:textAlignment w:val="baseline"/>
        <w:rPr>
          <w:rFonts w:eastAsia="Times New Roman" w:cs="Arial"/>
          <w:b/>
          <w:bCs/>
          <w:color w:val="000000"/>
          <w:szCs w:val="20"/>
          <w:lang w:eastAsia="es-ES"/>
        </w:rPr>
      </w:pPr>
    </w:p>
    <w:p w14:paraId="4ED9B765" w14:textId="04A784C8" w:rsidR="00045C1F" w:rsidRPr="00481FDF" w:rsidRDefault="00045C1F" w:rsidP="0000193B">
      <w:pPr>
        <w:overflowPunct w:val="0"/>
        <w:autoSpaceDE w:val="0"/>
        <w:autoSpaceDN w:val="0"/>
        <w:adjustRightInd w:val="0"/>
        <w:spacing w:after="0"/>
        <w:textAlignment w:val="baseline"/>
        <w:rPr>
          <w:rFonts w:eastAsia="Times New Roman" w:cs="Arial"/>
          <w:color w:val="000000"/>
          <w:szCs w:val="20"/>
          <w:lang w:eastAsia="es-ES"/>
        </w:rPr>
      </w:pPr>
      <w:r w:rsidRPr="00481FDF">
        <w:rPr>
          <w:rFonts w:eastAsia="Times New Roman" w:cs="Arial"/>
          <w:color w:val="000000"/>
          <w:szCs w:val="20"/>
          <w:lang w:eastAsia="es-ES"/>
        </w:rPr>
        <w:t>Es valorarà</w:t>
      </w:r>
      <w:r w:rsidR="00006911" w:rsidRPr="00481FDF">
        <w:rPr>
          <w:rFonts w:eastAsia="Times New Roman" w:cs="Arial"/>
          <w:color w:val="000000"/>
          <w:szCs w:val="20"/>
          <w:lang w:eastAsia="es-ES"/>
        </w:rPr>
        <w:t xml:space="preserve"> </w:t>
      </w:r>
      <w:r w:rsidRPr="00481FDF">
        <w:rPr>
          <w:rFonts w:eastAsia="Times New Roman" w:cs="Arial"/>
          <w:color w:val="000000"/>
          <w:szCs w:val="20"/>
          <w:lang w:eastAsia="es-ES"/>
        </w:rPr>
        <w:t>la capacitat del model de previsió per incorporar variables</w:t>
      </w:r>
      <w:r w:rsidR="00006911" w:rsidRPr="00481FDF">
        <w:rPr>
          <w:rFonts w:eastAsia="Times New Roman" w:cs="Arial"/>
          <w:color w:val="000000"/>
          <w:szCs w:val="20"/>
          <w:lang w:eastAsia="es-ES"/>
        </w:rPr>
        <w:t xml:space="preserve"> de calendari que permetin millorar la precisió de previsió de consum.</w:t>
      </w:r>
    </w:p>
    <w:p w14:paraId="5699EB73" w14:textId="77777777" w:rsidR="00006911" w:rsidRDefault="00006911" w:rsidP="0000193B">
      <w:pPr>
        <w:overflowPunct w:val="0"/>
        <w:autoSpaceDE w:val="0"/>
        <w:autoSpaceDN w:val="0"/>
        <w:adjustRightInd w:val="0"/>
        <w:spacing w:after="0"/>
        <w:textAlignment w:val="baseline"/>
        <w:rPr>
          <w:rFonts w:eastAsia="Times New Roman" w:cs="Arial"/>
          <w:b/>
          <w:bCs/>
          <w:color w:val="000000"/>
          <w:szCs w:val="20"/>
          <w:lang w:eastAsia="es-ES"/>
        </w:rPr>
      </w:pPr>
    </w:p>
    <w:tbl>
      <w:tblPr>
        <w:tblStyle w:val="Tablaconcuadrcula"/>
        <w:tblW w:w="0" w:type="auto"/>
        <w:jc w:val="center"/>
        <w:tblLook w:val="04A0" w:firstRow="1" w:lastRow="0" w:firstColumn="1" w:lastColumn="0" w:noHBand="0" w:noVBand="1"/>
      </w:tblPr>
      <w:tblGrid>
        <w:gridCol w:w="6289"/>
        <w:gridCol w:w="2488"/>
      </w:tblGrid>
      <w:tr w:rsidR="00006911" w:rsidRPr="00855A3B" w14:paraId="4E67F9C9" w14:textId="77777777" w:rsidTr="00481FDF">
        <w:trPr>
          <w:trHeight w:val="387"/>
          <w:jc w:val="center"/>
        </w:trPr>
        <w:tc>
          <w:tcPr>
            <w:tcW w:w="6667" w:type="dxa"/>
            <w:shd w:val="clear" w:color="auto" w:fill="D9D9D9"/>
          </w:tcPr>
          <w:p w14:paraId="11854F53" w14:textId="1CDC998B" w:rsidR="00006911" w:rsidRPr="00855A3B" w:rsidRDefault="00174404">
            <w:pPr>
              <w:overflowPunct w:val="0"/>
              <w:autoSpaceDE w:val="0"/>
              <w:autoSpaceDN w:val="0"/>
              <w:adjustRightInd w:val="0"/>
              <w:jc w:val="center"/>
              <w:textAlignment w:val="baseline"/>
              <w:rPr>
                <w:rFonts w:cs="Arial"/>
                <w:b/>
                <w:bCs/>
                <w:color w:val="000000"/>
                <w:sz w:val="18"/>
                <w:szCs w:val="18"/>
                <w:lang w:val="ca-ES"/>
              </w:rPr>
            </w:pPr>
            <w:r w:rsidRPr="00855A3B">
              <w:rPr>
                <w:rFonts w:cs="Arial"/>
                <w:b/>
                <w:bCs/>
                <w:color w:val="000000"/>
                <w:sz w:val="18"/>
                <w:szCs w:val="18"/>
                <w:lang w:val="ca-ES"/>
              </w:rPr>
              <w:t>MODEL</w:t>
            </w:r>
          </w:p>
        </w:tc>
        <w:tc>
          <w:tcPr>
            <w:tcW w:w="2601" w:type="dxa"/>
            <w:shd w:val="clear" w:color="auto" w:fill="D9D9D9"/>
          </w:tcPr>
          <w:p w14:paraId="4240E397" w14:textId="77777777" w:rsidR="00006911" w:rsidRPr="00855A3B" w:rsidRDefault="00006911">
            <w:pPr>
              <w:overflowPunct w:val="0"/>
              <w:autoSpaceDE w:val="0"/>
              <w:autoSpaceDN w:val="0"/>
              <w:adjustRightInd w:val="0"/>
              <w:jc w:val="center"/>
              <w:textAlignment w:val="baseline"/>
              <w:rPr>
                <w:rFonts w:cs="Arial"/>
                <w:b/>
                <w:bCs/>
                <w:color w:val="000000"/>
                <w:sz w:val="18"/>
                <w:szCs w:val="18"/>
                <w:lang w:val="ca-ES"/>
              </w:rPr>
            </w:pPr>
            <w:r w:rsidRPr="00855A3B">
              <w:rPr>
                <w:rFonts w:cs="Arial"/>
                <w:b/>
                <w:bCs/>
                <w:color w:val="000000"/>
                <w:sz w:val="18"/>
                <w:szCs w:val="18"/>
                <w:lang w:val="ca-ES"/>
              </w:rPr>
              <w:t>MARCAR AMB UNA X</w:t>
            </w:r>
          </w:p>
        </w:tc>
      </w:tr>
      <w:tr w:rsidR="00006911" w:rsidRPr="00855A3B" w14:paraId="04EFD9FB" w14:textId="77777777" w:rsidTr="00481FDF">
        <w:trPr>
          <w:jc w:val="center"/>
        </w:trPr>
        <w:tc>
          <w:tcPr>
            <w:tcW w:w="6667" w:type="dxa"/>
          </w:tcPr>
          <w:p w14:paraId="05E67D5F" w14:textId="1946C7D6" w:rsidR="00006911" w:rsidRPr="00855A3B" w:rsidRDefault="00006911">
            <w:pPr>
              <w:overflowPunct w:val="0"/>
              <w:autoSpaceDE w:val="0"/>
              <w:autoSpaceDN w:val="0"/>
              <w:adjustRightInd w:val="0"/>
              <w:textAlignment w:val="baseline"/>
              <w:rPr>
                <w:rFonts w:cs="Arial"/>
                <w:color w:val="000000"/>
                <w:sz w:val="18"/>
                <w:szCs w:val="18"/>
                <w:lang w:val="ca-ES"/>
              </w:rPr>
            </w:pPr>
            <w:r w:rsidRPr="00855A3B">
              <w:rPr>
                <w:rFonts w:ascii="Calibri" w:hAnsi="Calibri" w:cs="Calibri"/>
                <w:color w:val="000000"/>
                <w:sz w:val="22"/>
                <w:szCs w:val="22"/>
                <w:lang w:val="ca-ES" w:eastAsia="ja-JP"/>
              </w:rPr>
              <w:t>No incorpora variables de calendari</w:t>
            </w:r>
          </w:p>
        </w:tc>
        <w:tc>
          <w:tcPr>
            <w:tcW w:w="2601" w:type="dxa"/>
          </w:tcPr>
          <w:p w14:paraId="766467D2" w14:textId="77777777" w:rsidR="00006911" w:rsidRPr="00855A3B" w:rsidRDefault="00006911">
            <w:pPr>
              <w:overflowPunct w:val="0"/>
              <w:autoSpaceDE w:val="0"/>
              <w:autoSpaceDN w:val="0"/>
              <w:adjustRightInd w:val="0"/>
              <w:textAlignment w:val="baseline"/>
              <w:rPr>
                <w:rFonts w:cs="Arial"/>
                <w:color w:val="000000"/>
                <w:sz w:val="18"/>
                <w:szCs w:val="18"/>
                <w:lang w:val="ca-ES"/>
              </w:rPr>
            </w:pPr>
          </w:p>
        </w:tc>
      </w:tr>
      <w:tr w:rsidR="00006911" w:rsidRPr="00855A3B" w14:paraId="1E955350" w14:textId="77777777" w:rsidTr="00481FDF">
        <w:trPr>
          <w:jc w:val="center"/>
        </w:trPr>
        <w:tc>
          <w:tcPr>
            <w:tcW w:w="6667" w:type="dxa"/>
          </w:tcPr>
          <w:p w14:paraId="008A1AE0" w14:textId="6031EA1D" w:rsidR="00006911" w:rsidRPr="00666107" w:rsidRDefault="00B32942">
            <w:pPr>
              <w:overflowPunct w:val="0"/>
              <w:autoSpaceDE w:val="0"/>
              <w:autoSpaceDN w:val="0"/>
              <w:adjustRightInd w:val="0"/>
              <w:textAlignment w:val="baseline"/>
              <w:rPr>
                <w:rFonts w:cs="Arial"/>
                <w:color w:val="000000"/>
                <w:sz w:val="18"/>
                <w:szCs w:val="18"/>
                <w:lang w:val="ca-ES"/>
              </w:rPr>
            </w:pPr>
            <w:r w:rsidRPr="00666107">
              <w:rPr>
                <w:rFonts w:ascii="Calibri" w:hAnsi="Calibri" w:cs="Calibri"/>
                <w:color w:val="000000"/>
                <w:sz w:val="22"/>
                <w:lang w:eastAsia="ja-JP"/>
              </w:rPr>
              <w:t>Incorpora variables de calendari generals, incloent festius nacionals, autonòmics o locals.</w:t>
            </w:r>
          </w:p>
        </w:tc>
        <w:tc>
          <w:tcPr>
            <w:tcW w:w="2601" w:type="dxa"/>
          </w:tcPr>
          <w:p w14:paraId="4D35A8B0" w14:textId="77777777" w:rsidR="00006911" w:rsidRPr="00855A3B" w:rsidRDefault="00006911">
            <w:pPr>
              <w:overflowPunct w:val="0"/>
              <w:autoSpaceDE w:val="0"/>
              <w:autoSpaceDN w:val="0"/>
              <w:adjustRightInd w:val="0"/>
              <w:ind w:firstLine="708"/>
              <w:textAlignment w:val="baseline"/>
              <w:rPr>
                <w:rFonts w:cs="Arial"/>
                <w:color w:val="000000"/>
                <w:sz w:val="18"/>
                <w:szCs w:val="18"/>
                <w:lang w:val="ca-ES"/>
              </w:rPr>
            </w:pPr>
          </w:p>
        </w:tc>
      </w:tr>
      <w:tr w:rsidR="00006911" w:rsidRPr="00855A3B" w14:paraId="01569536" w14:textId="77777777" w:rsidTr="00481FDF">
        <w:trPr>
          <w:jc w:val="center"/>
        </w:trPr>
        <w:tc>
          <w:tcPr>
            <w:tcW w:w="6667" w:type="dxa"/>
          </w:tcPr>
          <w:p w14:paraId="61A9EE2A" w14:textId="4EC6BC4A" w:rsidR="00006911" w:rsidRPr="00666107" w:rsidRDefault="00C91D31">
            <w:pPr>
              <w:overflowPunct w:val="0"/>
              <w:autoSpaceDE w:val="0"/>
              <w:autoSpaceDN w:val="0"/>
              <w:adjustRightInd w:val="0"/>
              <w:textAlignment w:val="baseline"/>
              <w:rPr>
                <w:rFonts w:cs="Arial"/>
                <w:color w:val="000000"/>
                <w:sz w:val="18"/>
                <w:szCs w:val="18"/>
                <w:lang w:val="ca-ES"/>
              </w:rPr>
            </w:pPr>
            <w:r w:rsidRPr="00666107">
              <w:rPr>
                <w:rFonts w:ascii="Calibri" w:hAnsi="Calibri" w:cs="Calibri"/>
                <w:color w:val="000000"/>
                <w:sz w:val="22"/>
                <w:szCs w:val="22"/>
                <w:lang w:val="ca-ES" w:eastAsia="ja-JP"/>
              </w:rPr>
              <w:t>I</w:t>
            </w:r>
            <w:r w:rsidR="00855A3B" w:rsidRPr="00666107">
              <w:rPr>
                <w:rFonts w:ascii="Calibri" w:hAnsi="Calibri" w:cs="Calibri"/>
                <w:color w:val="000000"/>
                <w:sz w:val="22"/>
                <w:lang w:eastAsia="ja-JP"/>
              </w:rPr>
              <w:t>ncorpora variables de calendari generals (festius nacionals, autonòmics i locals) i, a més, permet parametritzar altres variables específiques que afecten el patró de consum de la cartera, com ara períodes vacacionals, calendaris escolars, ponts o esdeveniments singulars definits per Barcelona Energia</w:t>
            </w:r>
          </w:p>
        </w:tc>
        <w:tc>
          <w:tcPr>
            <w:tcW w:w="2601" w:type="dxa"/>
          </w:tcPr>
          <w:p w14:paraId="4F22B3BF" w14:textId="77777777" w:rsidR="00006911" w:rsidRPr="00855A3B" w:rsidRDefault="00006911">
            <w:pPr>
              <w:overflowPunct w:val="0"/>
              <w:autoSpaceDE w:val="0"/>
              <w:autoSpaceDN w:val="0"/>
              <w:adjustRightInd w:val="0"/>
              <w:ind w:firstLine="708"/>
              <w:textAlignment w:val="baseline"/>
              <w:rPr>
                <w:rFonts w:cs="Arial"/>
                <w:color w:val="000000"/>
                <w:sz w:val="18"/>
                <w:szCs w:val="18"/>
                <w:lang w:val="ca-ES"/>
              </w:rPr>
            </w:pPr>
          </w:p>
        </w:tc>
      </w:tr>
    </w:tbl>
    <w:p w14:paraId="70899AC6" w14:textId="77777777" w:rsidR="00006911" w:rsidRDefault="00006911" w:rsidP="00006911">
      <w:pPr>
        <w:overflowPunct w:val="0"/>
        <w:autoSpaceDE w:val="0"/>
        <w:autoSpaceDN w:val="0"/>
        <w:adjustRightInd w:val="0"/>
        <w:spacing w:after="0"/>
        <w:jc w:val="center"/>
        <w:textAlignment w:val="baseline"/>
        <w:rPr>
          <w:rFonts w:eastAsia="Times New Roman" w:cs="Arial"/>
          <w:i/>
          <w:color w:val="000000"/>
          <w:szCs w:val="20"/>
          <w:lang w:eastAsia="es-ES"/>
        </w:rPr>
      </w:pPr>
    </w:p>
    <w:p w14:paraId="3E5B940B" w14:textId="77777777" w:rsidR="00006911" w:rsidRDefault="00006911" w:rsidP="00006911">
      <w:pPr>
        <w:overflowPunct w:val="0"/>
        <w:autoSpaceDE w:val="0"/>
        <w:autoSpaceDN w:val="0"/>
        <w:adjustRightInd w:val="0"/>
        <w:spacing w:after="0"/>
        <w:jc w:val="center"/>
        <w:textAlignment w:val="baseline"/>
        <w:rPr>
          <w:rFonts w:eastAsia="Times New Roman" w:cs="Arial"/>
          <w:i/>
          <w:color w:val="000000"/>
          <w:szCs w:val="20"/>
          <w:lang w:eastAsia="es-ES"/>
        </w:rPr>
      </w:pPr>
    </w:p>
    <w:p w14:paraId="51D26F0F" w14:textId="77777777" w:rsidR="00006911" w:rsidRDefault="00006911" w:rsidP="00006911">
      <w:pPr>
        <w:overflowPunct w:val="0"/>
        <w:autoSpaceDE w:val="0"/>
        <w:autoSpaceDN w:val="0"/>
        <w:adjustRightInd w:val="0"/>
        <w:spacing w:after="0"/>
        <w:jc w:val="center"/>
        <w:textAlignment w:val="baseline"/>
        <w:rPr>
          <w:rFonts w:eastAsia="Times New Roman" w:cs="Arial"/>
          <w:i/>
          <w:color w:val="000000"/>
          <w:szCs w:val="20"/>
          <w:lang w:eastAsia="es-ES"/>
        </w:rPr>
      </w:pPr>
    </w:p>
    <w:p w14:paraId="572D1F11" w14:textId="77777777" w:rsidR="00006911" w:rsidRDefault="00006911" w:rsidP="00006911">
      <w:pPr>
        <w:overflowPunct w:val="0"/>
        <w:autoSpaceDE w:val="0"/>
        <w:autoSpaceDN w:val="0"/>
        <w:adjustRightInd w:val="0"/>
        <w:spacing w:after="0"/>
        <w:jc w:val="center"/>
        <w:textAlignment w:val="baseline"/>
        <w:rPr>
          <w:rFonts w:eastAsia="Times New Roman" w:cs="Arial"/>
          <w:i/>
          <w:color w:val="000000"/>
          <w:szCs w:val="20"/>
          <w:lang w:eastAsia="es-ES"/>
        </w:rPr>
      </w:pPr>
    </w:p>
    <w:p w14:paraId="49A4B684" w14:textId="5180D9B7" w:rsidR="00006911" w:rsidRPr="001C432C" w:rsidRDefault="00006911" w:rsidP="00006911">
      <w:pPr>
        <w:overflowPunct w:val="0"/>
        <w:autoSpaceDE w:val="0"/>
        <w:autoSpaceDN w:val="0"/>
        <w:adjustRightInd w:val="0"/>
        <w:spacing w:after="0"/>
        <w:jc w:val="center"/>
        <w:textAlignment w:val="baseline"/>
        <w:rPr>
          <w:rFonts w:eastAsia="Times New Roman" w:cs="Arial"/>
          <w:i/>
          <w:color w:val="000000"/>
          <w:szCs w:val="20"/>
          <w:lang w:eastAsia="es-ES"/>
        </w:rPr>
      </w:pPr>
      <w:r w:rsidRPr="001C432C">
        <w:rPr>
          <w:rFonts w:eastAsia="Times New Roman" w:cs="Arial"/>
          <w:i/>
          <w:color w:val="000000"/>
          <w:szCs w:val="20"/>
          <w:lang w:eastAsia="es-ES"/>
        </w:rPr>
        <w:t>Termini de validesa de la oferta</w:t>
      </w:r>
      <w:r>
        <w:rPr>
          <w:rFonts w:eastAsia="Times New Roman" w:cs="Arial"/>
          <w:i/>
          <w:color w:val="000000"/>
          <w:szCs w:val="20"/>
          <w:lang w:eastAsia="es-ES"/>
        </w:rPr>
        <w:t xml:space="preserve"> de </w:t>
      </w:r>
      <w:r w:rsidRPr="001C432C">
        <w:rPr>
          <w:rFonts w:eastAsia="Times New Roman" w:cs="Arial"/>
          <w:i/>
          <w:color w:val="000000"/>
          <w:szCs w:val="20"/>
          <w:lang w:eastAsia="es-ES"/>
        </w:rPr>
        <w:t>2 mesos</w:t>
      </w:r>
    </w:p>
    <w:p w14:paraId="4EFAB66D" w14:textId="77777777" w:rsidR="00006911" w:rsidRPr="001C432C" w:rsidRDefault="00006911" w:rsidP="00006911">
      <w:pPr>
        <w:overflowPunct w:val="0"/>
        <w:autoSpaceDE w:val="0"/>
        <w:autoSpaceDN w:val="0"/>
        <w:adjustRightInd w:val="0"/>
        <w:spacing w:after="0"/>
        <w:ind w:left="284" w:hanging="284"/>
        <w:jc w:val="center"/>
        <w:textAlignment w:val="baseline"/>
        <w:rPr>
          <w:rFonts w:eastAsia="Times New Roman" w:cs="Arial"/>
          <w:i/>
          <w:color w:val="000000"/>
          <w:szCs w:val="20"/>
          <w:lang w:eastAsia="es-ES"/>
        </w:rPr>
      </w:pPr>
    </w:p>
    <w:p w14:paraId="03355096" w14:textId="77777777" w:rsidR="00006911" w:rsidRPr="001C432C" w:rsidRDefault="00006911" w:rsidP="00006911">
      <w:pPr>
        <w:overflowPunct w:val="0"/>
        <w:autoSpaceDE w:val="0"/>
        <w:autoSpaceDN w:val="0"/>
        <w:adjustRightInd w:val="0"/>
        <w:spacing w:after="0"/>
        <w:jc w:val="center"/>
        <w:textAlignment w:val="baseline"/>
        <w:rPr>
          <w:rFonts w:eastAsia="Times New Roman" w:cs="Arial"/>
          <w:i/>
          <w:color w:val="000000"/>
          <w:szCs w:val="20"/>
          <w:lang w:eastAsia="es-ES"/>
        </w:rPr>
      </w:pPr>
      <w:r w:rsidRPr="001C432C">
        <w:rPr>
          <w:rFonts w:eastAsia="Times New Roman" w:cs="Arial"/>
          <w:i/>
          <w:color w:val="000000"/>
          <w:szCs w:val="20"/>
          <w:lang w:eastAsia="es-ES"/>
        </w:rPr>
        <w:t>(quedaran excloses del procediment de licitació les ofertes que presentin un import i/o termini superior a l de licitació)</w:t>
      </w:r>
    </w:p>
    <w:p w14:paraId="39D72B08" w14:textId="77777777" w:rsidR="0000193B" w:rsidRDefault="0000193B" w:rsidP="001C432C">
      <w:pPr>
        <w:overflowPunct w:val="0"/>
        <w:autoSpaceDE w:val="0"/>
        <w:autoSpaceDN w:val="0"/>
        <w:adjustRightInd w:val="0"/>
        <w:spacing w:after="0"/>
        <w:textAlignment w:val="baseline"/>
        <w:outlineLvl w:val="0"/>
        <w:rPr>
          <w:rFonts w:eastAsia="Times New Roman" w:cs="Arial"/>
          <w:color w:val="000000"/>
          <w:szCs w:val="20"/>
          <w:lang w:eastAsia="es-ES"/>
        </w:rPr>
      </w:pPr>
    </w:p>
    <w:p w14:paraId="2B2FC8C4" w14:textId="77777777" w:rsidR="0000193B" w:rsidRDefault="0000193B" w:rsidP="001C432C">
      <w:pPr>
        <w:overflowPunct w:val="0"/>
        <w:autoSpaceDE w:val="0"/>
        <w:autoSpaceDN w:val="0"/>
        <w:adjustRightInd w:val="0"/>
        <w:spacing w:after="0"/>
        <w:textAlignment w:val="baseline"/>
        <w:outlineLvl w:val="0"/>
        <w:rPr>
          <w:rFonts w:eastAsia="Times New Roman" w:cs="Arial"/>
          <w:color w:val="000000"/>
          <w:szCs w:val="20"/>
          <w:lang w:eastAsia="es-ES"/>
        </w:rPr>
      </w:pPr>
    </w:p>
    <w:p w14:paraId="0E8E5B43" w14:textId="77777777" w:rsidR="003C5C0A" w:rsidRDefault="003C5C0A" w:rsidP="001C432C">
      <w:pPr>
        <w:overflowPunct w:val="0"/>
        <w:autoSpaceDE w:val="0"/>
        <w:autoSpaceDN w:val="0"/>
        <w:adjustRightInd w:val="0"/>
        <w:spacing w:after="0"/>
        <w:textAlignment w:val="baseline"/>
        <w:outlineLvl w:val="0"/>
        <w:rPr>
          <w:rFonts w:eastAsia="Times New Roman" w:cs="Arial"/>
          <w:color w:val="000000"/>
          <w:szCs w:val="20"/>
          <w:lang w:eastAsia="es-ES"/>
        </w:rPr>
      </w:pPr>
    </w:p>
    <w:p w14:paraId="289BD3F1" w14:textId="46218C57" w:rsidR="001C432C" w:rsidRDefault="0020314F" w:rsidP="001C432C">
      <w:pPr>
        <w:overflowPunct w:val="0"/>
        <w:autoSpaceDE w:val="0"/>
        <w:autoSpaceDN w:val="0"/>
        <w:adjustRightInd w:val="0"/>
        <w:spacing w:after="0"/>
        <w:textAlignment w:val="baseline"/>
        <w:outlineLvl w:val="0"/>
        <w:rPr>
          <w:rFonts w:eastAsia="Times New Roman" w:cs="Arial"/>
          <w:color w:val="000000"/>
          <w:szCs w:val="20"/>
          <w:lang w:eastAsia="es-ES"/>
        </w:rPr>
      </w:pPr>
      <w:r>
        <w:rPr>
          <w:rFonts w:eastAsia="Times New Roman" w:cs="Arial"/>
          <w:color w:val="000000"/>
          <w:szCs w:val="20"/>
          <w:lang w:eastAsia="es-ES"/>
        </w:rPr>
        <w:t>A ........, en data .... de ..... de 2026</w:t>
      </w:r>
    </w:p>
    <w:p w14:paraId="70F56841" w14:textId="77777777" w:rsidR="0020314F" w:rsidRDefault="0020314F" w:rsidP="001C432C">
      <w:pPr>
        <w:overflowPunct w:val="0"/>
        <w:autoSpaceDE w:val="0"/>
        <w:autoSpaceDN w:val="0"/>
        <w:adjustRightInd w:val="0"/>
        <w:spacing w:after="0"/>
        <w:textAlignment w:val="baseline"/>
        <w:outlineLvl w:val="0"/>
        <w:rPr>
          <w:rFonts w:eastAsia="Times New Roman" w:cs="Arial"/>
          <w:color w:val="000000"/>
          <w:szCs w:val="20"/>
          <w:lang w:eastAsia="es-ES"/>
        </w:rPr>
      </w:pPr>
    </w:p>
    <w:p w14:paraId="6BE1D0BD" w14:textId="02468382" w:rsidR="0020314F" w:rsidRPr="001C432C" w:rsidRDefault="0020314F" w:rsidP="001C432C">
      <w:pPr>
        <w:overflowPunct w:val="0"/>
        <w:autoSpaceDE w:val="0"/>
        <w:autoSpaceDN w:val="0"/>
        <w:adjustRightInd w:val="0"/>
        <w:spacing w:after="0"/>
        <w:textAlignment w:val="baseline"/>
        <w:outlineLvl w:val="0"/>
        <w:rPr>
          <w:rFonts w:eastAsia="Times New Roman" w:cs="Arial"/>
          <w:b/>
          <w:color w:val="000000"/>
          <w:szCs w:val="20"/>
          <w:u w:val="single"/>
          <w:lang w:eastAsia="es-ES"/>
        </w:rPr>
      </w:pPr>
      <w:r>
        <w:rPr>
          <w:rFonts w:eastAsia="Times New Roman" w:cs="Arial"/>
          <w:color w:val="000000"/>
          <w:szCs w:val="20"/>
          <w:lang w:eastAsia="es-ES"/>
        </w:rPr>
        <w:t>Signatura,</w:t>
      </w:r>
    </w:p>
    <w:p w14:paraId="4B79D372" w14:textId="77777777" w:rsidR="00857E23" w:rsidRDefault="00857E23" w:rsidP="00864DFD">
      <w:pPr>
        <w:rPr>
          <w:rFonts w:cs="Arial"/>
          <w:color w:val="000000"/>
        </w:rPr>
      </w:pPr>
    </w:p>
    <w:p w14:paraId="76E0BA73" w14:textId="77777777" w:rsidR="0013341B" w:rsidRPr="00831F96" w:rsidRDefault="0013341B" w:rsidP="0013341B">
      <w:pPr>
        <w:rPr>
          <w:rFonts w:cs="Arial"/>
          <w:color w:val="000000"/>
        </w:rPr>
      </w:pPr>
    </w:p>
    <w:p w14:paraId="265DB721" w14:textId="77777777" w:rsidR="0013341B" w:rsidRPr="00831F96" w:rsidRDefault="0013341B" w:rsidP="0013341B">
      <w:pPr>
        <w:rPr>
          <w:rFonts w:cs="Arial"/>
          <w:color w:val="000000"/>
        </w:rPr>
      </w:pPr>
    </w:p>
    <w:p w14:paraId="4690F2EC" w14:textId="3C55E0CC" w:rsidR="00855A3B" w:rsidRDefault="00855A3B">
      <w:pPr>
        <w:spacing w:line="276" w:lineRule="auto"/>
        <w:jc w:val="left"/>
        <w:rPr>
          <w:rFonts w:eastAsia="Times New Roman" w:cs="Arial"/>
          <w:color w:val="000000"/>
          <w:szCs w:val="20"/>
          <w:lang w:eastAsia="es-ES"/>
        </w:rPr>
      </w:pPr>
      <w:r>
        <w:rPr>
          <w:rFonts w:eastAsia="Times New Roman" w:cs="Arial"/>
          <w:color w:val="000000"/>
          <w:szCs w:val="20"/>
          <w:lang w:eastAsia="es-ES"/>
        </w:rPr>
        <w:br w:type="page"/>
      </w:r>
    </w:p>
    <w:p w14:paraId="6AE863EE" w14:textId="3D481ECB" w:rsidR="001C432C" w:rsidRPr="001C432C" w:rsidRDefault="001C432C" w:rsidP="001C432C">
      <w:pPr>
        <w:overflowPunct w:val="0"/>
        <w:autoSpaceDE w:val="0"/>
        <w:autoSpaceDN w:val="0"/>
        <w:adjustRightInd w:val="0"/>
        <w:spacing w:after="0"/>
        <w:jc w:val="center"/>
        <w:textAlignment w:val="baseline"/>
        <w:rPr>
          <w:rFonts w:eastAsia="Times New Roman" w:cs="Arial"/>
          <w:b/>
          <w:color w:val="000000"/>
          <w:szCs w:val="20"/>
          <w:u w:val="single"/>
          <w:lang w:eastAsia="es-ES"/>
        </w:rPr>
      </w:pPr>
      <w:r w:rsidRPr="001C432C">
        <w:rPr>
          <w:rFonts w:eastAsia="Times New Roman" w:cs="Arial"/>
          <w:b/>
          <w:color w:val="000000"/>
          <w:szCs w:val="20"/>
          <w:u w:val="single"/>
          <w:lang w:eastAsia="es-ES"/>
        </w:rPr>
        <w:lastRenderedPageBreak/>
        <w:t>ANNEX NÚM. 3</w:t>
      </w:r>
    </w:p>
    <w:p w14:paraId="704EA0C3" w14:textId="77777777" w:rsidR="001C432C" w:rsidRPr="001C432C" w:rsidRDefault="001C432C" w:rsidP="001C432C">
      <w:pPr>
        <w:overflowPunct w:val="0"/>
        <w:autoSpaceDE w:val="0"/>
        <w:autoSpaceDN w:val="0"/>
        <w:adjustRightInd w:val="0"/>
        <w:spacing w:after="0"/>
        <w:jc w:val="center"/>
        <w:textAlignment w:val="baseline"/>
        <w:rPr>
          <w:rFonts w:eastAsia="Times New Roman" w:cs="Arial"/>
          <w:b/>
          <w:color w:val="000000"/>
          <w:szCs w:val="20"/>
          <w:u w:val="single"/>
          <w:lang w:eastAsia="es-ES"/>
        </w:rPr>
      </w:pPr>
    </w:p>
    <w:p w14:paraId="137A4A0F" w14:textId="77777777" w:rsidR="001C432C" w:rsidRPr="001C432C" w:rsidRDefault="001C432C" w:rsidP="001C432C">
      <w:pPr>
        <w:overflowPunct w:val="0"/>
        <w:autoSpaceDE w:val="0"/>
        <w:autoSpaceDN w:val="0"/>
        <w:adjustRightInd w:val="0"/>
        <w:spacing w:after="0"/>
        <w:jc w:val="center"/>
        <w:textAlignment w:val="baseline"/>
        <w:outlineLvl w:val="0"/>
        <w:rPr>
          <w:rFonts w:eastAsia="Times New Roman" w:cs="Arial"/>
          <w:b/>
          <w:color w:val="000000"/>
          <w:szCs w:val="20"/>
          <w:u w:val="single"/>
          <w:lang w:eastAsia="es-ES"/>
        </w:rPr>
      </w:pPr>
      <w:r w:rsidRPr="001C432C">
        <w:rPr>
          <w:rFonts w:eastAsia="Times New Roman" w:cs="Arial"/>
          <w:b/>
          <w:color w:val="000000"/>
          <w:szCs w:val="20"/>
          <w:u w:val="single"/>
          <w:lang w:eastAsia="es-ES"/>
        </w:rPr>
        <w:t>CRITERIS D’ADJUDICACIÓ</w:t>
      </w:r>
    </w:p>
    <w:p w14:paraId="5577E69B" w14:textId="77777777" w:rsidR="001C432C" w:rsidRPr="001C432C" w:rsidRDefault="001C432C" w:rsidP="001C432C">
      <w:pPr>
        <w:overflowPunct w:val="0"/>
        <w:autoSpaceDE w:val="0"/>
        <w:autoSpaceDN w:val="0"/>
        <w:adjustRightInd w:val="0"/>
        <w:spacing w:after="0"/>
        <w:textAlignment w:val="baseline"/>
        <w:outlineLvl w:val="0"/>
        <w:rPr>
          <w:rFonts w:eastAsia="Times New Roman" w:cs="Arial"/>
          <w:b/>
          <w:color w:val="000000"/>
          <w:szCs w:val="20"/>
          <w:u w:val="single"/>
          <w:lang w:eastAsia="es-ES"/>
        </w:rPr>
      </w:pPr>
    </w:p>
    <w:p w14:paraId="73D6BB3F" w14:textId="77777777" w:rsidR="001C432C" w:rsidRPr="001C432C" w:rsidRDefault="001C432C" w:rsidP="001C432C">
      <w:pPr>
        <w:overflowPunct w:val="0"/>
        <w:autoSpaceDE w:val="0"/>
        <w:autoSpaceDN w:val="0"/>
        <w:adjustRightInd w:val="0"/>
        <w:spacing w:after="0"/>
        <w:textAlignment w:val="baseline"/>
        <w:outlineLvl w:val="0"/>
        <w:rPr>
          <w:rFonts w:eastAsia="Times New Roman" w:cs="Arial"/>
          <w:b/>
          <w:color w:val="000000"/>
          <w:szCs w:val="20"/>
          <w:u w:val="single"/>
          <w:lang w:eastAsia="es-ES"/>
        </w:rPr>
      </w:pPr>
    </w:p>
    <w:p w14:paraId="0FDA5228" w14:textId="5A2F5DAC" w:rsidR="001C432C" w:rsidRPr="001C432C" w:rsidRDefault="001C432C" w:rsidP="001C432C">
      <w:pPr>
        <w:overflowPunct w:val="0"/>
        <w:autoSpaceDE w:val="0"/>
        <w:autoSpaceDN w:val="0"/>
        <w:adjustRightInd w:val="0"/>
        <w:spacing w:after="0"/>
        <w:textAlignment w:val="baseline"/>
        <w:outlineLvl w:val="0"/>
        <w:rPr>
          <w:rFonts w:eastAsia="Times New Roman" w:cs="Arial"/>
          <w:b/>
          <w:color w:val="000000"/>
          <w:szCs w:val="20"/>
          <w:u w:val="single"/>
          <w:lang w:eastAsia="es-ES"/>
        </w:rPr>
      </w:pPr>
      <w:r w:rsidRPr="001C432C">
        <w:rPr>
          <w:rFonts w:eastAsia="Times New Roman" w:cs="Arial"/>
          <w:b/>
          <w:color w:val="000000"/>
          <w:szCs w:val="20"/>
          <w:u w:val="single"/>
          <w:lang w:eastAsia="es-ES"/>
        </w:rPr>
        <w:t xml:space="preserve">1.- OFERTA ECONÒMICA (fins a </w:t>
      </w:r>
      <w:r w:rsidR="001665D6">
        <w:rPr>
          <w:rFonts w:eastAsia="Times New Roman" w:cs="Arial"/>
          <w:b/>
          <w:color w:val="000000"/>
          <w:szCs w:val="20"/>
          <w:u w:val="single"/>
          <w:lang w:eastAsia="es-ES"/>
        </w:rPr>
        <w:t>70</w:t>
      </w:r>
      <w:r w:rsidR="001665D6" w:rsidRPr="001C432C">
        <w:rPr>
          <w:rFonts w:eastAsia="Times New Roman" w:cs="Arial"/>
          <w:b/>
          <w:color w:val="000000"/>
          <w:szCs w:val="20"/>
          <w:u w:val="single"/>
          <w:lang w:eastAsia="es-ES"/>
        </w:rPr>
        <w:t xml:space="preserve"> </w:t>
      </w:r>
      <w:r w:rsidRPr="001C432C">
        <w:rPr>
          <w:rFonts w:eastAsia="Times New Roman" w:cs="Arial"/>
          <w:b/>
          <w:color w:val="000000"/>
          <w:szCs w:val="20"/>
          <w:u w:val="single"/>
          <w:lang w:eastAsia="es-ES"/>
        </w:rPr>
        <w:t>punts).</w:t>
      </w:r>
    </w:p>
    <w:p w14:paraId="6A79F618" w14:textId="77777777" w:rsidR="0021471B" w:rsidRPr="0021471B" w:rsidRDefault="0021471B" w:rsidP="0021471B">
      <w:pPr>
        <w:suppressAutoHyphens/>
        <w:spacing w:after="0"/>
        <w:rPr>
          <w:rFonts w:eastAsia="Times New Roman" w:cs="Arial"/>
          <w:szCs w:val="24"/>
          <w:lang w:eastAsia="zh-CN"/>
        </w:rPr>
      </w:pPr>
      <w:bookmarkStart w:id="0" w:name="_Hlk30429295"/>
    </w:p>
    <w:p w14:paraId="63E2F831" w14:textId="0CC91F19" w:rsidR="0021471B" w:rsidRPr="0021471B" w:rsidRDefault="0021471B" w:rsidP="0021471B">
      <w:pPr>
        <w:suppressAutoHyphens/>
        <w:spacing w:after="0"/>
        <w:rPr>
          <w:rFonts w:eastAsia="Times New Roman" w:cs="Arial"/>
          <w:szCs w:val="20"/>
          <w:lang w:eastAsia="zh-CN"/>
        </w:rPr>
      </w:pPr>
      <w:r w:rsidRPr="0021471B">
        <w:rPr>
          <w:rFonts w:eastAsia="Times New Roman" w:cs="Arial"/>
          <w:szCs w:val="24"/>
          <w:lang w:eastAsia="zh-CN"/>
        </w:rPr>
        <w:t>Es valora amb més del 35% de la puntuació total l’oferta econòmica malgrat el que dicta la instrucció municipal aprovada per la Comissió de Govern de 15 de març de 2018, per a l´aplicació de la Llei 9/2017, de 8 de novembre, de contractes de sector públic, atès que no és possible introduir criteris de caràcter qualitatiu, diferents als ja previstos en els apartats següents, que tinguin un pes equiparable al del preu com a factor determinant de l’adjudicació</w:t>
      </w:r>
      <w:r w:rsidR="009C6946">
        <w:rPr>
          <w:rFonts w:eastAsia="Times New Roman" w:cs="Arial"/>
          <w:szCs w:val="24"/>
          <w:lang w:eastAsia="zh-CN"/>
        </w:rPr>
        <w:t>.</w:t>
      </w:r>
      <w:r w:rsidRPr="0021471B">
        <w:rPr>
          <w:rFonts w:eastAsia="Times New Roman" w:cs="Arial"/>
          <w:szCs w:val="24"/>
          <w:lang w:eastAsia="zh-CN"/>
        </w:rPr>
        <w:t xml:space="preserve"> A més, en el plec de prescripcions tècniques es troben detallades de manera rigorosa les característiques del mateix.</w:t>
      </w:r>
    </w:p>
    <w:p w14:paraId="7C15B04F" w14:textId="77777777" w:rsidR="0021471B" w:rsidRPr="0021471B" w:rsidRDefault="0021471B" w:rsidP="0021471B">
      <w:pPr>
        <w:suppressAutoHyphens/>
        <w:spacing w:after="0"/>
        <w:rPr>
          <w:rFonts w:eastAsia="Times New Roman" w:cs="Arial"/>
          <w:szCs w:val="24"/>
          <w:lang w:eastAsia="zh-CN"/>
        </w:rPr>
      </w:pPr>
    </w:p>
    <w:p w14:paraId="6719C1A8" w14:textId="77777777" w:rsidR="0021471B" w:rsidRPr="0021471B" w:rsidRDefault="0021471B" w:rsidP="0021471B">
      <w:pPr>
        <w:suppressAutoHyphens/>
        <w:spacing w:after="0"/>
        <w:rPr>
          <w:rFonts w:eastAsia="Times New Roman" w:cs="Arial"/>
          <w:szCs w:val="24"/>
          <w:lang w:eastAsia="zh-CN"/>
        </w:rPr>
      </w:pPr>
      <w:r w:rsidRPr="0021471B">
        <w:rPr>
          <w:rFonts w:eastAsia="Times New Roman" w:cs="Arial"/>
          <w:szCs w:val="24"/>
          <w:lang w:eastAsia="zh-CN"/>
        </w:rPr>
        <w:t xml:space="preserve">Fórmula preu:  </w:t>
      </w:r>
    </w:p>
    <w:p w14:paraId="622726B7" w14:textId="77777777" w:rsidR="0021471B" w:rsidRPr="0021471B" w:rsidRDefault="0021471B" w:rsidP="0021471B">
      <w:pPr>
        <w:suppressAutoHyphens/>
        <w:spacing w:after="0"/>
        <w:ind w:left="1080"/>
        <w:rPr>
          <w:rFonts w:eastAsia="Times New Roman" w:cs="Arial"/>
          <w:szCs w:val="24"/>
          <w:lang w:eastAsia="zh-CN"/>
        </w:rPr>
      </w:pPr>
    </w:p>
    <w:p w14:paraId="13052EC6" w14:textId="77777777" w:rsidR="0021471B" w:rsidRPr="0021471B" w:rsidRDefault="0021471B" w:rsidP="0021471B">
      <w:pPr>
        <w:suppressAutoHyphens/>
        <w:spacing w:after="0"/>
        <w:rPr>
          <w:rFonts w:eastAsia="Times New Roman" w:cs="Arial"/>
          <w:szCs w:val="24"/>
          <w:lang w:eastAsia="zh-CN"/>
        </w:rPr>
      </w:pPr>
      <w:r w:rsidRPr="0021471B">
        <w:rPr>
          <w:rFonts w:eastAsia="Times New Roman" w:cs="Arial"/>
          <w:szCs w:val="24"/>
          <w:lang w:eastAsia="zh-CN"/>
        </w:rPr>
        <w:t xml:space="preserve">S’atorgarà la màxima puntuació al licitador que formuli el preu més baix que sigui admissible, és a dir, que no sigui anormalment baix i que no superi els preus unitaris de licitació establerts, i a la resta d’empreses licitadores la distribució de la puntuació es farà aplicant la següent fórmula establerta per la Instrucció de la Gerència Municipal i aprovada per Decret d’Alcaldia de 22 de juny de 2017 publicat en la Gaseta Municipal del dia 29 de juny: </w:t>
      </w:r>
    </w:p>
    <w:p w14:paraId="57180EA9" w14:textId="77777777" w:rsidR="0021471B" w:rsidRPr="0021471B" w:rsidRDefault="0021471B" w:rsidP="0021471B">
      <w:pPr>
        <w:suppressAutoHyphens/>
        <w:spacing w:after="0"/>
        <w:rPr>
          <w:rFonts w:eastAsia="Times New Roman" w:cs="Arial"/>
          <w:szCs w:val="20"/>
          <w:lang w:eastAsia="zh-CN"/>
        </w:rPr>
      </w:pPr>
    </w:p>
    <w:p w14:paraId="50F748C7" w14:textId="77777777" w:rsidR="0021471B" w:rsidRPr="0021471B" w:rsidRDefault="0021471B" w:rsidP="0021471B">
      <w:pPr>
        <w:suppressAutoHyphens/>
        <w:spacing w:after="0"/>
        <w:rPr>
          <w:rFonts w:eastAsia="Times New Roman" w:cs="Arial"/>
          <w:sz w:val="18"/>
          <w:szCs w:val="18"/>
          <w:lang w:eastAsia="zh-CN"/>
        </w:rPr>
      </w:pPr>
      <w:r w:rsidRPr="0021471B">
        <w:rPr>
          <w:rFonts w:eastAsia="Times New Roman" w:cs="Arial"/>
          <w:sz w:val="18"/>
          <w:szCs w:val="18"/>
          <w:lang w:eastAsia="zh-CN"/>
        </w:rPr>
        <w:t>Pressupost net de licitació  - oferta</w:t>
      </w:r>
    </w:p>
    <w:p w14:paraId="39AFDCE6" w14:textId="6B578CE6" w:rsidR="0021471B" w:rsidRPr="0021471B" w:rsidRDefault="0021471B" w:rsidP="0021471B">
      <w:pPr>
        <w:suppressAutoHyphens/>
        <w:spacing w:after="0"/>
        <w:ind w:left="1080"/>
        <w:contextualSpacing/>
        <w:rPr>
          <w:rFonts w:eastAsia="Times New Roman" w:cs="Arial"/>
          <w:sz w:val="18"/>
          <w:szCs w:val="18"/>
          <w:lang w:eastAsia="zh-CN"/>
        </w:rPr>
      </w:pPr>
      <w:r w:rsidRPr="0021471B">
        <w:rPr>
          <w:rFonts w:eastAsia="Times New Roman" w:cs="Arial"/>
          <w:noProof/>
          <w:sz w:val="18"/>
          <w:szCs w:val="18"/>
          <w:lang w:eastAsia="zh-CN"/>
        </w:rPr>
        <w:drawing>
          <wp:anchor distT="0" distB="0" distL="114300" distR="114300" simplePos="0" relativeHeight="251658240" behindDoc="0" locked="0" layoutInCell="1" allowOverlap="1" wp14:anchorId="3F779AC9" wp14:editId="10E2E428">
            <wp:simplePos x="0" y="0"/>
            <wp:positionH relativeFrom="column">
              <wp:posOffset>17145</wp:posOffset>
            </wp:positionH>
            <wp:positionV relativeFrom="paragraph">
              <wp:posOffset>78105</wp:posOffset>
            </wp:positionV>
            <wp:extent cx="3057525" cy="28575"/>
            <wp:effectExtent l="0" t="0" r="9525" b="9525"/>
            <wp:wrapNone/>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onector recto 4"/>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28575"/>
                    </a:xfrm>
                    <a:prstGeom prst="rect">
                      <a:avLst/>
                    </a:prstGeom>
                    <a:noFill/>
                  </pic:spPr>
                </pic:pic>
              </a:graphicData>
            </a:graphic>
            <wp14:sizeRelH relativeFrom="margin">
              <wp14:pctWidth>0</wp14:pctWidth>
            </wp14:sizeRelH>
            <wp14:sizeRelV relativeFrom="page">
              <wp14:pctHeight>0</wp14:pctHeight>
            </wp14:sizeRelV>
          </wp:anchor>
        </w:drawing>
      </w:r>
      <w:r w:rsidRPr="0021471B">
        <w:rPr>
          <w:rFonts w:eastAsia="Times New Roman" w:cs="Arial"/>
          <w:sz w:val="18"/>
          <w:szCs w:val="18"/>
          <w:lang w:eastAsia="zh-CN"/>
        </w:rPr>
        <w:t>                                                            X Punts màxims =Puntuació resultant</w:t>
      </w:r>
    </w:p>
    <w:p w14:paraId="2ABA3EE5" w14:textId="77777777" w:rsidR="0021471B" w:rsidRPr="0021471B" w:rsidRDefault="0021471B" w:rsidP="0021471B">
      <w:pPr>
        <w:suppressAutoHyphens/>
        <w:spacing w:after="0"/>
        <w:ind w:left="1080"/>
        <w:contextualSpacing/>
        <w:rPr>
          <w:rFonts w:eastAsia="Times New Roman" w:cs="Arial"/>
          <w:sz w:val="18"/>
          <w:szCs w:val="18"/>
          <w:lang w:eastAsia="zh-CN"/>
        </w:rPr>
      </w:pPr>
    </w:p>
    <w:p w14:paraId="460B9AC7" w14:textId="77777777" w:rsidR="0021471B" w:rsidRPr="0021471B" w:rsidRDefault="0021471B" w:rsidP="0021471B">
      <w:pPr>
        <w:suppressAutoHyphens/>
        <w:spacing w:after="0"/>
        <w:rPr>
          <w:rFonts w:eastAsia="Times New Roman" w:cs="Arial"/>
          <w:sz w:val="18"/>
          <w:szCs w:val="18"/>
          <w:lang w:eastAsia="zh-CN"/>
        </w:rPr>
      </w:pPr>
      <w:r w:rsidRPr="0021471B">
        <w:rPr>
          <w:rFonts w:eastAsia="Times New Roman" w:cs="Arial"/>
          <w:sz w:val="18"/>
          <w:szCs w:val="18"/>
          <w:lang w:eastAsia="zh-CN"/>
        </w:rPr>
        <w:t>Pressupost net de licitació – oferta més econòmica</w:t>
      </w:r>
    </w:p>
    <w:p w14:paraId="5565D164" w14:textId="77777777" w:rsidR="0021471B" w:rsidRDefault="0021471B" w:rsidP="0021471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cs="Courier New"/>
          <w:color w:val="212121"/>
        </w:rPr>
      </w:pPr>
    </w:p>
    <w:p w14:paraId="6DA009A0" w14:textId="53BC16B1" w:rsidR="00EF1D22" w:rsidRDefault="00EF1D22" w:rsidP="0021471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cs="Courier New"/>
          <w:color w:val="212121"/>
        </w:rPr>
      </w:pPr>
      <w:r w:rsidRPr="00EF1D22">
        <w:rPr>
          <w:rFonts w:cs="Courier New"/>
          <w:color w:val="212121"/>
        </w:rPr>
        <w:t>Dins del preu ofert es consideren inclosos tots els costos necessaris per a la correcta realització del contracte i, especialment, les generals d'empresa de l'adjudicatari, el seu benefici industrial i tota sort d'arbitris, honoraris, costos d'autorització, tributs i taxes que s'originen per motiu del contracte.</w:t>
      </w:r>
    </w:p>
    <w:p w14:paraId="71BF633C" w14:textId="77777777" w:rsidR="0021471B" w:rsidRDefault="0021471B" w:rsidP="0021471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cs="Courier New"/>
          <w:color w:val="212121"/>
        </w:rPr>
      </w:pPr>
    </w:p>
    <w:p w14:paraId="1C762F35" w14:textId="77777777" w:rsidR="00FD46A0" w:rsidRDefault="00EF1D22" w:rsidP="00EF1D2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color w:val="212121"/>
        </w:rPr>
      </w:pPr>
      <w:r w:rsidRPr="00EF1D22">
        <w:rPr>
          <w:rFonts w:cs="Courier New"/>
          <w:color w:val="212121"/>
        </w:rPr>
        <w:t>La Mesa de contractació d'acord amb l'article 149 de la LCSP 9/2017, de 8 de novembre de 2017, podrà apreciar que la proposició d'una empresa no podrà ser complerta, quan en igualtat de condicions tècniques, la seva oferta econòmica sigui considerada anormal o desproporcionada SOBRE LA BASE DE L'OFERTA GLOBAL PRESENTADA, en aplicació dels següents criteris, segons el que s'estableix en la Instrucció de la Gerència Municipal, aprovada per Decret d'Alcaldia de 22 de juny de 2017 publicada en la Gaseta Municipal el dia 29 de juny.</w:t>
      </w:r>
    </w:p>
    <w:p w14:paraId="6A843559" w14:textId="77777777" w:rsidR="00FD46A0" w:rsidRDefault="00EF1D22" w:rsidP="00EF1D2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color w:val="212121"/>
        </w:rPr>
      </w:pPr>
      <w:r w:rsidRPr="00EF1D22">
        <w:rPr>
          <w:rFonts w:cs="Courier New"/>
          <w:color w:val="212121"/>
        </w:rPr>
        <w:t>En el Plec de Clàusules Administratives Particulars es troben definits els supòsits per a establir baixes desproporcionades.</w:t>
      </w:r>
    </w:p>
    <w:p w14:paraId="60A12C91" w14:textId="0924517E" w:rsidR="001B4D26" w:rsidRDefault="00EF1D22" w:rsidP="00EF1D2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color w:val="212121"/>
        </w:rPr>
      </w:pPr>
      <w:r w:rsidRPr="00EF1D22">
        <w:rPr>
          <w:rFonts w:cs="Courier New"/>
          <w:color w:val="212121"/>
        </w:rPr>
        <w:t>Es defineixen els següents límits per a la consideració d'ofertes amb valors anormals o desproporcionats</w:t>
      </w:r>
      <w:r w:rsidR="001B4D26">
        <w:rPr>
          <w:rFonts w:cs="Courier New"/>
          <w:color w:val="212121"/>
        </w:rPr>
        <w:t>:</w:t>
      </w:r>
    </w:p>
    <w:p w14:paraId="7D28E5B2" w14:textId="77777777" w:rsidR="00013D0D" w:rsidRDefault="00013D0D" w:rsidP="008A02F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color w:val="212121"/>
        </w:rPr>
      </w:pPr>
      <w:r w:rsidRPr="00EF1D22">
        <w:rPr>
          <w:rFonts w:cs="Courier New"/>
          <w:color w:val="212121"/>
        </w:rPr>
        <w:t>• En cas d'un únic licitador, l'oferta que sigui inferior en un diferencial de 25 punts percentuals respecte del pressupost màxim establert.</w:t>
      </w:r>
    </w:p>
    <w:p w14:paraId="1D9AE733" w14:textId="5157125C" w:rsidR="00FD46A0" w:rsidRDefault="00EF1D22" w:rsidP="00EF1D2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color w:val="212121"/>
        </w:rPr>
      </w:pPr>
      <w:r w:rsidRPr="00EF1D22">
        <w:rPr>
          <w:rFonts w:cs="Courier New"/>
          <w:color w:val="212121"/>
        </w:rPr>
        <w:t>• Les ofertes que siguin inferiors a un diferencial de 10 punts percentuals en relació amb la mitjana de les ofertes.</w:t>
      </w:r>
    </w:p>
    <w:p w14:paraId="173F48E4" w14:textId="77777777" w:rsidR="00FD46A0" w:rsidRDefault="00EF1D22" w:rsidP="00EF1D2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color w:val="212121"/>
        </w:rPr>
      </w:pPr>
      <w:r w:rsidRPr="00EF1D22">
        <w:rPr>
          <w:rFonts w:cs="Courier New"/>
          <w:color w:val="212121"/>
        </w:rPr>
        <w:t>• Si el nombre de licitadors és superior a 10, per al càlcul de la mitjana de les ofertes es podrà prescindir de l'oferta més cara si hi ha un diferencial superior al 5% respecte de l'oferta immediatament consecutiva.</w:t>
      </w:r>
    </w:p>
    <w:p w14:paraId="10AC4EEC" w14:textId="77777777" w:rsidR="00FD46A0" w:rsidRDefault="00EF1D22" w:rsidP="00EF1D2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color w:val="212121"/>
        </w:rPr>
      </w:pPr>
      <w:r w:rsidRPr="00EF1D22">
        <w:rPr>
          <w:rFonts w:cs="Courier New"/>
          <w:color w:val="212121"/>
        </w:rPr>
        <w:lastRenderedPageBreak/>
        <w:t>• Si el nombre de licitadors és superior a 20, per al càlcul de la mitjana de les ofertes es podran excloure una o les dues ofertes més cares sempre que una amb l'altra o ambdues tinguin un diferencial superior al 5% amb la següent oferta.</w:t>
      </w:r>
    </w:p>
    <w:p w14:paraId="29F4CC15" w14:textId="77777777" w:rsidR="00FD46A0" w:rsidRDefault="00EF1D22" w:rsidP="00EF1D2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color w:val="212121"/>
        </w:rPr>
      </w:pPr>
      <w:r w:rsidRPr="00EF1D22">
        <w:rPr>
          <w:rFonts w:cs="Courier New"/>
          <w:color w:val="212121"/>
        </w:rPr>
        <w:t>Justificació fórmula: La fórmula a aplicar es considera la més adequada per al present procediment, pel fet que la mateixa es considera la més equilibrada en relació amb la possible diferenciació a les ofertes econòmiques establertes juntament amb la resta de criteris d'adjudicació de judici de valor i automàtics establerts.</w:t>
      </w:r>
    </w:p>
    <w:p w14:paraId="0BF22F6A" w14:textId="5B37351A" w:rsidR="00EF1D22" w:rsidRPr="00EF1D22" w:rsidRDefault="00EF1D22" w:rsidP="00EF1D2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color w:val="212121"/>
        </w:rPr>
      </w:pPr>
      <w:r w:rsidRPr="00E55B9E">
        <w:rPr>
          <w:rFonts w:cs="Courier New"/>
          <w:color w:val="212121"/>
        </w:rPr>
        <w:t>Me</w:t>
      </w:r>
      <w:r w:rsidR="00E55B9E" w:rsidRPr="00050042">
        <w:rPr>
          <w:rFonts w:cs="Courier New"/>
          <w:color w:val="212121"/>
        </w:rPr>
        <w:t>sura social</w:t>
      </w:r>
      <w:r w:rsidRPr="00E55B9E">
        <w:rPr>
          <w:rFonts w:cs="Courier New"/>
          <w:color w:val="212121"/>
        </w:rPr>
        <w:t>:</w:t>
      </w:r>
      <w:r w:rsidRPr="00EF1D22">
        <w:rPr>
          <w:rFonts w:cs="Courier New"/>
          <w:color w:val="212121"/>
        </w:rPr>
        <w:t xml:space="preserve"> En cas que una empresa licitadora incorri en baixa desproporcionada, si en l'oferta anormalment baixa s'evidencia que els preus unitaris dels salaris de les persones treballadores considerats en l'oferta són inferiors al que estableix el conveni sectorial d'aplicació, a l'efecte de verificar l'adequació de l'oferta als costos salarials, es podrà requerir informe tècnic complementari de l'òrgan de representació de les persones treballadores o d'una organització representativa del sector. L'oferta serà exclosa si en el tràmit d'audiència de l'empresa licitadora que ha presentat una oferta qualificada d'anormalment baixa s'evidencia que els preus unitaris dels salaris de les persones que executaran el contracte considerats en l'oferta són inferiors al que estableix el conveni sectorial d'aplicació.</w:t>
      </w:r>
    </w:p>
    <w:p w14:paraId="7250146C" w14:textId="77777777" w:rsidR="00EF1D22" w:rsidRPr="00EF1D22" w:rsidRDefault="00EF1D22" w:rsidP="00A0202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cs="Courier New"/>
          <w:color w:val="212121"/>
        </w:rPr>
      </w:pPr>
    </w:p>
    <w:p w14:paraId="1383B663" w14:textId="662967AC" w:rsidR="00EF1D22" w:rsidRDefault="00660865" w:rsidP="00EF1D2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color w:val="000000"/>
          <w:u w:val="single"/>
        </w:rPr>
      </w:pPr>
      <w:r>
        <w:rPr>
          <w:rFonts w:eastAsia="Times New Roman" w:cs="Arial"/>
          <w:b/>
          <w:color w:val="000000"/>
          <w:szCs w:val="20"/>
          <w:u w:val="single"/>
          <w:lang w:eastAsia="es-ES"/>
        </w:rPr>
        <w:t>2</w:t>
      </w:r>
      <w:r w:rsidRPr="001C432C">
        <w:rPr>
          <w:rFonts w:eastAsia="Times New Roman" w:cs="Arial"/>
          <w:b/>
          <w:color w:val="000000"/>
          <w:szCs w:val="20"/>
          <w:u w:val="single"/>
          <w:lang w:eastAsia="es-ES"/>
        </w:rPr>
        <w:t xml:space="preserve">.- </w:t>
      </w:r>
      <w:r>
        <w:rPr>
          <w:rFonts w:eastAsia="Times New Roman" w:cs="Arial"/>
          <w:b/>
          <w:color w:val="000000"/>
          <w:szCs w:val="20"/>
          <w:u w:val="single"/>
          <w:lang w:eastAsia="es-ES"/>
        </w:rPr>
        <w:t>MILLORES</w:t>
      </w:r>
      <w:r w:rsidRPr="001C432C">
        <w:rPr>
          <w:rFonts w:eastAsia="Times New Roman" w:cs="Arial"/>
          <w:b/>
          <w:color w:val="000000"/>
          <w:szCs w:val="20"/>
          <w:u w:val="single"/>
          <w:lang w:eastAsia="es-ES"/>
        </w:rPr>
        <w:t xml:space="preserve"> (fins a </w:t>
      </w:r>
      <w:r w:rsidR="001665D6">
        <w:rPr>
          <w:rFonts w:eastAsia="Times New Roman" w:cs="Arial"/>
          <w:b/>
          <w:color w:val="000000"/>
          <w:szCs w:val="20"/>
          <w:u w:val="single"/>
          <w:lang w:eastAsia="es-ES"/>
        </w:rPr>
        <w:t>3</w:t>
      </w:r>
      <w:r>
        <w:rPr>
          <w:rFonts w:eastAsia="Times New Roman" w:cs="Arial"/>
          <w:b/>
          <w:color w:val="000000"/>
          <w:szCs w:val="20"/>
          <w:u w:val="single"/>
          <w:lang w:eastAsia="es-ES"/>
        </w:rPr>
        <w:t>0</w:t>
      </w:r>
      <w:r w:rsidRPr="001C432C">
        <w:rPr>
          <w:rFonts w:eastAsia="Times New Roman" w:cs="Arial"/>
          <w:b/>
          <w:color w:val="000000"/>
          <w:szCs w:val="20"/>
          <w:u w:val="single"/>
          <w:lang w:eastAsia="es-ES"/>
        </w:rPr>
        <w:t xml:space="preserve"> punts).</w:t>
      </w:r>
    </w:p>
    <w:p w14:paraId="161B61B8" w14:textId="6BEAF669" w:rsidR="001665D6" w:rsidRPr="00481FDF" w:rsidRDefault="00C91DD6" w:rsidP="00181C9C">
      <w:pPr>
        <w:contextualSpacing/>
        <w:rPr>
          <w:rFonts w:eastAsia="Calibri" w:cs="Times New Roman"/>
          <w:b/>
          <w:bCs/>
          <w:szCs w:val="20"/>
        </w:rPr>
      </w:pPr>
      <w:r w:rsidRPr="00481FDF">
        <w:rPr>
          <w:rFonts w:eastAsia="Calibri" w:cs="Times New Roman"/>
          <w:b/>
          <w:bCs/>
          <w:szCs w:val="20"/>
        </w:rPr>
        <w:t>2.1. EXPERIÈNCIA I CAPACITAT DEL RESPONSABLE TÈCNIC ADSCRIT AL CONTRACTE (fins a 15 punts)</w:t>
      </w:r>
    </w:p>
    <w:p w14:paraId="20CA5B6A" w14:textId="77777777" w:rsidR="001665D6" w:rsidRDefault="001665D6" w:rsidP="00181C9C">
      <w:pPr>
        <w:contextualSpacing/>
        <w:rPr>
          <w:rFonts w:eastAsia="Calibri" w:cs="Times New Roman"/>
          <w:szCs w:val="20"/>
        </w:rPr>
      </w:pPr>
    </w:p>
    <w:p w14:paraId="4A9AC97B" w14:textId="58FA6C72" w:rsidR="00181C9C" w:rsidRDefault="00A863BA" w:rsidP="00181C9C">
      <w:pPr>
        <w:contextualSpacing/>
        <w:rPr>
          <w:rFonts w:eastAsia="Calibri" w:cs="Times New Roman"/>
          <w:color w:val="FF0000"/>
          <w:szCs w:val="20"/>
        </w:rPr>
      </w:pPr>
      <w:r w:rsidRPr="00A863BA">
        <w:rPr>
          <w:rFonts w:eastAsia="Calibri" w:cs="Times New Roman"/>
          <w:szCs w:val="20"/>
        </w:rPr>
        <w:t>S'atorgaran fins a 15 punts a les empreses que acreditin experiència específica del responsable tècnic adscrit a l'execució del contracte en projectes de previsió de demanda energètica.</w:t>
      </w:r>
      <w:r w:rsidR="00181C9C">
        <w:rPr>
          <w:rFonts w:eastAsia="Calibri" w:cs="Times New Roman"/>
          <w:szCs w:val="20"/>
        </w:rPr>
        <w:t xml:space="preserve"> </w:t>
      </w:r>
    </w:p>
    <w:p w14:paraId="2F303DDD" w14:textId="77777777" w:rsidR="00181C9C" w:rsidRPr="009B32AB" w:rsidRDefault="00181C9C" w:rsidP="00181C9C">
      <w:pPr>
        <w:contextualSpacing/>
        <w:rPr>
          <w:rFonts w:eastAsia="Calibri" w:cs="Times New Roman"/>
          <w:color w:val="FF0000"/>
          <w:szCs w:val="20"/>
        </w:rPr>
      </w:pPr>
    </w:p>
    <w:p w14:paraId="68C21A61" w14:textId="77777777" w:rsidR="00181C9C" w:rsidRPr="009B32AB" w:rsidRDefault="00181C9C" w:rsidP="00181C9C">
      <w:pPr>
        <w:ind w:left="720"/>
        <w:contextualSpacing/>
        <w:rPr>
          <w:rFonts w:eastAsia="Calibri" w:cs="Times New Roman"/>
          <w:szCs w:val="20"/>
        </w:rPr>
      </w:pPr>
      <w:r>
        <w:rPr>
          <w:rFonts w:eastAsia="Calibri" w:cs="Times New Roman"/>
          <w:szCs w:val="20"/>
        </w:rPr>
        <w:tab/>
      </w:r>
      <w:r>
        <w:rPr>
          <w:rFonts w:eastAsia="Calibri" w:cs="Times New Roman"/>
          <w:szCs w:val="20"/>
        </w:rPr>
        <w:tab/>
      </w:r>
    </w:p>
    <w:tbl>
      <w:tblPr>
        <w:tblW w:w="6700" w:type="dxa"/>
        <w:tblInd w:w="898" w:type="dxa"/>
        <w:tblCellMar>
          <w:left w:w="70" w:type="dxa"/>
          <w:right w:w="70" w:type="dxa"/>
        </w:tblCellMar>
        <w:tblLook w:val="04A0" w:firstRow="1" w:lastRow="0" w:firstColumn="1" w:lastColumn="0" w:noHBand="0" w:noVBand="1"/>
      </w:tblPr>
      <w:tblGrid>
        <w:gridCol w:w="4860"/>
        <w:gridCol w:w="1840"/>
      </w:tblGrid>
      <w:tr w:rsidR="00181C9C" w:rsidRPr="001A39B2" w14:paraId="3064AF0D" w14:textId="77777777" w:rsidTr="00050042">
        <w:trPr>
          <w:trHeight w:val="425"/>
        </w:trPr>
        <w:tc>
          <w:tcPr>
            <w:tcW w:w="4860" w:type="dxa"/>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797AE5EF" w14:textId="1A1F3DC3" w:rsidR="00181C9C" w:rsidRPr="00A0202D" w:rsidRDefault="00A863BA" w:rsidP="00050042">
            <w:pPr>
              <w:spacing w:after="0"/>
              <w:jc w:val="center"/>
              <w:rPr>
                <w:rFonts w:cs="Calibri"/>
                <w:b/>
                <w:bCs/>
                <w:color w:val="000000"/>
                <w:szCs w:val="20"/>
                <w:lang w:eastAsia="ja-JP"/>
              </w:rPr>
            </w:pPr>
            <w:r w:rsidRPr="00A863BA">
              <w:rPr>
                <w:rFonts w:cs="Calibri"/>
                <w:b/>
                <w:bCs/>
                <w:color w:val="000000"/>
                <w:szCs w:val="20"/>
                <w:lang w:eastAsia="ja-JP"/>
              </w:rPr>
              <w:t>EXPERIÈNCIA</w:t>
            </w:r>
          </w:p>
        </w:tc>
        <w:tc>
          <w:tcPr>
            <w:tcW w:w="1840" w:type="dxa"/>
            <w:tcBorders>
              <w:top w:val="single" w:sz="4" w:space="0" w:color="auto"/>
              <w:left w:val="nil"/>
              <w:bottom w:val="single" w:sz="4" w:space="0" w:color="auto"/>
              <w:right w:val="single" w:sz="4" w:space="0" w:color="auto"/>
            </w:tcBorders>
            <w:shd w:val="clear" w:color="000000" w:fill="E7E6E6"/>
            <w:noWrap/>
            <w:vAlign w:val="center"/>
            <w:hideMark/>
          </w:tcPr>
          <w:p w14:paraId="7AD3F4D6" w14:textId="77777777" w:rsidR="00181C9C" w:rsidRPr="00A0202D" w:rsidRDefault="00181C9C" w:rsidP="00050042">
            <w:pPr>
              <w:spacing w:after="0"/>
              <w:jc w:val="center"/>
              <w:rPr>
                <w:rFonts w:cs="Calibri"/>
                <w:b/>
                <w:bCs/>
                <w:color w:val="000000"/>
                <w:szCs w:val="20"/>
                <w:lang w:eastAsia="ja-JP"/>
              </w:rPr>
            </w:pPr>
            <w:r w:rsidRPr="00A0202D">
              <w:rPr>
                <w:rFonts w:cs="Calibri"/>
                <w:b/>
                <w:bCs/>
                <w:color w:val="000000"/>
                <w:szCs w:val="20"/>
                <w:lang w:eastAsia="ja-JP"/>
              </w:rPr>
              <w:t>PUNTS</w:t>
            </w:r>
          </w:p>
        </w:tc>
      </w:tr>
      <w:tr w:rsidR="00AD1D38" w:rsidRPr="001A39B2" w14:paraId="03997091" w14:textId="77777777" w:rsidTr="00050042">
        <w:trPr>
          <w:trHeight w:val="275"/>
        </w:trPr>
        <w:tc>
          <w:tcPr>
            <w:tcW w:w="4860" w:type="dxa"/>
            <w:tcBorders>
              <w:top w:val="nil"/>
              <w:left w:val="single" w:sz="4" w:space="0" w:color="auto"/>
              <w:bottom w:val="single" w:sz="4" w:space="0" w:color="auto"/>
              <w:right w:val="single" w:sz="4" w:space="0" w:color="auto"/>
            </w:tcBorders>
            <w:noWrap/>
            <w:vAlign w:val="center"/>
          </w:tcPr>
          <w:p w14:paraId="219C6290" w14:textId="3B912E58" w:rsidR="00AD1D38" w:rsidRPr="00A0202D" w:rsidRDefault="00AD1D38" w:rsidP="00050042">
            <w:pPr>
              <w:spacing w:after="0"/>
              <w:jc w:val="center"/>
              <w:rPr>
                <w:rFonts w:cs="Calibri"/>
                <w:color w:val="000000"/>
                <w:szCs w:val="20"/>
                <w:lang w:eastAsia="ja-JP"/>
              </w:rPr>
            </w:pPr>
            <w:r w:rsidRPr="00CB669A">
              <w:rPr>
                <w:rFonts w:ascii="Calibri" w:hAnsi="Calibri" w:cs="Calibri"/>
                <w:color w:val="000000"/>
                <w:sz w:val="22"/>
                <w:lang w:eastAsia="ja-JP"/>
              </w:rPr>
              <w:t>Experiència menor a 2 anys</w:t>
            </w:r>
          </w:p>
        </w:tc>
        <w:tc>
          <w:tcPr>
            <w:tcW w:w="1840" w:type="dxa"/>
            <w:tcBorders>
              <w:top w:val="nil"/>
              <w:left w:val="nil"/>
              <w:bottom w:val="single" w:sz="4" w:space="0" w:color="auto"/>
              <w:right w:val="single" w:sz="4" w:space="0" w:color="auto"/>
            </w:tcBorders>
            <w:noWrap/>
            <w:vAlign w:val="center"/>
            <w:hideMark/>
          </w:tcPr>
          <w:p w14:paraId="077DE3D1" w14:textId="4BABAAE7" w:rsidR="00AD1D38" w:rsidRPr="00A0202D" w:rsidRDefault="00AD1D38" w:rsidP="00050042">
            <w:pPr>
              <w:spacing w:after="0"/>
              <w:jc w:val="center"/>
              <w:rPr>
                <w:rFonts w:cs="Calibri"/>
                <w:color w:val="000000"/>
                <w:szCs w:val="20"/>
                <w:lang w:eastAsia="ja-JP"/>
              </w:rPr>
            </w:pPr>
            <w:r>
              <w:rPr>
                <w:rFonts w:cs="Calibri"/>
                <w:color w:val="000000"/>
                <w:szCs w:val="20"/>
                <w:lang w:eastAsia="ja-JP"/>
              </w:rPr>
              <w:t>0</w:t>
            </w:r>
          </w:p>
        </w:tc>
      </w:tr>
      <w:tr w:rsidR="00AD1D38" w:rsidRPr="001A39B2" w14:paraId="2528A194" w14:textId="77777777" w:rsidTr="00050042">
        <w:trPr>
          <w:trHeight w:val="266"/>
        </w:trPr>
        <w:tc>
          <w:tcPr>
            <w:tcW w:w="4860" w:type="dxa"/>
            <w:tcBorders>
              <w:top w:val="single" w:sz="4" w:space="0" w:color="auto"/>
              <w:left w:val="single" w:sz="4" w:space="0" w:color="auto"/>
              <w:bottom w:val="single" w:sz="4" w:space="0" w:color="auto"/>
              <w:right w:val="single" w:sz="4" w:space="0" w:color="auto"/>
            </w:tcBorders>
            <w:noWrap/>
            <w:vAlign w:val="center"/>
          </w:tcPr>
          <w:p w14:paraId="30802186" w14:textId="13C83DF5" w:rsidR="00AD1D38" w:rsidRPr="00A0202D" w:rsidRDefault="00AD1D38" w:rsidP="00050042">
            <w:pPr>
              <w:spacing w:after="0"/>
              <w:jc w:val="center"/>
              <w:rPr>
                <w:rFonts w:cs="Calibri"/>
                <w:color w:val="000000"/>
                <w:szCs w:val="20"/>
                <w:lang w:eastAsia="ja-JP"/>
              </w:rPr>
            </w:pPr>
            <w:r w:rsidRPr="00CB669A">
              <w:rPr>
                <w:rFonts w:ascii="Calibri" w:hAnsi="Calibri" w:cs="Calibri"/>
                <w:color w:val="000000"/>
                <w:sz w:val="22"/>
                <w:lang w:eastAsia="ja-JP"/>
              </w:rPr>
              <w:t>Experiència de entre 2-4 anys</w:t>
            </w:r>
          </w:p>
        </w:tc>
        <w:tc>
          <w:tcPr>
            <w:tcW w:w="1840" w:type="dxa"/>
            <w:tcBorders>
              <w:top w:val="single" w:sz="4" w:space="0" w:color="auto"/>
              <w:left w:val="nil"/>
              <w:bottom w:val="single" w:sz="4" w:space="0" w:color="auto"/>
              <w:right w:val="single" w:sz="4" w:space="0" w:color="auto"/>
            </w:tcBorders>
            <w:noWrap/>
            <w:vAlign w:val="center"/>
            <w:hideMark/>
          </w:tcPr>
          <w:p w14:paraId="3E92EA05" w14:textId="03FD91E9" w:rsidR="00AD1D38" w:rsidRPr="00A0202D" w:rsidRDefault="0086210F" w:rsidP="00050042">
            <w:pPr>
              <w:spacing w:after="0"/>
              <w:jc w:val="center"/>
              <w:rPr>
                <w:rFonts w:cs="Calibri"/>
                <w:color w:val="000000"/>
                <w:szCs w:val="20"/>
                <w:lang w:eastAsia="ja-JP"/>
              </w:rPr>
            </w:pPr>
            <w:r>
              <w:rPr>
                <w:rFonts w:cs="Calibri"/>
                <w:color w:val="000000"/>
                <w:szCs w:val="20"/>
                <w:lang w:eastAsia="ja-JP"/>
              </w:rPr>
              <w:t>7,5</w:t>
            </w:r>
          </w:p>
        </w:tc>
      </w:tr>
      <w:tr w:rsidR="00AD1D38" w:rsidRPr="001A39B2" w14:paraId="78EEE745" w14:textId="77777777" w:rsidTr="00050042">
        <w:trPr>
          <w:trHeight w:val="269"/>
        </w:trPr>
        <w:tc>
          <w:tcPr>
            <w:tcW w:w="4860" w:type="dxa"/>
            <w:tcBorders>
              <w:top w:val="single" w:sz="4" w:space="0" w:color="auto"/>
              <w:left w:val="single" w:sz="4" w:space="0" w:color="auto"/>
              <w:bottom w:val="single" w:sz="4" w:space="0" w:color="auto"/>
              <w:right w:val="single" w:sz="4" w:space="0" w:color="auto"/>
            </w:tcBorders>
            <w:noWrap/>
            <w:vAlign w:val="center"/>
          </w:tcPr>
          <w:p w14:paraId="31184EC6" w14:textId="1277A0BF" w:rsidR="00AD1D38" w:rsidRPr="00A0202D" w:rsidRDefault="00AD1D38" w:rsidP="00050042">
            <w:pPr>
              <w:spacing w:after="0"/>
              <w:jc w:val="center"/>
              <w:rPr>
                <w:rFonts w:cs="Calibri"/>
                <w:color w:val="000000"/>
                <w:szCs w:val="20"/>
                <w:lang w:eastAsia="ja-JP"/>
              </w:rPr>
            </w:pPr>
            <w:r w:rsidRPr="00CB669A">
              <w:rPr>
                <w:rFonts w:ascii="Calibri" w:hAnsi="Calibri" w:cs="Calibri"/>
                <w:color w:val="000000"/>
                <w:sz w:val="22"/>
                <w:lang w:eastAsia="ja-JP"/>
              </w:rPr>
              <w:t>Experiència superior a 4 anys</w:t>
            </w:r>
          </w:p>
        </w:tc>
        <w:tc>
          <w:tcPr>
            <w:tcW w:w="1840" w:type="dxa"/>
            <w:tcBorders>
              <w:top w:val="single" w:sz="4" w:space="0" w:color="auto"/>
              <w:left w:val="nil"/>
              <w:bottom w:val="single" w:sz="4" w:space="0" w:color="auto"/>
              <w:right w:val="single" w:sz="4" w:space="0" w:color="auto"/>
            </w:tcBorders>
            <w:noWrap/>
            <w:vAlign w:val="center"/>
          </w:tcPr>
          <w:p w14:paraId="0C92DB2C" w14:textId="09F37AD6" w:rsidR="00AD1D38" w:rsidRDefault="0086210F" w:rsidP="00050042">
            <w:pPr>
              <w:spacing w:after="0"/>
              <w:jc w:val="center"/>
              <w:rPr>
                <w:rFonts w:cs="Calibri"/>
                <w:color w:val="000000"/>
                <w:szCs w:val="20"/>
                <w:lang w:eastAsia="ja-JP"/>
              </w:rPr>
            </w:pPr>
            <w:r>
              <w:rPr>
                <w:rFonts w:cs="Calibri"/>
                <w:color w:val="000000"/>
                <w:szCs w:val="20"/>
                <w:lang w:eastAsia="ja-JP"/>
              </w:rPr>
              <w:t>1</w:t>
            </w:r>
            <w:r w:rsidR="00AD1D38">
              <w:rPr>
                <w:rFonts w:cs="Calibri"/>
                <w:color w:val="000000"/>
                <w:szCs w:val="20"/>
                <w:lang w:eastAsia="ja-JP"/>
              </w:rPr>
              <w:t>5</w:t>
            </w:r>
          </w:p>
        </w:tc>
      </w:tr>
    </w:tbl>
    <w:p w14:paraId="61BE7114" w14:textId="77777777" w:rsidR="00181C9C" w:rsidRPr="0020565D" w:rsidRDefault="00181C9C" w:rsidP="00181C9C">
      <w:pPr>
        <w:ind w:left="720"/>
        <w:contextualSpacing/>
        <w:rPr>
          <w:rFonts w:eastAsia="Calibri" w:cs="Times New Roman"/>
          <w:szCs w:val="20"/>
        </w:rPr>
      </w:pPr>
    </w:p>
    <w:p w14:paraId="179525C9" w14:textId="6366B839" w:rsidR="0086210F" w:rsidRPr="00481FDF" w:rsidRDefault="0086210F" w:rsidP="00413C56">
      <w:pPr>
        <w:tabs>
          <w:tab w:val="left" w:pos="284"/>
        </w:tabs>
        <w:rPr>
          <w:rFonts w:eastAsia="Calibri" w:cs="Arial"/>
          <w:b/>
          <w:bCs/>
          <w:color w:val="000000"/>
          <w:u w:val="single"/>
        </w:rPr>
      </w:pPr>
      <w:r w:rsidRPr="00481FDF">
        <w:rPr>
          <w:rFonts w:eastAsia="Calibri" w:cs="Arial"/>
          <w:b/>
          <w:bCs/>
          <w:color w:val="000000"/>
          <w:u w:val="single"/>
        </w:rPr>
        <w:t>2.2. ADAPTACIÓ DEL MODEL DE PREVISIÓ A VARIABLES DE CALENDARI (fins a 15 punts)</w:t>
      </w:r>
    </w:p>
    <w:p w14:paraId="5AC34C03" w14:textId="552158CA" w:rsidR="0086210F" w:rsidRPr="00481FDF" w:rsidRDefault="0086210F" w:rsidP="00413C56">
      <w:pPr>
        <w:tabs>
          <w:tab w:val="left" w:pos="284"/>
        </w:tabs>
        <w:rPr>
          <w:rFonts w:eastAsia="Calibri" w:cs="Arial"/>
          <w:color w:val="000000"/>
        </w:rPr>
      </w:pPr>
      <w:r w:rsidRPr="00481FDF">
        <w:rPr>
          <w:rFonts w:eastAsia="Calibri" w:cs="Arial"/>
          <w:color w:val="000000"/>
        </w:rPr>
        <w:t>S'atorgaran fins a 15 punts a les empreses que ofereixin la incorporació de variables de calendari al model de previsió.</w:t>
      </w:r>
    </w:p>
    <w:tbl>
      <w:tblPr>
        <w:tblStyle w:val="Tablaconcuadrcula"/>
        <w:tblW w:w="0" w:type="auto"/>
        <w:jc w:val="center"/>
        <w:tblLook w:val="04A0" w:firstRow="1" w:lastRow="0" w:firstColumn="1" w:lastColumn="0" w:noHBand="0" w:noVBand="1"/>
      </w:tblPr>
      <w:tblGrid>
        <w:gridCol w:w="6281"/>
        <w:gridCol w:w="2496"/>
      </w:tblGrid>
      <w:tr w:rsidR="0086210F" w:rsidRPr="00855A3B" w14:paraId="40B2C80B" w14:textId="77777777" w:rsidTr="005F3632">
        <w:trPr>
          <w:trHeight w:val="387"/>
          <w:jc w:val="center"/>
        </w:trPr>
        <w:tc>
          <w:tcPr>
            <w:tcW w:w="6281" w:type="dxa"/>
            <w:shd w:val="clear" w:color="auto" w:fill="D9D9D9"/>
          </w:tcPr>
          <w:p w14:paraId="6C021449" w14:textId="77777777" w:rsidR="0086210F" w:rsidRPr="00855A3B" w:rsidRDefault="0086210F">
            <w:pPr>
              <w:overflowPunct w:val="0"/>
              <w:autoSpaceDE w:val="0"/>
              <w:autoSpaceDN w:val="0"/>
              <w:adjustRightInd w:val="0"/>
              <w:jc w:val="center"/>
              <w:textAlignment w:val="baseline"/>
              <w:rPr>
                <w:rFonts w:cs="Arial"/>
                <w:b/>
                <w:bCs/>
                <w:color w:val="000000"/>
                <w:sz w:val="18"/>
                <w:szCs w:val="18"/>
                <w:lang w:val="ca-ES"/>
              </w:rPr>
            </w:pPr>
            <w:r w:rsidRPr="00855A3B">
              <w:rPr>
                <w:rFonts w:cs="Arial"/>
                <w:b/>
                <w:bCs/>
                <w:color w:val="000000"/>
                <w:sz w:val="18"/>
                <w:szCs w:val="18"/>
                <w:lang w:val="ca-ES"/>
              </w:rPr>
              <w:t>MODEL</w:t>
            </w:r>
          </w:p>
        </w:tc>
        <w:tc>
          <w:tcPr>
            <w:tcW w:w="2496" w:type="dxa"/>
            <w:shd w:val="clear" w:color="auto" w:fill="D9D9D9"/>
          </w:tcPr>
          <w:p w14:paraId="26D12630" w14:textId="09951960" w:rsidR="0086210F" w:rsidRPr="00855A3B" w:rsidRDefault="0086210F">
            <w:pPr>
              <w:overflowPunct w:val="0"/>
              <w:autoSpaceDE w:val="0"/>
              <w:autoSpaceDN w:val="0"/>
              <w:adjustRightInd w:val="0"/>
              <w:jc w:val="center"/>
              <w:textAlignment w:val="baseline"/>
              <w:rPr>
                <w:rFonts w:cs="Arial"/>
                <w:b/>
                <w:bCs/>
                <w:color w:val="000000"/>
                <w:sz w:val="18"/>
                <w:szCs w:val="18"/>
                <w:lang w:val="ca-ES"/>
              </w:rPr>
            </w:pPr>
            <w:r>
              <w:rPr>
                <w:rFonts w:cs="Arial"/>
                <w:b/>
                <w:bCs/>
                <w:color w:val="000000"/>
                <w:sz w:val="18"/>
                <w:szCs w:val="18"/>
                <w:lang w:val="ca-ES"/>
              </w:rPr>
              <w:t>PUNTS</w:t>
            </w:r>
          </w:p>
        </w:tc>
      </w:tr>
      <w:tr w:rsidR="005F3632" w:rsidRPr="00855A3B" w14:paraId="465FE35A" w14:textId="77777777" w:rsidTr="00481FDF">
        <w:trPr>
          <w:jc w:val="center"/>
        </w:trPr>
        <w:tc>
          <w:tcPr>
            <w:tcW w:w="6281" w:type="dxa"/>
          </w:tcPr>
          <w:p w14:paraId="25B12836" w14:textId="77777777" w:rsidR="005F3632" w:rsidRPr="00855A3B" w:rsidRDefault="005F3632" w:rsidP="005F3632">
            <w:pPr>
              <w:overflowPunct w:val="0"/>
              <w:autoSpaceDE w:val="0"/>
              <w:autoSpaceDN w:val="0"/>
              <w:adjustRightInd w:val="0"/>
              <w:textAlignment w:val="baseline"/>
              <w:rPr>
                <w:rFonts w:cs="Arial"/>
                <w:color w:val="000000"/>
                <w:sz w:val="18"/>
                <w:szCs w:val="18"/>
                <w:lang w:val="ca-ES"/>
              </w:rPr>
            </w:pPr>
            <w:r w:rsidRPr="00855A3B">
              <w:rPr>
                <w:rFonts w:ascii="Calibri" w:hAnsi="Calibri" w:cs="Calibri"/>
                <w:color w:val="000000"/>
                <w:sz w:val="22"/>
                <w:szCs w:val="22"/>
                <w:lang w:val="ca-ES" w:eastAsia="ja-JP"/>
              </w:rPr>
              <w:t>No incorpora variables de calendari</w:t>
            </w:r>
          </w:p>
        </w:tc>
        <w:tc>
          <w:tcPr>
            <w:tcW w:w="2496" w:type="dxa"/>
            <w:vAlign w:val="center"/>
          </w:tcPr>
          <w:p w14:paraId="18606DC5" w14:textId="1E1AD830" w:rsidR="005F3632" w:rsidRPr="00855A3B" w:rsidRDefault="005F3632" w:rsidP="00481FDF">
            <w:pPr>
              <w:overflowPunct w:val="0"/>
              <w:autoSpaceDE w:val="0"/>
              <w:autoSpaceDN w:val="0"/>
              <w:adjustRightInd w:val="0"/>
              <w:jc w:val="center"/>
              <w:textAlignment w:val="baseline"/>
              <w:rPr>
                <w:rFonts w:cs="Arial"/>
                <w:color w:val="000000"/>
                <w:sz w:val="18"/>
                <w:szCs w:val="18"/>
                <w:lang w:val="ca-ES"/>
              </w:rPr>
            </w:pPr>
            <w:r>
              <w:rPr>
                <w:rFonts w:cs="Calibri"/>
                <w:color w:val="000000"/>
                <w:lang w:eastAsia="ja-JP"/>
              </w:rPr>
              <w:t>0</w:t>
            </w:r>
          </w:p>
        </w:tc>
      </w:tr>
      <w:tr w:rsidR="005F3632" w:rsidRPr="00855A3B" w14:paraId="2F124CA8" w14:textId="77777777" w:rsidTr="00481FDF">
        <w:trPr>
          <w:jc w:val="center"/>
        </w:trPr>
        <w:tc>
          <w:tcPr>
            <w:tcW w:w="6281" w:type="dxa"/>
          </w:tcPr>
          <w:p w14:paraId="67A1C3CB" w14:textId="77777777" w:rsidR="005F3632" w:rsidRPr="00855A3B" w:rsidRDefault="005F3632" w:rsidP="005F3632">
            <w:pPr>
              <w:overflowPunct w:val="0"/>
              <w:autoSpaceDE w:val="0"/>
              <w:autoSpaceDN w:val="0"/>
              <w:adjustRightInd w:val="0"/>
              <w:textAlignment w:val="baseline"/>
              <w:rPr>
                <w:rFonts w:cs="Arial"/>
                <w:color w:val="000000"/>
                <w:sz w:val="18"/>
                <w:szCs w:val="18"/>
                <w:lang w:val="ca-ES"/>
              </w:rPr>
            </w:pPr>
            <w:r w:rsidRPr="00CB669A">
              <w:rPr>
                <w:rFonts w:ascii="Calibri" w:hAnsi="Calibri" w:cs="Calibri"/>
                <w:color w:val="000000"/>
                <w:sz w:val="22"/>
                <w:lang w:val="ca-ES" w:eastAsia="ja-JP"/>
              </w:rPr>
              <w:t>Incorpora variables de calendari generals, incloent festius nacionals, autonòmics o locals.</w:t>
            </w:r>
          </w:p>
        </w:tc>
        <w:tc>
          <w:tcPr>
            <w:tcW w:w="2496" w:type="dxa"/>
            <w:vAlign w:val="center"/>
          </w:tcPr>
          <w:p w14:paraId="43E12341" w14:textId="2E7AF5E4" w:rsidR="005F3632" w:rsidRPr="00855A3B" w:rsidRDefault="005F3632" w:rsidP="00481FDF">
            <w:pPr>
              <w:overflowPunct w:val="0"/>
              <w:autoSpaceDE w:val="0"/>
              <w:autoSpaceDN w:val="0"/>
              <w:adjustRightInd w:val="0"/>
              <w:ind w:firstLine="708"/>
              <w:jc w:val="left"/>
              <w:textAlignment w:val="baseline"/>
              <w:rPr>
                <w:rFonts w:cs="Arial"/>
                <w:color w:val="000000"/>
                <w:sz w:val="18"/>
                <w:szCs w:val="18"/>
                <w:lang w:val="ca-ES"/>
              </w:rPr>
            </w:pPr>
            <w:r>
              <w:rPr>
                <w:rFonts w:cs="Calibri"/>
                <w:color w:val="000000"/>
                <w:lang w:eastAsia="ja-JP"/>
              </w:rPr>
              <w:t xml:space="preserve">    7,5</w:t>
            </w:r>
          </w:p>
        </w:tc>
      </w:tr>
      <w:tr w:rsidR="005F3632" w:rsidRPr="00855A3B" w14:paraId="5947DF13" w14:textId="77777777" w:rsidTr="00481FDF">
        <w:trPr>
          <w:jc w:val="center"/>
        </w:trPr>
        <w:tc>
          <w:tcPr>
            <w:tcW w:w="6281" w:type="dxa"/>
          </w:tcPr>
          <w:p w14:paraId="6C138CEA" w14:textId="77777777" w:rsidR="005F3632" w:rsidRPr="00855A3B" w:rsidRDefault="005F3632" w:rsidP="005F3632">
            <w:pPr>
              <w:overflowPunct w:val="0"/>
              <w:autoSpaceDE w:val="0"/>
              <w:autoSpaceDN w:val="0"/>
              <w:adjustRightInd w:val="0"/>
              <w:textAlignment w:val="baseline"/>
              <w:rPr>
                <w:rFonts w:cs="Arial"/>
                <w:color w:val="000000"/>
                <w:sz w:val="18"/>
                <w:szCs w:val="18"/>
                <w:lang w:val="ca-ES"/>
              </w:rPr>
            </w:pPr>
            <w:r w:rsidRPr="00855A3B">
              <w:rPr>
                <w:rFonts w:ascii="Calibri" w:hAnsi="Calibri" w:cs="Calibri"/>
                <w:color w:val="000000"/>
                <w:sz w:val="22"/>
                <w:szCs w:val="22"/>
                <w:lang w:val="ca-ES" w:eastAsia="ja-JP"/>
              </w:rPr>
              <w:t>I</w:t>
            </w:r>
            <w:r w:rsidRPr="00CB669A">
              <w:rPr>
                <w:rFonts w:ascii="Calibri" w:hAnsi="Calibri" w:cs="Calibri"/>
                <w:color w:val="000000"/>
                <w:sz w:val="22"/>
                <w:lang w:val="ca-ES" w:eastAsia="ja-JP"/>
              </w:rPr>
              <w:t>ncorpora variables de calendari generals (festius nacionals, autonòmics i locals) i, a més, permet parametritzar altres variables específiques que afecten el patró de consum de la cartera, com ara períodes vacacionals, calendaris escolars, ponts o esdeveniments singulars definits per Barcelona Energia</w:t>
            </w:r>
          </w:p>
        </w:tc>
        <w:tc>
          <w:tcPr>
            <w:tcW w:w="2496" w:type="dxa"/>
            <w:vAlign w:val="center"/>
          </w:tcPr>
          <w:p w14:paraId="4511DC93" w14:textId="6BB4F645" w:rsidR="005F3632" w:rsidRPr="00855A3B" w:rsidRDefault="005F3632" w:rsidP="00481FDF">
            <w:pPr>
              <w:overflowPunct w:val="0"/>
              <w:autoSpaceDE w:val="0"/>
              <w:autoSpaceDN w:val="0"/>
              <w:adjustRightInd w:val="0"/>
              <w:ind w:firstLine="708"/>
              <w:jc w:val="left"/>
              <w:textAlignment w:val="baseline"/>
              <w:rPr>
                <w:rFonts w:cs="Arial"/>
                <w:color w:val="000000"/>
                <w:sz w:val="18"/>
                <w:szCs w:val="18"/>
                <w:lang w:val="ca-ES"/>
              </w:rPr>
            </w:pPr>
            <w:r w:rsidRPr="00481FDF">
              <w:rPr>
                <w:rFonts w:cs="Calibri"/>
                <w:color w:val="000000"/>
                <w:lang w:eastAsia="ja-JP"/>
              </w:rPr>
              <w:t xml:space="preserve">    </w:t>
            </w:r>
            <w:r>
              <w:rPr>
                <w:rFonts w:cs="Calibri"/>
                <w:color w:val="000000"/>
                <w:lang w:eastAsia="ja-JP"/>
              </w:rPr>
              <w:t>15</w:t>
            </w:r>
          </w:p>
        </w:tc>
      </w:tr>
    </w:tbl>
    <w:p w14:paraId="77373B4F" w14:textId="77777777" w:rsidR="0086210F" w:rsidRDefault="0086210F" w:rsidP="00413C56">
      <w:pPr>
        <w:tabs>
          <w:tab w:val="left" w:pos="284"/>
        </w:tabs>
        <w:rPr>
          <w:rFonts w:eastAsia="Calibri" w:cs="Arial"/>
          <w:color w:val="000000"/>
          <w:u w:val="single"/>
        </w:rPr>
      </w:pPr>
    </w:p>
    <w:p w14:paraId="360FE356" w14:textId="31245AFC" w:rsidR="0027706B" w:rsidRDefault="00413C56" w:rsidP="00413C56">
      <w:pPr>
        <w:tabs>
          <w:tab w:val="left" w:pos="284"/>
        </w:tabs>
        <w:rPr>
          <w:rFonts w:eastAsia="Calibri" w:cs="Arial"/>
          <w:color w:val="000000"/>
          <w:u w:val="single"/>
        </w:rPr>
      </w:pPr>
      <w:r w:rsidRPr="00831F96">
        <w:rPr>
          <w:rFonts w:eastAsia="Calibri" w:cs="Arial"/>
          <w:color w:val="000000"/>
          <w:u w:val="single"/>
        </w:rPr>
        <w:lastRenderedPageBreak/>
        <w:t>En casos d’empat en les puntuacions obtingudes per les ofertes de les empreses</w:t>
      </w:r>
      <w:r w:rsidRPr="00831F96">
        <w:rPr>
          <w:rFonts w:cs="Arial"/>
          <w:color w:val="000000"/>
          <w:u w:val="single"/>
        </w:rPr>
        <w:t xml:space="preserve"> </w:t>
      </w:r>
      <w:r w:rsidRPr="00831F96">
        <w:rPr>
          <w:rFonts w:eastAsia="Calibri" w:cs="Arial"/>
          <w:color w:val="000000"/>
          <w:u w:val="single"/>
        </w:rPr>
        <w:t>licitadores, s’aplicarà l’establert a l’article 147 de la LCSP.</w:t>
      </w:r>
    </w:p>
    <w:p w14:paraId="784A5167" w14:textId="77777777" w:rsidR="0027706B" w:rsidRPr="0027706B" w:rsidRDefault="0027706B" w:rsidP="0027706B">
      <w:pPr>
        <w:pStyle w:val="Prrafodelista"/>
        <w:ind w:left="0"/>
        <w:rPr>
          <w:rFonts w:ascii="Verdana" w:hAnsi="Verdana"/>
          <w:u w:val="single"/>
        </w:rPr>
      </w:pPr>
      <w:r w:rsidRPr="0027706B">
        <w:rPr>
          <w:rFonts w:ascii="Verdana" w:hAnsi="Verdana"/>
          <w:u w:val="single"/>
        </w:rPr>
        <w:t>Justificació criteris adjudicació:</w:t>
      </w:r>
    </w:p>
    <w:p w14:paraId="5621D43A" w14:textId="77777777" w:rsidR="0027706B" w:rsidRPr="006D4C2E" w:rsidRDefault="0027706B" w:rsidP="0027706B">
      <w:pPr>
        <w:pStyle w:val="Prrafodelista"/>
        <w:ind w:left="0"/>
      </w:pPr>
    </w:p>
    <w:p w14:paraId="7C26AA9E" w14:textId="27BF7C2E" w:rsidR="003E2082" w:rsidRPr="0049058E" w:rsidRDefault="003E2082" w:rsidP="00481FDF">
      <w:pPr>
        <w:pStyle w:val="Prrafodelista"/>
        <w:numPr>
          <w:ilvl w:val="0"/>
          <w:numId w:val="51"/>
        </w:numPr>
        <w:overflowPunct/>
        <w:autoSpaceDE/>
        <w:autoSpaceDN/>
        <w:adjustRightInd/>
        <w:spacing w:after="160" w:line="259" w:lineRule="auto"/>
        <w:contextualSpacing/>
        <w:textAlignment w:val="auto"/>
        <w:rPr>
          <w:rFonts w:ascii="Verdana" w:hAnsi="Verdana"/>
          <w:lang w:val="es-ES"/>
        </w:rPr>
      </w:pPr>
      <w:r w:rsidRPr="00A436A7">
        <w:rPr>
          <w:rFonts w:ascii="Verdana" w:hAnsi="Verdana"/>
          <w:b/>
          <w:bCs/>
        </w:rPr>
        <w:t>Proposta econòmica</w:t>
      </w:r>
      <w:r w:rsidRPr="0049058E">
        <w:rPr>
          <w:rFonts w:ascii="Verdana" w:hAnsi="Verdana"/>
        </w:rPr>
        <w:t>: L'oferta econòmica constitueix un criteri essencial per garantir una utilització eficient dels recursos públics i obtenir la millor relació cost-eficàcia en la contractació del servei.</w:t>
      </w:r>
    </w:p>
    <w:p w14:paraId="726C6149" w14:textId="77777777" w:rsidR="003E2082" w:rsidRPr="0049058E" w:rsidRDefault="003E2082">
      <w:pPr>
        <w:pStyle w:val="Prrafodelista"/>
        <w:rPr>
          <w:rFonts w:ascii="Verdana" w:hAnsi="Verdana"/>
          <w:lang w:val="es-ES"/>
        </w:rPr>
      </w:pPr>
    </w:p>
    <w:p w14:paraId="42DD3152" w14:textId="77777777" w:rsidR="003E2082" w:rsidRPr="0049058E" w:rsidRDefault="003E2082">
      <w:pPr>
        <w:pStyle w:val="Prrafodelista"/>
        <w:rPr>
          <w:rFonts w:ascii="Verdana" w:hAnsi="Verdana"/>
          <w:lang w:val="es-ES"/>
        </w:rPr>
      </w:pPr>
      <w:r w:rsidRPr="0049058E">
        <w:rPr>
          <w:rFonts w:ascii="Verdana" w:hAnsi="Verdana"/>
        </w:rPr>
        <w:t>S'atorga a aquest criteri una ponderació del 70 % de la puntuació total, atès que l'objecte del contracte es troba clarament definit en el Plec de Prescripcions Tècniques i les prestacions a realitzar presenten un elevat grau de concreció, la qual cosa permet comparar de forma objectiva les ofertes econòmiques presentades.</w:t>
      </w:r>
    </w:p>
    <w:p w14:paraId="3AB9DDBF" w14:textId="77777777" w:rsidR="003E2082" w:rsidRPr="0049058E" w:rsidRDefault="003E2082">
      <w:pPr>
        <w:pStyle w:val="Prrafodelista"/>
        <w:rPr>
          <w:rFonts w:ascii="Verdana" w:hAnsi="Verdana"/>
          <w:lang w:val="es-ES"/>
        </w:rPr>
      </w:pPr>
    </w:p>
    <w:p w14:paraId="077CC2C1" w14:textId="77777777" w:rsidR="003E2082" w:rsidRPr="0049058E" w:rsidRDefault="003E2082">
      <w:pPr>
        <w:pStyle w:val="Prrafodelista"/>
        <w:rPr>
          <w:rFonts w:ascii="Verdana" w:hAnsi="Verdana"/>
          <w:lang w:val="es-ES"/>
        </w:rPr>
      </w:pPr>
      <w:r w:rsidRPr="0049058E">
        <w:rPr>
          <w:rFonts w:ascii="Verdana" w:hAnsi="Verdana"/>
        </w:rPr>
        <w:t>Així mateix, la reducció del cost del servei té una incidència directa en l' eficiència de la gestió de Barcelona Energia i en l' optimització dels recursos destinats a la prestació del servei objecte del contracte.</w:t>
      </w:r>
    </w:p>
    <w:p w14:paraId="58481BD6" w14:textId="77777777" w:rsidR="003E2082" w:rsidRPr="0049058E" w:rsidRDefault="003E2082">
      <w:pPr>
        <w:pStyle w:val="Prrafodelista"/>
        <w:rPr>
          <w:rFonts w:ascii="Verdana" w:hAnsi="Verdana"/>
          <w:lang w:val="es-ES"/>
        </w:rPr>
      </w:pPr>
    </w:p>
    <w:p w14:paraId="6160C3A5" w14:textId="77777777" w:rsidR="003E2082" w:rsidRDefault="003E2082">
      <w:pPr>
        <w:pStyle w:val="Prrafodelista"/>
        <w:rPr>
          <w:rFonts w:ascii="Verdana" w:hAnsi="Verdana"/>
          <w:lang w:val="es-ES"/>
        </w:rPr>
      </w:pPr>
      <w:r w:rsidRPr="0049058E">
        <w:rPr>
          <w:rFonts w:ascii="Verdana" w:hAnsi="Verdana"/>
        </w:rPr>
        <w:t>La fórmula aplicada es considera la més adequada per al present procediment, en garantir una valoració proporcional de les ofertes econòmiques i permetre diferenciar adequadament les diferents propostes presentades pels licitadors.</w:t>
      </w:r>
    </w:p>
    <w:p w14:paraId="658EE039" w14:textId="77777777" w:rsidR="003E2082" w:rsidRPr="00463BF1" w:rsidRDefault="003E2082" w:rsidP="003E2082">
      <w:pPr>
        <w:pStyle w:val="Prrafodelista"/>
        <w:rPr>
          <w:rFonts w:ascii="Verdana" w:hAnsi="Verdana"/>
          <w:lang w:val="es-ES"/>
        </w:rPr>
      </w:pPr>
    </w:p>
    <w:p w14:paraId="5AB53B20" w14:textId="7AB17F9D" w:rsidR="00AF33E2" w:rsidRPr="003C25C6" w:rsidRDefault="00AF33E2" w:rsidP="00481FDF">
      <w:pPr>
        <w:pStyle w:val="Prrafodelista"/>
        <w:numPr>
          <w:ilvl w:val="0"/>
          <w:numId w:val="51"/>
        </w:numPr>
        <w:overflowPunct/>
        <w:autoSpaceDE/>
        <w:autoSpaceDN/>
        <w:adjustRightInd/>
        <w:spacing w:after="160" w:line="259" w:lineRule="auto"/>
        <w:contextualSpacing/>
        <w:textAlignment w:val="auto"/>
        <w:rPr>
          <w:rFonts w:ascii="Verdana" w:hAnsi="Verdana"/>
          <w:lang w:val="es-ES"/>
        </w:rPr>
      </w:pPr>
      <w:r w:rsidRPr="00A436A7">
        <w:rPr>
          <w:rFonts w:ascii="Verdana" w:hAnsi="Verdana"/>
          <w:b/>
          <w:bCs/>
        </w:rPr>
        <w:t>Criteri 1</w:t>
      </w:r>
      <w:r w:rsidRPr="003C25C6">
        <w:rPr>
          <w:rFonts w:ascii="Verdana" w:hAnsi="Verdana"/>
        </w:rPr>
        <w:t xml:space="preserve"> (Experiència i capacitat operativa del </w:t>
      </w:r>
      <w:r w:rsidR="00874D86">
        <w:rPr>
          <w:rFonts w:ascii="Verdana" w:hAnsi="Verdana"/>
        </w:rPr>
        <w:t>responsable tècnic</w:t>
      </w:r>
      <w:r w:rsidRPr="003C25C6">
        <w:rPr>
          <w:rFonts w:ascii="Verdana" w:hAnsi="Verdana"/>
        </w:rPr>
        <w:t xml:space="preserve">): L'experiència del </w:t>
      </w:r>
      <w:r w:rsidR="00050042">
        <w:rPr>
          <w:rFonts w:ascii="Verdana" w:hAnsi="Verdana"/>
        </w:rPr>
        <w:t>responsable tècnic</w:t>
      </w:r>
      <w:r w:rsidRPr="003C25C6">
        <w:rPr>
          <w:rFonts w:ascii="Verdana" w:hAnsi="Verdana"/>
        </w:rPr>
        <w:t xml:space="preserve"> adscrit al contracte en serveis de previsió i modelització de demanda en el mercat elèctric constitueix un element rellevant per garantir la correcta execució del contracte i la qualitat de les previsions subministrades.</w:t>
      </w:r>
    </w:p>
    <w:p w14:paraId="75AA1955" w14:textId="77777777" w:rsidR="00AF33E2" w:rsidRPr="003C25C6" w:rsidRDefault="00AF33E2">
      <w:pPr>
        <w:pStyle w:val="Prrafodelista"/>
        <w:rPr>
          <w:rFonts w:ascii="Verdana" w:hAnsi="Verdana"/>
          <w:lang w:val="es-ES"/>
        </w:rPr>
      </w:pPr>
    </w:p>
    <w:p w14:paraId="199AC280" w14:textId="77777777" w:rsidR="00AF33E2" w:rsidRDefault="00AF33E2">
      <w:pPr>
        <w:pStyle w:val="Prrafodelista"/>
        <w:rPr>
          <w:rFonts w:ascii="Verdana" w:hAnsi="Verdana"/>
          <w:lang w:val="es-ES"/>
        </w:rPr>
      </w:pPr>
      <w:r w:rsidRPr="003C25C6">
        <w:rPr>
          <w:rFonts w:ascii="Verdana" w:hAnsi="Verdana"/>
        </w:rPr>
        <w:t>Una major experiència en aquest àmbit permet disposar d' un millor coneixement dels patrons de consum, de les particularitats del mercat elèctric i dels factors que poden afectar la precisió de les previsions, contribuint així a una prestació més eficient i fiable del servei.</w:t>
      </w:r>
    </w:p>
    <w:p w14:paraId="21348D1F" w14:textId="77777777" w:rsidR="003E2082" w:rsidRPr="00F84A18" w:rsidRDefault="003E2082" w:rsidP="003E2082">
      <w:pPr>
        <w:pStyle w:val="Prrafodelista"/>
        <w:rPr>
          <w:rFonts w:ascii="Verdana" w:hAnsi="Verdana"/>
          <w:lang w:val="es-ES"/>
        </w:rPr>
      </w:pPr>
    </w:p>
    <w:p w14:paraId="39E9F37D" w14:textId="77777777" w:rsidR="003C5C0A" w:rsidRPr="00F10F81" w:rsidRDefault="003C5C0A" w:rsidP="00481FDF">
      <w:pPr>
        <w:pStyle w:val="Prrafodelista"/>
        <w:numPr>
          <w:ilvl w:val="0"/>
          <w:numId w:val="51"/>
        </w:numPr>
        <w:overflowPunct/>
        <w:autoSpaceDE/>
        <w:autoSpaceDN/>
        <w:adjustRightInd/>
        <w:spacing w:after="160" w:line="259" w:lineRule="auto"/>
        <w:contextualSpacing/>
        <w:textAlignment w:val="auto"/>
        <w:rPr>
          <w:rFonts w:ascii="Verdana" w:hAnsi="Verdana"/>
          <w:lang w:val="es-ES"/>
        </w:rPr>
      </w:pPr>
      <w:r w:rsidRPr="00A436A7">
        <w:rPr>
          <w:rFonts w:ascii="Verdana" w:hAnsi="Verdana"/>
          <w:b/>
          <w:bCs/>
        </w:rPr>
        <w:t>Criteri 2</w:t>
      </w:r>
      <w:r w:rsidRPr="00F10F81">
        <w:rPr>
          <w:rFonts w:ascii="Verdana" w:hAnsi="Verdana"/>
        </w:rPr>
        <w:t xml:space="preserve"> (Adaptació del model de previsió a variables de calendari): La incorporació de variables de calendari en els models de previsió constitueix un factor rellevant per millorar la precisió de les estimacions de consum elèctric, permetent considerar adequadament els canvis en els patrons de demanda associats a festius, períodes vacacionals, calendaris escolars o altres esdeveniments que puguin afectar el comportament dels consumidors.</w:t>
      </w:r>
    </w:p>
    <w:p w14:paraId="5F2EC997" w14:textId="77777777" w:rsidR="003C5C0A" w:rsidRPr="00F10F81" w:rsidRDefault="003C5C0A">
      <w:pPr>
        <w:pStyle w:val="Prrafodelista"/>
        <w:rPr>
          <w:rFonts w:ascii="Verdana" w:hAnsi="Verdana"/>
          <w:lang w:val="es-ES"/>
        </w:rPr>
      </w:pPr>
    </w:p>
    <w:p w14:paraId="20F89520" w14:textId="77777777" w:rsidR="003C5C0A" w:rsidRPr="00A436A7" w:rsidRDefault="003C5C0A">
      <w:pPr>
        <w:pStyle w:val="Prrafodelista"/>
        <w:rPr>
          <w:rFonts w:ascii="Verdana" w:hAnsi="Verdana"/>
          <w:lang w:val="es-ES"/>
        </w:rPr>
      </w:pPr>
      <w:r w:rsidRPr="00F10F81">
        <w:rPr>
          <w:rFonts w:ascii="Verdana" w:hAnsi="Verdana"/>
        </w:rPr>
        <w:t>Es considera, per tant, adequat valorar aquelles solucions que disposin d' una major capacitat d' adaptació a les particularitats de la cartera de clients de Barcelona Energia, contribuint a reduir les desviacions entre el consum previst i el consum real.</w:t>
      </w:r>
    </w:p>
    <w:p w14:paraId="74FDD393" w14:textId="77777777" w:rsidR="001A39B2" w:rsidRDefault="001A39B2" w:rsidP="00A0202D">
      <w:pPr>
        <w:spacing w:after="0"/>
      </w:pPr>
    </w:p>
    <w:p w14:paraId="5CF043B0" w14:textId="0EC942EB" w:rsidR="001C432C" w:rsidRDefault="0027706B">
      <w:r w:rsidRPr="0027706B">
        <w:t xml:space="preserve">Tots els criteris d’adjudicació establerts es consideren proporcionals i directament vinculats amb l´objecte contractual. </w:t>
      </w:r>
      <w:bookmarkEnd w:id="0"/>
    </w:p>
    <w:sectPr w:rsidR="001C432C" w:rsidSect="00470327">
      <w:headerReference w:type="default" r:id="rId13"/>
      <w:footerReference w:type="default" r:id="rId14"/>
      <w:headerReference w:type="first" r:id="rId15"/>
      <w:pgSz w:w="11906" w:h="16838"/>
      <w:pgMar w:top="1701" w:right="1418" w:bottom="141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BF2FE" w14:textId="77777777" w:rsidR="00B07BD4" w:rsidRDefault="00B07BD4" w:rsidP="001C432C">
      <w:pPr>
        <w:spacing w:after="0"/>
      </w:pPr>
      <w:r>
        <w:separator/>
      </w:r>
    </w:p>
  </w:endnote>
  <w:endnote w:type="continuationSeparator" w:id="0">
    <w:p w14:paraId="70B9F31E" w14:textId="77777777" w:rsidR="00B07BD4" w:rsidRDefault="00B07BD4" w:rsidP="001C432C">
      <w:pPr>
        <w:spacing w:after="0"/>
      </w:pPr>
      <w:r>
        <w:continuationSeparator/>
      </w:r>
    </w:p>
  </w:endnote>
  <w:endnote w:type="continuationNotice" w:id="1">
    <w:p w14:paraId="2114208A" w14:textId="77777777" w:rsidR="00B07BD4" w:rsidRDefault="00B07BD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wiss">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5A28B" w14:textId="0C21CB4C" w:rsidR="0022165D" w:rsidRPr="00A0202D" w:rsidRDefault="0022165D" w:rsidP="0025601D">
    <w:pPr>
      <w:pBdr>
        <w:top w:val="single" w:sz="4" w:space="1" w:color="auto"/>
      </w:pBdr>
      <w:tabs>
        <w:tab w:val="center" w:pos="4252"/>
        <w:tab w:val="right" w:pos="8504"/>
      </w:tabs>
      <w:spacing w:after="0"/>
      <w:rPr>
        <w:rFonts w:cs="Arial"/>
        <w:sz w:val="16"/>
        <w:szCs w:val="16"/>
        <w:lang w:val="es-ES" w:eastAsia="zh-CN"/>
      </w:rPr>
    </w:pPr>
    <w:r w:rsidRPr="0022165D">
      <w:rPr>
        <w:sz w:val="16"/>
        <w:szCs w:val="16"/>
      </w:rPr>
      <w:t>CTTE</w:t>
    </w:r>
    <w:r w:rsidR="002976E4">
      <w:rPr>
        <w:sz w:val="16"/>
        <w:szCs w:val="16"/>
      </w:rPr>
      <w:t>1</w:t>
    </w:r>
    <w:r w:rsidR="0025601D">
      <w:rPr>
        <w:sz w:val="16"/>
        <w:szCs w:val="16"/>
      </w:rPr>
      <w:t>241</w:t>
    </w:r>
    <w:r w:rsidRPr="0022165D">
      <w:rPr>
        <w:sz w:val="16"/>
        <w:szCs w:val="16"/>
      </w:rPr>
      <w:t xml:space="preserve"> PCP</w:t>
    </w:r>
    <w:r w:rsidR="0025601D">
      <w:rPr>
        <w:sz w:val="16"/>
        <w:szCs w:val="16"/>
      </w:rPr>
      <w:tab/>
    </w:r>
    <w:r w:rsidR="00A20446">
      <w:rPr>
        <w:sz w:val="16"/>
        <w:szCs w:val="16"/>
      </w:rPr>
      <w:tab/>
    </w:r>
    <w:r w:rsidR="00A20446">
      <w:rPr>
        <w:rFonts w:eastAsia="Times New Roman" w:cs="Arial"/>
        <w:sz w:val="16"/>
        <w:szCs w:val="16"/>
        <w:lang w:val="en-GB" w:eastAsia="zh-CN"/>
      </w:rPr>
      <w:fldChar w:fldCharType="begin"/>
    </w:r>
    <w:r w:rsidR="00A20446" w:rsidRPr="00F87452">
      <w:rPr>
        <w:rFonts w:eastAsia="Times New Roman" w:cs="Arial"/>
        <w:sz w:val="16"/>
        <w:szCs w:val="16"/>
        <w:lang w:val="es-ES" w:eastAsia="zh-CN"/>
      </w:rPr>
      <w:instrText xml:space="preserve"> PAGE  \* Arabic  \* MERGEFORMAT </w:instrText>
    </w:r>
    <w:r w:rsidR="00A20446">
      <w:rPr>
        <w:rFonts w:eastAsia="Times New Roman" w:cs="Arial"/>
        <w:sz w:val="16"/>
        <w:szCs w:val="16"/>
        <w:lang w:val="en-GB" w:eastAsia="zh-CN"/>
      </w:rPr>
      <w:fldChar w:fldCharType="separate"/>
    </w:r>
    <w:r w:rsidR="00A20446" w:rsidRPr="00A0202D">
      <w:rPr>
        <w:rFonts w:eastAsia="Times New Roman" w:cs="Arial"/>
        <w:sz w:val="16"/>
        <w:szCs w:val="16"/>
        <w:lang w:val="es-ES" w:eastAsia="zh-CN"/>
      </w:rPr>
      <w:t>2</w:t>
    </w:r>
    <w:r w:rsidR="00A20446">
      <w:rPr>
        <w:rFonts w:eastAsia="Times New Roman" w:cs="Arial"/>
        <w:sz w:val="16"/>
        <w:szCs w:val="16"/>
        <w:lang w:val="en-GB" w:eastAsia="zh-CN"/>
      </w:rPr>
      <w:fldChar w:fldCharType="end"/>
    </w:r>
    <w:r w:rsidR="00A20446" w:rsidRPr="00F87452">
      <w:rPr>
        <w:rFonts w:eastAsia="Times New Roman" w:cs="Arial"/>
        <w:sz w:val="16"/>
        <w:szCs w:val="16"/>
        <w:lang w:val="es-ES" w:eastAsia="zh-CN"/>
      </w:rPr>
      <w:t>/</w:t>
    </w:r>
    <w:r w:rsidR="00A20446">
      <w:rPr>
        <w:rFonts w:eastAsia="Times New Roman" w:cs="Arial"/>
        <w:sz w:val="16"/>
        <w:szCs w:val="16"/>
        <w:lang w:val="en-GB" w:eastAsia="zh-CN"/>
      </w:rPr>
      <w:fldChar w:fldCharType="begin"/>
    </w:r>
    <w:r w:rsidR="00A20446" w:rsidRPr="00F87452">
      <w:rPr>
        <w:rFonts w:eastAsia="Times New Roman" w:cs="Arial"/>
        <w:sz w:val="16"/>
        <w:szCs w:val="16"/>
        <w:lang w:val="es-ES" w:eastAsia="zh-CN"/>
      </w:rPr>
      <w:instrText xml:space="preserve"> NUMPAGES  \* Arabic  \* MERGEFORMAT </w:instrText>
    </w:r>
    <w:r w:rsidR="00A20446">
      <w:rPr>
        <w:rFonts w:eastAsia="Times New Roman" w:cs="Arial"/>
        <w:sz w:val="16"/>
        <w:szCs w:val="16"/>
        <w:lang w:val="en-GB" w:eastAsia="zh-CN"/>
      </w:rPr>
      <w:fldChar w:fldCharType="separate"/>
    </w:r>
    <w:r w:rsidR="00A20446" w:rsidRPr="00A0202D">
      <w:rPr>
        <w:rFonts w:eastAsia="Times New Roman" w:cs="Arial"/>
        <w:sz w:val="16"/>
        <w:szCs w:val="16"/>
        <w:lang w:val="es-ES" w:eastAsia="zh-CN"/>
      </w:rPr>
      <w:t>29</w:t>
    </w:r>
    <w:r w:rsidR="00A20446">
      <w:rPr>
        <w:rFonts w:eastAsia="Times New Roman" w:cs="Arial"/>
        <w:sz w:val="16"/>
        <w:szCs w:val="16"/>
        <w:lang w:val="en-GB" w:eastAsia="zh-C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007A0" w14:textId="77777777" w:rsidR="00B07BD4" w:rsidRDefault="00B07BD4" w:rsidP="001C432C">
      <w:pPr>
        <w:spacing w:after="0"/>
      </w:pPr>
      <w:r>
        <w:separator/>
      </w:r>
    </w:p>
  </w:footnote>
  <w:footnote w:type="continuationSeparator" w:id="0">
    <w:p w14:paraId="301DA12B" w14:textId="77777777" w:rsidR="00B07BD4" w:rsidRDefault="00B07BD4" w:rsidP="001C432C">
      <w:pPr>
        <w:spacing w:after="0"/>
      </w:pPr>
      <w:r>
        <w:continuationSeparator/>
      </w:r>
    </w:p>
  </w:footnote>
  <w:footnote w:type="continuationNotice" w:id="1">
    <w:p w14:paraId="10AE9338" w14:textId="77777777" w:rsidR="00B07BD4" w:rsidRDefault="00B07BD4">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0403B" w14:textId="77777777" w:rsidR="004D7DEE" w:rsidRDefault="004D7DEE" w:rsidP="001C432C">
    <w:pPr>
      <w:pStyle w:val="Encabezado"/>
      <w:jc w:val="center"/>
    </w:pPr>
    <w:r>
      <w:rPr>
        <w:noProof/>
      </w:rPr>
      <w:drawing>
        <wp:inline distT="0" distB="0" distL="0" distR="0" wp14:anchorId="2A12D132" wp14:editId="2EF03592">
          <wp:extent cx="1373380" cy="28321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nes Corporatives.jpg"/>
                  <pic:cNvPicPr/>
                </pic:nvPicPr>
                <pic:blipFill>
                  <a:blip r:embed="rId1">
                    <a:extLst>
                      <a:ext uri="{28A0092B-C50C-407E-A947-70E740481C1C}">
                        <a14:useLocalDpi xmlns:a14="http://schemas.microsoft.com/office/drawing/2010/main" val="0"/>
                      </a:ext>
                    </a:extLst>
                  </a:blip>
                  <a:stretch>
                    <a:fillRect/>
                  </a:stretch>
                </pic:blipFill>
                <pic:spPr>
                  <a:xfrm>
                    <a:off x="0" y="0"/>
                    <a:ext cx="1397238" cy="28813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5FA1A" w14:textId="24D7E771" w:rsidR="004D7DEE" w:rsidRDefault="00AD043A" w:rsidP="001C432C">
    <w:pPr>
      <w:pStyle w:val="Encabezado"/>
      <w:jc w:val="center"/>
    </w:pPr>
    <w:r w:rsidRPr="00CB4CAD">
      <w:rPr>
        <w:rFonts w:ascii="Calibri" w:hAnsi="Calibri"/>
        <w:noProof/>
        <w:lang w:eastAsia="ca-ES"/>
      </w:rPr>
      <w:drawing>
        <wp:anchor distT="0" distB="0" distL="114300" distR="114300" simplePos="0" relativeHeight="251658240" behindDoc="1" locked="0" layoutInCell="1" allowOverlap="1" wp14:anchorId="09D6A5CF" wp14:editId="63215035">
          <wp:simplePos x="0" y="0"/>
          <wp:positionH relativeFrom="page">
            <wp:align>center</wp:align>
          </wp:positionH>
          <wp:positionV relativeFrom="paragraph">
            <wp:posOffset>-114935</wp:posOffset>
          </wp:positionV>
          <wp:extent cx="1019222" cy="746558"/>
          <wp:effectExtent l="0" t="0" r="0" b="0"/>
          <wp:wrapTight wrapText="bothSides">
            <wp:wrapPolygon edited="0">
              <wp:start x="0" y="0"/>
              <wp:lineTo x="0" y="20957"/>
              <wp:lineTo x="20994" y="20957"/>
              <wp:lineTo x="20994" y="0"/>
              <wp:lineTo x="0" y="0"/>
            </wp:wrapPolygon>
          </wp:wrapTight>
          <wp:docPr id="1535437254" name="Imagen 1535437254" descr="Imagen que contiene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TERSA MITJA.jpg"/>
                  <pic:cNvPicPr/>
                </pic:nvPicPr>
                <pic:blipFill>
                  <a:blip r:embed="rId1">
                    <a:extLst>
                      <a:ext uri="{28A0092B-C50C-407E-A947-70E740481C1C}">
                        <a14:useLocalDpi xmlns:a14="http://schemas.microsoft.com/office/drawing/2010/main" val="0"/>
                      </a:ext>
                    </a:extLst>
                  </a:blip>
                  <a:stretch>
                    <a:fillRect/>
                  </a:stretch>
                </pic:blipFill>
                <pic:spPr>
                  <a:xfrm>
                    <a:off x="0" y="0"/>
                    <a:ext cx="1019222" cy="74655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E08716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12"/>
    <w:multiLevelType w:val="multilevel"/>
    <w:tmpl w:val="00000012"/>
    <w:name w:val="WWNum19"/>
    <w:lvl w:ilvl="0">
      <w:start w:val="8"/>
      <w:numFmt w:val="bullet"/>
      <w:lvlText w:val="-"/>
      <w:lvlJc w:val="left"/>
      <w:pPr>
        <w:tabs>
          <w:tab w:val="num" w:pos="0"/>
        </w:tabs>
        <w:ind w:left="1068" w:hanging="360"/>
      </w:pPr>
      <w:rPr>
        <w:rFonts w:ascii="Arial" w:hAnsi="Arial" w:cs="Aria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1E"/>
    <w:multiLevelType w:val="multilevel"/>
    <w:tmpl w:val="7F58B0A2"/>
    <w:name w:val="WWNum31"/>
    <w:lvl w:ilvl="0">
      <w:start w:val="1"/>
      <w:numFmt w:val="lowerLetter"/>
      <w:lvlText w:val="%1."/>
      <w:lvlJc w:val="left"/>
      <w:pPr>
        <w:tabs>
          <w:tab w:val="num" w:pos="720"/>
        </w:tabs>
        <w:ind w:left="720" w:hanging="360"/>
      </w:pPr>
      <w:rPr>
        <w:rFonts w:ascii="Verdana" w:hAnsi="Verdana" w:cs="Arial" w:hint="default"/>
        <w:sz w:val="20"/>
        <w:szCs w:val="20"/>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5" w15:restartNumberingAfterBreak="0">
    <w:nsid w:val="00643438"/>
    <w:multiLevelType w:val="multilevel"/>
    <w:tmpl w:val="1AF0CB20"/>
    <w:lvl w:ilvl="0">
      <w:numFmt w:val="bullet"/>
      <w:lvlText w:val="-"/>
      <w:lvlJc w:val="left"/>
      <w:pPr>
        <w:ind w:left="1004" w:hanging="360"/>
      </w:pPr>
      <w:rPr>
        <w:rFonts w:ascii="Verdana" w:eastAsia="Times New Roman" w:hAnsi="Verdana" w:cs="Times New Roman"/>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6" w15:restartNumberingAfterBreak="0">
    <w:nsid w:val="063C6C37"/>
    <w:multiLevelType w:val="multilevel"/>
    <w:tmpl w:val="82D23E4E"/>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5EF2DB8"/>
    <w:multiLevelType w:val="hybridMultilevel"/>
    <w:tmpl w:val="C83E7FF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18DE4514"/>
    <w:multiLevelType w:val="hybridMultilevel"/>
    <w:tmpl w:val="346207A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15:restartNumberingAfterBreak="0">
    <w:nsid w:val="194F320E"/>
    <w:multiLevelType w:val="hybridMultilevel"/>
    <w:tmpl w:val="28D02A5E"/>
    <w:lvl w:ilvl="0" w:tplc="7C4A94E2">
      <w:start w:val="3"/>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B0958FF"/>
    <w:multiLevelType w:val="hybridMultilevel"/>
    <w:tmpl w:val="5978CE98"/>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3081662"/>
    <w:multiLevelType w:val="hybridMultilevel"/>
    <w:tmpl w:val="2A3C9E0E"/>
    <w:lvl w:ilvl="0" w:tplc="07129958">
      <w:start w:val="1"/>
      <w:numFmt w:val="decimal"/>
      <w:lvlText w:val="%1."/>
      <w:lvlJc w:val="left"/>
      <w:pPr>
        <w:ind w:left="408" w:hanging="360"/>
      </w:pPr>
      <w:rPr>
        <w:rFonts w:hint="default"/>
      </w:rPr>
    </w:lvl>
    <w:lvl w:ilvl="1" w:tplc="0C0A0019" w:tentative="1">
      <w:start w:val="1"/>
      <w:numFmt w:val="lowerLetter"/>
      <w:lvlText w:val="%2."/>
      <w:lvlJc w:val="left"/>
      <w:pPr>
        <w:ind w:left="1128" w:hanging="360"/>
      </w:pPr>
    </w:lvl>
    <w:lvl w:ilvl="2" w:tplc="0C0A001B" w:tentative="1">
      <w:start w:val="1"/>
      <w:numFmt w:val="lowerRoman"/>
      <w:lvlText w:val="%3."/>
      <w:lvlJc w:val="right"/>
      <w:pPr>
        <w:ind w:left="1848" w:hanging="180"/>
      </w:pPr>
    </w:lvl>
    <w:lvl w:ilvl="3" w:tplc="0C0A000F" w:tentative="1">
      <w:start w:val="1"/>
      <w:numFmt w:val="decimal"/>
      <w:lvlText w:val="%4."/>
      <w:lvlJc w:val="left"/>
      <w:pPr>
        <w:ind w:left="2568" w:hanging="360"/>
      </w:pPr>
    </w:lvl>
    <w:lvl w:ilvl="4" w:tplc="0C0A0019" w:tentative="1">
      <w:start w:val="1"/>
      <w:numFmt w:val="lowerLetter"/>
      <w:lvlText w:val="%5."/>
      <w:lvlJc w:val="left"/>
      <w:pPr>
        <w:ind w:left="3288" w:hanging="360"/>
      </w:pPr>
    </w:lvl>
    <w:lvl w:ilvl="5" w:tplc="0C0A001B" w:tentative="1">
      <w:start w:val="1"/>
      <w:numFmt w:val="lowerRoman"/>
      <w:lvlText w:val="%6."/>
      <w:lvlJc w:val="right"/>
      <w:pPr>
        <w:ind w:left="4008" w:hanging="180"/>
      </w:pPr>
    </w:lvl>
    <w:lvl w:ilvl="6" w:tplc="0C0A000F" w:tentative="1">
      <w:start w:val="1"/>
      <w:numFmt w:val="decimal"/>
      <w:lvlText w:val="%7."/>
      <w:lvlJc w:val="left"/>
      <w:pPr>
        <w:ind w:left="4728" w:hanging="360"/>
      </w:pPr>
    </w:lvl>
    <w:lvl w:ilvl="7" w:tplc="0C0A0019" w:tentative="1">
      <w:start w:val="1"/>
      <w:numFmt w:val="lowerLetter"/>
      <w:lvlText w:val="%8."/>
      <w:lvlJc w:val="left"/>
      <w:pPr>
        <w:ind w:left="5448" w:hanging="360"/>
      </w:pPr>
    </w:lvl>
    <w:lvl w:ilvl="8" w:tplc="0C0A001B" w:tentative="1">
      <w:start w:val="1"/>
      <w:numFmt w:val="lowerRoman"/>
      <w:lvlText w:val="%9."/>
      <w:lvlJc w:val="right"/>
      <w:pPr>
        <w:ind w:left="6168" w:hanging="180"/>
      </w:pPr>
    </w:lvl>
  </w:abstractNum>
  <w:abstractNum w:abstractNumId="13" w15:restartNumberingAfterBreak="0">
    <w:nsid w:val="242263E0"/>
    <w:multiLevelType w:val="hybridMultilevel"/>
    <w:tmpl w:val="A614CB88"/>
    <w:lvl w:ilvl="0" w:tplc="04030015">
      <w:start w:val="1"/>
      <w:numFmt w:val="upperLetter"/>
      <w:lvlText w:val="%1."/>
      <w:lvlJc w:val="left"/>
      <w:pPr>
        <w:ind w:left="1299" w:hanging="360"/>
      </w:pPr>
      <w:rPr>
        <w:rFonts w:hint="default"/>
      </w:rPr>
    </w:lvl>
    <w:lvl w:ilvl="1" w:tplc="0C0A0019">
      <w:start w:val="1"/>
      <w:numFmt w:val="lowerLetter"/>
      <w:lvlText w:val="%2."/>
      <w:lvlJc w:val="left"/>
      <w:pPr>
        <w:ind w:left="2019" w:hanging="360"/>
      </w:pPr>
    </w:lvl>
    <w:lvl w:ilvl="2" w:tplc="0C0A001B" w:tentative="1">
      <w:start w:val="1"/>
      <w:numFmt w:val="lowerRoman"/>
      <w:lvlText w:val="%3."/>
      <w:lvlJc w:val="right"/>
      <w:pPr>
        <w:ind w:left="2739" w:hanging="180"/>
      </w:pPr>
    </w:lvl>
    <w:lvl w:ilvl="3" w:tplc="0C0A000F" w:tentative="1">
      <w:start w:val="1"/>
      <w:numFmt w:val="decimal"/>
      <w:lvlText w:val="%4."/>
      <w:lvlJc w:val="left"/>
      <w:pPr>
        <w:ind w:left="3459" w:hanging="360"/>
      </w:pPr>
    </w:lvl>
    <w:lvl w:ilvl="4" w:tplc="0C0A0019" w:tentative="1">
      <w:start w:val="1"/>
      <w:numFmt w:val="lowerLetter"/>
      <w:lvlText w:val="%5."/>
      <w:lvlJc w:val="left"/>
      <w:pPr>
        <w:ind w:left="4179" w:hanging="360"/>
      </w:pPr>
    </w:lvl>
    <w:lvl w:ilvl="5" w:tplc="0C0A001B" w:tentative="1">
      <w:start w:val="1"/>
      <w:numFmt w:val="lowerRoman"/>
      <w:lvlText w:val="%6."/>
      <w:lvlJc w:val="right"/>
      <w:pPr>
        <w:ind w:left="4899" w:hanging="180"/>
      </w:pPr>
    </w:lvl>
    <w:lvl w:ilvl="6" w:tplc="0C0A000F" w:tentative="1">
      <w:start w:val="1"/>
      <w:numFmt w:val="decimal"/>
      <w:lvlText w:val="%7."/>
      <w:lvlJc w:val="left"/>
      <w:pPr>
        <w:ind w:left="5619" w:hanging="360"/>
      </w:pPr>
    </w:lvl>
    <w:lvl w:ilvl="7" w:tplc="0C0A0019" w:tentative="1">
      <w:start w:val="1"/>
      <w:numFmt w:val="lowerLetter"/>
      <w:lvlText w:val="%8."/>
      <w:lvlJc w:val="left"/>
      <w:pPr>
        <w:ind w:left="6339" w:hanging="360"/>
      </w:pPr>
    </w:lvl>
    <w:lvl w:ilvl="8" w:tplc="0C0A001B" w:tentative="1">
      <w:start w:val="1"/>
      <w:numFmt w:val="lowerRoman"/>
      <w:lvlText w:val="%9."/>
      <w:lvlJc w:val="right"/>
      <w:pPr>
        <w:ind w:left="7059" w:hanging="180"/>
      </w:pPr>
    </w:lvl>
  </w:abstractNum>
  <w:abstractNum w:abstractNumId="14" w15:restartNumberingAfterBreak="0">
    <w:nsid w:val="28B570BC"/>
    <w:multiLevelType w:val="hybridMultilevel"/>
    <w:tmpl w:val="7020FA7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A9E363F"/>
    <w:multiLevelType w:val="hybridMultilevel"/>
    <w:tmpl w:val="91FA886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2CBB4201"/>
    <w:multiLevelType w:val="hybridMultilevel"/>
    <w:tmpl w:val="8D8841F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2D47351E"/>
    <w:multiLevelType w:val="hybridMultilevel"/>
    <w:tmpl w:val="18FE09D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2DAA1038"/>
    <w:multiLevelType w:val="multilevel"/>
    <w:tmpl w:val="C9625CC4"/>
    <w:lvl w:ilvl="0">
      <w:start w:val="2"/>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9" w15:restartNumberingAfterBreak="0">
    <w:nsid w:val="2F503E14"/>
    <w:multiLevelType w:val="multilevel"/>
    <w:tmpl w:val="9E72280E"/>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3032229F"/>
    <w:multiLevelType w:val="hybridMultilevel"/>
    <w:tmpl w:val="11929016"/>
    <w:lvl w:ilvl="0" w:tplc="E60C1B0C">
      <w:start w:val="1"/>
      <w:numFmt w:val="decimal"/>
      <w:lvlText w:val="%1."/>
      <w:lvlJc w:val="left"/>
      <w:pPr>
        <w:ind w:left="340" w:hanging="34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0A31A50"/>
    <w:multiLevelType w:val="hybridMultilevel"/>
    <w:tmpl w:val="136EC43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0A4470F"/>
    <w:multiLevelType w:val="hybridMultilevel"/>
    <w:tmpl w:val="9ED494F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6093F3D"/>
    <w:multiLevelType w:val="hybridMultilevel"/>
    <w:tmpl w:val="78B64042"/>
    <w:lvl w:ilvl="0" w:tplc="7486CACC">
      <w:start w:val="9"/>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C9E37C3"/>
    <w:multiLevelType w:val="hybridMultilevel"/>
    <w:tmpl w:val="E11C834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15:restartNumberingAfterBreak="0">
    <w:nsid w:val="40326E63"/>
    <w:multiLevelType w:val="hybridMultilevel"/>
    <w:tmpl w:val="02860D60"/>
    <w:lvl w:ilvl="0" w:tplc="F55684A8">
      <w:start w:val="3"/>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36D0098"/>
    <w:multiLevelType w:val="hybridMultilevel"/>
    <w:tmpl w:val="3A08B9E4"/>
    <w:lvl w:ilvl="0" w:tplc="4992D894">
      <w:start w:val="1"/>
      <w:numFmt w:val="lowerLetter"/>
      <w:lvlText w:val="%1)"/>
      <w:lvlJc w:val="left"/>
      <w:pPr>
        <w:ind w:left="900" w:hanging="360"/>
      </w:pPr>
      <w:rPr>
        <w:rFonts w:eastAsia="Times New Roman" w:hint="default"/>
      </w:rPr>
    </w:lvl>
    <w:lvl w:ilvl="1" w:tplc="0C0A0019" w:tentative="1">
      <w:start w:val="1"/>
      <w:numFmt w:val="lowerLetter"/>
      <w:lvlText w:val="%2."/>
      <w:lvlJc w:val="left"/>
      <w:pPr>
        <w:ind w:left="1620" w:hanging="360"/>
      </w:pPr>
    </w:lvl>
    <w:lvl w:ilvl="2" w:tplc="0C0A001B" w:tentative="1">
      <w:start w:val="1"/>
      <w:numFmt w:val="lowerRoman"/>
      <w:lvlText w:val="%3."/>
      <w:lvlJc w:val="right"/>
      <w:pPr>
        <w:ind w:left="2340" w:hanging="180"/>
      </w:pPr>
    </w:lvl>
    <w:lvl w:ilvl="3" w:tplc="0C0A000F" w:tentative="1">
      <w:start w:val="1"/>
      <w:numFmt w:val="decimal"/>
      <w:lvlText w:val="%4."/>
      <w:lvlJc w:val="left"/>
      <w:pPr>
        <w:ind w:left="3060" w:hanging="360"/>
      </w:pPr>
    </w:lvl>
    <w:lvl w:ilvl="4" w:tplc="0C0A0019" w:tentative="1">
      <w:start w:val="1"/>
      <w:numFmt w:val="lowerLetter"/>
      <w:lvlText w:val="%5."/>
      <w:lvlJc w:val="left"/>
      <w:pPr>
        <w:ind w:left="3780" w:hanging="360"/>
      </w:pPr>
    </w:lvl>
    <w:lvl w:ilvl="5" w:tplc="0C0A001B" w:tentative="1">
      <w:start w:val="1"/>
      <w:numFmt w:val="lowerRoman"/>
      <w:lvlText w:val="%6."/>
      <w:lvlJc w:val="right"/>
      <w:pPr>
        <w:ind w:left="4500" w:hanging="180"/>
      </w:pPr>
    </w:lvl>
    <w:lvl w:ilvl="6" w:tplc="0C0A000F" w:tentative="1">
      <w:start w:val="1"/>
      <w:numFmt w:val="decimal"/>
      <w:lvlText w:val="%7."/>
      <w:lvlJc w:val="left"/>
      <w:pPr>
        <w:ind w:left="5220" w:hanging="360"/>
      </w:pPr>
    </w:lvl>
    <w:lvl w:ilvl="7" w:tplc="0C0A0019" w:tentative="1">
      <w:start w:val="1"/>
      <w:numFmt w:val="lowerLetter"/>
      <w:lvlText w:val="%8."/>
      <w:lvlJc w:val="left"/>
      <w:pPr>
        <w:ind w:left="5940" w:hanging="360"/>
      </w:pPr>
    </w:lvl>
    <w:lvl w:ilvl="8" w:tplc="0C0A001B" w:tentative="1">
      <w:start w:val="1"/>
      <w:numFmt w:val="lowerRoman"/>
      <w:lvlText w:val="%9."/>
      <w:lvlJc w:val="right"/>
      <w:pPr>
        <w:ind w:left="6660" w:hanging="180"/>
      </w:pPr>
    </w:lvl>
  </w:abstractNum>
  <w:abstractNum w:abstractNumId="30" w15:restartNumberingAfterBreak="0">
    <w:nsid w:val="43A4385E"/>
    <w:multiLevelType w:val="hybridMultilevel"/>
    <w:tmpl w:val="F062A7C0"/>
    <w:lvl w:ilvl="0" w:tplc="F1C6D4A8">
      <w:start w:val="6"/>
      <w:numFmt w:val="bullet"/>
      <w:lvlText w:val="-"/>
      <w:lvlJc w:val="left"/>
      <w:pPr>
        <w:ind w:left="720" w:hanging="360"/>
      </w:pPr>
      <w:rPr>
        <w:rFonts w:ascii="Verdana" w:eastAsia="Times New Roman"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15:restartNumberingAfterBreak="0">
    <w:nsid w:val="501A4AF0"/>
    <w:multiLevelType w:val="hybridMultilevel"/>
    <w:tmpl w:val="48FC7DC6"/>
    <w:lvl w:ilvl="0" w:tplc="0C0A0001">
      <w:start w:val="1"/>
      <w:numFmt w:val="bullet"/>
      <w:lvlText w:val=""/>
      <w:lvlJc w:val="left"/>
      <w:pPr>
        <w:ind w:left="1128" w:hanging="360"/>
      </w:pPr>
      <w:rPr>
        <w:rFonts w:ascii="Symbol" w:hAnsi="Symbol" w:hint="default"/>
      </w:rPr>
    </w:lvl>
    <w:lvl w:ilvl="1" w:tplc="0C0A0003" w:tentative="1">
      <w:start w:val="1"/>
      <w:numFmt w:val="bullet"/>
      <w:lvlText w:val="o"/>
      <w:lvlJc w:val="left"/>
      <w:pPr>
        <w:ind w:left="1848" w:hanging="360"/>
      </w:pPr>
      <w:rPr>
        <w:rFonts w:ascii="Courier New" w:hAnsi="Courier New" w:cs="Courier New" w:hint="default"/>
      </w:rPr>
    </w:lvl>
    <w:lvl w:ilvl="2" w:tplc="0C0A0005" w:tentative="1">
      <w:start w:val="1"/>
      <w:numFmt w:val="bullet"/>
      <w:lvlText w:val=""/>
      <w:lvlJc w:val="left"/>
      <w:pPr>
        <w:ind w:left="2568" w:hanging="360"/>
      </w:pPr>
      <w:rPr>
        <w:rFonts w:ascii="Wingdings" w:hAnsi="Wingdings" w:hint="default"/>
      </w:rPr>
    </w:lvl>
    <w:lvl w:ilvl="3" w:tplc="0C0A0001" w:tentative="1">
      <w:start w:val="1"/>
      <w:numFmt w:val="bullet"/>
      <w:lvlText w:val=""/>
      <w:lvlJc w:val="left"/>
      <w:pPr>
        <w:ind w:left="3288" w:hanging="360"/>
      </w:pPr>
      <w:rPr>
        <w:rFonts w:ascii="Symbol" w:hAnsi="Symbol" w:hint="default"/>
      </w:rPr>
    </w:lvl>
    <w:lvl w:ilvl="4" w:tplc="0C0A0003" w:tentative="1">
      <w:start w:val="1"/>
      <w:numFmt w:val="bullet"/>
      <w:lvlText w:val="o"/>
      <w:lvlJc w:val="left"/>
      <w:pPr>
        <w:ind w:left="4008" w:hanging="360"/>
      </w:pPr>
      <w:rPr>
        <w:rFonts w:ascii="Courier New" w:hAnsi="Courier New" w:cs="Courier New" w:hint="default"/>
      </w:rPr>
    </w:lvl>
    <w:lvl w:ilvl="5" w:tplc="0C0A0005" w:tentative="1">
      <w:start w:val="1"/>
      <w:numFmt w:val="bullet"/>
      <w:lvlText w:val=""/>
      <w:lvlJc w:val="left"/>
      <w:pPr>
        <w:ind w:left="4728" w:hanging="360"/>
      </w:pPr>
      <w:rPr>
        <w:rFonts w:ascii="Wingdings" w:hAnsi="Wingdings" w:hint="default"/>
      </w:rPr>
    </w:lvl>
    <w:lvl w:ilvl="6" w:tplc="0C0A0001" w:tentative="1">
      <w:start w:val="1"/>
      <w:numFmt w:val="bullet"/>
      <w:lvlText w:val=""/>
      <w:lvlJc w:val="left"/>
      <w:pPr>
        <w:ind w:left="5448" w:hanging="360"/>
      </w:pPr>
      <w:rPr>
        <w:rFonts w:ascii="Symbol" w:hAnsi="Symbol" w:hint="default"/>
      </w:rPr>
    </w:lvl>
    <w:lvl w:ilvl="7" w:tplc="0C0A0003" w:tentative="1">
      <w:start w:val="1"/>
      <w:numFmt w:val="bullet"/>
      <w:lvlText w:val="o"/>
      <w:lvlJc w:val="left"/>
      <w:pPr>
        <w:ind w:left="6168" w:hanging="360"/>
      </w:pPr>
      <w:rPr>
        <w:rFonts w:ascii="Courier New" w:hAnsi="Courier New" w:cs="Courier New" w:hint="default"/>
      </w:rPr>
    </w:lvl>
    <w:lvl w:ilvl="8" w:tplc="0C0A0005" w:tentative="1">
      <w:start w:val="1"/>
      <w:numFmt w:val="bullet"/>
      <w:lvlText w:val=""/>
      <w:lvlJc w:val="left"/>
      <w:pPr>
        <w:ind w:left="6888" w:hanging="360"/>
      </w:pPr>
      <w:rPr>
        <w:rFonts w:ascii="Wingdings" w:hAnsi="Wingdings" w:hint="default"/>
      </w:rPr>
    </w:lvl>
  </w:abstractNum>
  <w:abstractNum w:abstractNumId="32" w15:restartNumberingAfterBreak="0">
    <w:nsid w:val="524D23B7"/>
    <w:multiLevelType w:val="multilevel"/>
    <w:tmpl w:val="D24A0012"/>
    <w:lvl w:ilvl="0">
      <w:start w:val="1"/>
      <w:numFmt w:val="bullet"/>
      <w:lvlText w:val=""/>
      <w:lvlJc w:val="left"/>
      <w:pPr>
        <w:tabs>
          <w:tab w:val="num" w:pos="0"/>
        </w:tabs>
        <w:ind w:left="720" w:hanging="360"/>
      </w:pPr>
      <w:rPr>
        <w:rFonts w:ascii="Wingdings" w:hAnsi="Wingdings" w:hint="default"/>
        <w:sz w:val="22"/>
        <w:szCs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53842466"/>
    <w:multiLevelType w:val="hybridMultilevel"/>
    <w:tmpl w:val="30D60C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94D3481"/>
    <w:multiLevelType w:val="hybridMultilevel"/>
    <w:tmpl w:val="D458EF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CCD6D46"/>
    <w:multiLevelType w:val="hybridMultilevel"/>
    <w:tmpl w:val="12EEA278"/>
    <w:lvl w:ilvl="0" w:tplc="5FAA8C04">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20069B3"/>
    <w:multiLevelType w:val="hybridMultilevel"/>
    <w:tmpl w:val="FEACC3C0"/>
    <w:lvl w:ilvl="0" w:tplc="4F281C8E">
      <w:start w:val="8"/>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7" w15:restartNumberingAfterBreak="0">
    <w:nsid w:val="623D7A44"/>
    <w:multiLevelType w:val="multilevel"/>
    <w:tmpl w:val="AF4C9704"/>
    <w:lvl w:ilvl="0">
      <w:numFmt w:val="bullet"/>
      <w:lvlText w:val="-"/>
      <w:lvlJc w:val="left"/>
      <w:pPr>
        <w:ind w:left="360" w:hanging="360"/>
      </w:pPr>
      <w:rPr>
        <w:rFonts w:ascii="Arial" w:eastAsia="Times New Roman" w:hAnsi="Arial"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8" w15:restartNumberingAfterBreak="0">
    <w:nsid w:val="62DC5B13"/>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39" w15:restartNumberingAfterBreak="0">
    <w:nsid w:val="6B9C205D"/>
    <w:multiLevelType w:val="hybridMultilevel"/>
    <w:tmpl w:val="B3A4105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0" w15:restartNumberingAfterBreak="0">
    <w:nsid w:val="6D0D5D6E"/>
    <w:multiLevelType w:val="multilevel"/>
    <w:tmpl w:val="E6CA8F40"/>
    <w:lvl w:ilvl="0">
      <w:start w:val="1"/>
      <w:numFmt w:val="lowerLetter"/>
      <w:lvlText w:val="%1."/>
      <w:lvlJc w:val="left"/>
      <w:pPr>
        <w:ind w:left="360" w:hanging="360"/>
      </w:pPr>
      <w:rPr>
        <w:rFonts w:ascii="Verdana" w:hAnsi="Verdana" w:cs="Arial" w:hint="default"/>
        <w:strike w:val="0"/>
        <w:color w:val="auto"/>
        <w:sz w:val="20"/>
        <w:szCs w:val="20"/>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1" w15:restartNumberingAfterBreak="0">
    <w:nsid w:val="6DE07B5C"/>
    <w:multiLevelType w:val="multilevel"/>
    <w:tmpl w:val="B7326CB2"/>
    <w:lvl w:ilvl="0">
      <w:start w:val="1"/>
      <w:numFmt w:val="bullet"/>
      <w:lvlText w:val=""/>
      <w:lvlJc w:val="left"/>
      <w:pPr>
        <w:tabs>
          <w:tab w:val="num" w:pos="0"/>
        </w:tabs>
        <w:ind w:left="720" w:hanging="360"/>
      </w:pPr>
      <w:rPr>
        <w:rFonts w:ascii="Wingdings" w:hAnsi="Wingdings"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2" w15:restartNumberingAfterBreak="0">
    <w:nsid w:val="72B02331"/>
    <w:multiLevelType w:val="hybridMultilevel"/>
    <w:tmpl w:val="6DC456C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4" w15:restartNumberingAfterBreak="0">
    <w:nsid w:val="76F453A9"/>
    <w:multiLevelType w:val="multilevel"/>
    <w:tmpl w:val="74F0814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15:restartNumberingAfterBreak="0">
    <w:nsid w:val="79C13F4D"/>
    <w:multiLevelType w:val="hybridMultilevel"/>
    <w:tmpl w:val="1A00D292"/>
    <w:lvl w:ilvl="0" w:tplc="8F2CF254">
      <w:start w:val="5"/>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C2F5D35"/>
    <w:multiLevelType w:val="hybridMultilevel"/>
    <w:tmpl w:val="1E10CFA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DDA78CC"/>
    <w:multiLevelType w:val="hybridMultilevel"/>
    <w:tmpl w:val="22489DC0"/>
    <w:lvl w:ilvl="0" w:tplc="11E00E48">
      <w:start w:val="3"/>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947347562">
    <w:abstractNumId w:val="44"/>
  </w:num>
  <w:num w:numId="2" w16cid:durableId="1078332633">
    <w:abstractNumId w:val="38"/>
  </w:num>
  <w:num w:numId="3" w16cid:durableId="932979938">
    <w:abstractNumId w:val="35"/>
  </w:num>
  <w:num w:numId="4" w16cid:durableId="1756589413">
    <w:abstractNumId w:val="5"/>
  </w:num>
  <w:num w:numId="5" w16cid:durableId="584265732">
    <w:abstractNumId w:val="6"/>
  </w:num>
  <w:num w:numId="6" w16cid:durableId="1368333754">
    <w:abstractNumId w:val="37"/>
  </w:num>
  <w:num w:numId="7" w16cid:durableId="476371">
    <w:abstractNumId w:val="40"/>
  </w:num>
  <w:num w:numId="8" w16cid:durableId="257911162">
    <w:abstractNumId w:val="19"/>
  </w:num>
  <w:num w:numId="9" w16cid:durableId="1075469385">
    <w:abstractNumId w:val="26"/>
  </w:num>
  <w:num w:numId="10" w16cid:durableId="970014137">
    <w:abstractNumId w:val="0"/>
  </w:num>
  <w:num w:numId="11" w16cid:durableId="929772172">
    <w:abstractNumId w:val="42"/>
  </w:num>
  <w:num w:numId="12" w16cid:durableId="1210653918">
    <w:abstractNumId w:val="22"/>
  </w:num>
  <w:num w:numId="13" w16cid:durableId="779835577">
    <w:abstractNumId w:val="46"/>
  </w:num>
  <w:num w:numId="14" w16cid:durableId="770205856">
    <w:abstractNumId w:val="36"/>
  </w:num>
  <w:num w:numId="15" w16cid:durableId="983433595">
    <w:abstractNumId w:val="23"/>
  </w:num>
  <w:num w:numId="16" w16cid:durableId="832337735">
    <w:abstractNumId w:val="10"/>
  </w:num>
  <w:num w:numId="17" w16cid:durableId="771517298">
    <w:abstractNumId w:val="13"/>
  </w:num>
  <w:num w:numId="18" w16cid:durableId="1105231195">
    <w:abstractNumId w:val="24"/>
  </w:num>
  <w:num w:numId="19" w16cid:durableId="974064223">
    <w:abstractNumId w:val="8"/>
  </w:num>
  <w:num w:numId="20" w16cid:durableId="126368309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54098557">
    <w:abstractNumId w:val="18"/>
  </w:num>
  <w:num w:numId="22" w16cid:durableId="2004969048">
    <w:abstractNumId w:val="20"/>
  </w:num>
  <w:num w:numId="23" w16cid:durableId="1296527714">
    <w:abstractNumId w:val="47"/>
  </w:num>
  <w:num w:numId="24" w16cid:durableId="1026710753">
    <w:abstractNumId w:val="11"/>
  </w:num>
  <w:num w:numId="25" w16cid:durableId="2092309695">
    <w:abstractNumId w:val="21"/>
  </w:num>
  <w:num w:numId="26" w16cid:durableId="1191459120">
    <w:abstractNumId w:val="14"/>
  </w:num>
  <w:num w:numId="27" w16cid:durableId="1512525786">
    <w:abstractNumId w:val="15"/>
  </w:num>
  <w:num w:numId="28" w16cid:durableId="58990698">
    <w:abstractNumId w:val="45"/>
  </w:num>
  <w:num w:numId="29" w16cid:durableId="19919054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42625395">
    <w:abstractNumId w:val="7"/>
  </w:num>
  <w:num w:numId="31" w16cid:durableId="1207572232">
    <w:abstractNumId w:val="5"/>
  </w:num>
  <w:num w:numId="32" w16cid:durableId="85662525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4715244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72517065">
    <w:abstractNumId w:val="28"/>
  </w:num>
  <w:num w:numId="35" w16cid:durableId="13389241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7430142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65235936">
    <w:abstractNumId w:val="41"/>
  </w:num>
  <w:num w:numId="38" w16cid:durableId="1097025468">
    <w:abstractNumId w:val="32"/>
  </w:num>
  <w:num w:numId="39" w16cid:durableId="725882363">
    <w:abstractNumId w:val="29"/>
  </w:num>
  <w:num w:numId="40" w16cid:durableId="1496143369">
    <w:abstractNumId w:val="34"/>
  </w:num>
  <w:num w:numId="41" w16cid:durableId="2081638129">
    <w:abstractNumId w:val="3"/>
  </w:num>
  <w:num w:numId="42" w16cid:durableId="1859655309">
    <w:abstractNumId w:val="17"/>
  </w:num>
  <w:num w:numId="43" w16cid:durableId="917132395">
    <w:abstractNumId w:val="12"/>
  </w:num>
  <w:num w:numId="44" w16cid:durableId="488448620">
    <w:abstractNumId w:val="31"/>
  </w:num>
  <w:num w:numId="45" w16cid:durableId="1064597230">
    <w:abstractNumId w:val="25"/>
  </w:num>
  <w:num w:numId="46" w16cid:durableId="1739815845">
    <w:abstractNumId w:val="43"/>
  </w:num>
  <w:num w:numId="47" w16cid:durableId="2080245639">
    <w:abstractNumId w:val="30"/>
  </w:num>
  <w:num w:numId="48" w16cid:durableId="1272005696">
    <w:abstractNumId w:val="39"/>
  </w:num>
  <w:num w:numId="49" w16cid:durableId="654065726">
    <w:abstractNumId w:val="27"/>
  </w:num>
  <w:num w:numId="50" w16cid:durableId="1900902913">
    <w:abstractNumId w:val="33"/>
  </w:num>
  <w:num w:numId="51" w16cid:durableId="696858294">
    <w:abstractNumId w:val="1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32C"/>
    <w:rsid w:val="0000193B"/>
    <w:rsid w:val="00006911"/>
    <w:rsid w:val="000074D1"/>
    <w:rsid w:val="00013D0D"/>
    <w:rsid w:val="00015AB6"/>
    <w:rsid w:val="00016311"/>
    <w:rsid w:val="00016B16"/>
    <w:rsid w:val="00020834"/>
    <w:rsid w:val="00036CF1"/>
    <w:rsid w:val="00043E53"/>
    <w:rsid w:val="00043F55"/>
    <w:rsid w:val="00045C1F"/>
    <w:rsid w:val="00047085"/>
    <w:rsid w:val="00050042"/>
    <w:rsid w:val="00052881"/>
    <w:rsid w:val="00065422"/>
    <w:rsid w:val="000707C8"/>
    <w:rsid w:val="00071505"/>
    <w:rsid w:val="00076760"/>
    <w:rsid w:val="0008073C"/>
    <w:rsid w:val="000808D2"/>
    <w:rsid w:val="0008556B"/>
    <w:rsid w:val="0009426F"/>
    <w:rsid w:val="00095828"/>
    <w:rsid w:val="0009717C"/>
    <w:rsid w:val="000A0B46"/>
    <w:rsid w:val="000A4EBB"/>
    <w:rsid w:val="000A5CAC"/>
    <w:rsid w:val="000A7F41"/>
    <w:rsid w:val="000B6564"/>
    <w:rsid w:val="000B6D82"/>
    <w:rsid w:val="000D03D8"/>
    <w:rsid w:val="000D137A"/>
    <w:rsid w:val="000E7E32"/>
    <w:rsid w:val="00106967"/>
    <w:rsid w:val="00114A2E"/>
    <w:rsid w:val="00122F7D"/>
    <w:rsid w:val="0012437E"/>
    <w:rsid w:val="0013330F"/>
    <w:rsid w:val="0013341B"/>
    <w:rsid w:val="00144F9B"/>
    <w:rsid w:val="001470AC"/>
    <w:rsid w:val="0015729A"/>
    <w:rsid w:val="00157FA0"/>
    <w:rsid w:val="00165355"/>
    <w:rsid w:val="001665D6"/>
    <w:rsid w:val="00170C93"/>
    <w:rsid w:val="0017251B"/>
    <w:rsid w:val="0017423D"/>
    <w:rsid w:val="00174404"/>
    <w:rsid w:val="00181AA9"/>
    <w:rsid w:val="00181C9C"/>
    <w:rsid w:val="00183138"/>
    <w:rsid w:val="00184862"/>
    <w:rsid w:val="00185AB1"/>
    <w:rsid w:val="00186461"/>
    <w:rsid w:val="001872D8"/>
    <w:rsid w:val="00193E2E"/>
    <w:rsid w:val="001A39B2"/>
    <w:rsid w:val="001A5892"/>
    <w:rsid w:val="001A5C44"/>
    <w:rsid w:val="001A7614"/>
    <w:rsid w:val="001B0498"/>
    <w:rsid w:val="001B4D26"/>
    <w:rsid w:val="001C178F"/>
    <w:rsid w:val="001C33DD"/>
    <w:rsid w:val="001C432C"/>
    <w:rsid w:val="001E1D75"/>
    <w:rsid w:val="001E5625"/>
    <w:rsid w:val="001E7832"/>
    <w:rsid w:val="001F6556"/>
    <w:rsid w:val="00201D57"/>
    <w:rsid w:val="0020314F"/>
    <w:rsid w:val="00204F38"/>
    <w:rsid w:val="00211882"/>
    <w:rsid w:val="0021471B"/>
    <w:rsid w:val="00217BD6"/>
    <w:rsid w:val="0022165D"/>
    <w:rsid w:val="00230173"/>
    <w:rsid w:val="0023370D"/>
    <w:rsid w:val="00237CCD"/>
    <w:rsid w:val="00244A7F"/>
    <w:rsid w:val="0024695B"/>
    <w:rsid w:val="00255E39"/>
    <w:rsid w:val="0025601D"/>
    <w:rsid w:val="00267AAD"/>
    <w:rsid w:val="002720E8"/>
    <w:rsid w:val="00272A31"/>
    <w:rsid w:val="0027706B"/>
    <w:rsid w:val="00293DE8"/>
    <w:rsid w:val="00295A2D"/>
    <w:rsid w:val="00296BB5"/>
    <w:rsid w:val="002976E4"/>
    <w:rsid w:val="002A7DCD"/>
    <w:rsid w:val="003010B1"/>
    <w:rsid w:val="00304E3C"/>
    <w:rsid w:val="00306443"/>
    <w:rsid w:val="003112D4"/>
    <w:rsid w:val="003224EB"/>
    <w:rsid w:val="00324C8C"/>
    <w:rsid w:val="0033176E"/>
    <w:rsid w:val="00344FA7"/>
    <w:rsid w:val="00352B4D"/>
    <w:rsid w:val="00353223"/>
    <w:rsid w:val="003578B4"/>
    <w:rsid w:val="00361FE1"/>
    <w:rsid w:val="00375211"/>
    <w:rsid w:val="00383C62"/>
    <w:rsid w:val="003909A8"/>
    <w:rsid w:val="00393E7D"/>
    <w:rsid w:val="003B1217"/>
    <w:rsid w:val="003B29EE"/>
    <w:rsid w:val="003C5A10"/>
    <w:rsid w:val="003C5BAF"/>
    <w:rsid w:val="003C5C0A"/>
    <w:rsid w:val="003D03AA"/>
    <w:rsid w:val="003D0AB9"/>
    <w:rsid w:val="003E2082"/>
    <w:rsid w:val="003E2DD2"/>
    <w:rsid w:val="003E3D19"/>
    <w:rsid w:val="003E5348"/>
    <w:rsid w:val="003F416E"/>
    <w:rsid w:val="00400433"/>
    <w:rsid w:val="004013FD"/>
    <w:rsid w:val="004112C6"/>
    <w:rsid w:val="00412A6E"/>
    <w:rsid w:val="00413C56"/>
    <w:rsid w:val="004267B4"/>
    <w:rsid w:val="00431BA6"/>
    <w:rsid w:val="0043795F"/>
    <w:rsid w:val="00440F27"/>
    <w:rsid w:val="004456ED"/>
    <w:rsid w:val="00451FEA"/>
    <w:rsid w:val="004533B6"/>
    <w:rsid w:val="0045417C"/>
    <w:rsid w:val="0045522C"/>
    <w:rsid w:val="00455EAC"/>
    <w:rsid w:val="00456D62"/>
    <w:rsid w:val="00467483"/>
    <w:rsid w:val="00467D76"/>
    <w:rsid w:val="00470327"/>
    <w:rsid w:val="00470791"/>
    <w:rsid w:val="00481161"/>
    <w:rsid w:val="00481FDF"/>
    <w:rsid w:val="0048679F"/>
    <w:rsid w:val="00490467"/>
    <w:rsid w:val="00496DEE"/>
    <w:rsid w:val="004A581C"/>
    <w:rsid w:val="004A74D5"/>
    <w:rsid w:val="004D7DEE"/>
    <w:rsid w:val="00501BB0"/>
    <w:rsid w:val="00517213"/>
    <w:rsid w:val="00524533"/>
    <w:rsid w:val="0052616C"/>
    <w:rsid w:val="005324E1"/>
    <w:rsid w:val="00554493"/>
    <w:rsid w:val="005575B1"/>
    <w:rsid w:val="00563842"/>
    <w:rsid w:val="00577A06"/>
    <w:rsid w:val="00596C68"/>
    <w:rsid w:val="005A6D1F"/>
    <w:rsid w:val="005B2402"/>
    <w:rsid w:val="005B6E3C"/>
    <w:rsid w:val="005C1505"/>
    <w:rsid w:val="005C2325"/>
    <w:rsid w:val="005E39A7"/>
    <w:rsid w:val="005F1E02"/>
    <w:rsid w:val="005F3632"/>
    <w:rsid w:val="005F6472"/>
    <w:rsid w:val="005F7200"/>
    <w:rsid w:val="00600551"/>
    <w:rsid w:val="00602E13"/>
    <w:rsid w:val="0061109B"/>
    <w:rsid w:val="006215C2"/>
    <w:rsid w:val="00625B82"/>
    <w:rsid w:val="006405F1"/>
    <w:rsid w:val="006408EC"/>
    <w:rsid w:val="00646622"/>
    <w:rsid w:val="00660865"/>
    <w:rsid w:val="006608BD"/>
    <w:rsid w:val="00666107"/>
    <w:rsid w:val="006728E9"/>
    <w:rsid w:val="0067585A"/>
    <w:rsid w:val="00676369"/>
    <w:rsid w:val="0067676B"/>
    <w:rsid w:val="00693EF1"/>
    <w:rsid w:val="006A39FD"/>
    <w:rsid w:val="006B4784"/>
    <w:rsid w:val="006C761A"/>
    <w:rsid w:val="006D288D"/>
    <w:rsid w:val="006D3E8D"/>
    <w:rsid w:val="006D62C9"/>
    <w:rsid w:val="006E271F"/>
    <w:rsid w:val="006E526B"/>
    <w:rsid w:val="006F1607"/>
    <w:rsid w:val="006F2927"/>
    <w:rsid w:val="006F61B9"/>
    <w:rsid w:val="007030B3"/>
    <w:rsid w:val="007035F4"/>
    <w:rsid w:val="007107B4"/>
    <w:rsid w:val="0072230F"/>
    <w:rsid w:val="00732A7A"/>
    <w:rsid w:val="00735BDB"/>
    <w:rsid w:val="00744BBC"/>
    <w:rsid w:val="00772F1B"/>
    <w:rsid w:val="007801B1"/>
    <w:rsid w:val="0078111C"/>
    <w:rsid w:val="00785265"/>
    <w:rsid w:val="00790F54"/>
    <w:rsid w:val="00791128"/>
    <w:rsid w:val="007A0BE2"/>
    <w:rsid w:val="007A26FF"/>
    <w:rsid w:val="007A298F"/>
    <w:rsid w:val="007B7A7F"/>
    <w:rsid w:val="007C42C8"/>
    <w:rsid w:val="007D31E1"/>
    <w:rsid w:val="007E5D44"/>
    <w:rsid w:val="007F1538"/>
    <w:rsid w:val="007F2EFB"/>
    <w:rsid w:val="00800B47"/>
    <w:rsid w:val="008104A2"/>
    <w:rsid w:val="00821160"/>
    <w:rsid w:val="00834F97"/>
    <w:rsid w:val="00836AA6"/>
    <w:rsid w:val="00841C9A"/>
    <w:rsid w:val="00842FE4"/>
    <w:rsid w:val="008443B1"/>
    <w:rsid w:val="0085499E"/>
    <w:rsid w:val="00855A3B"/>
    <w:rsid w:val="00857E1E"/>
    <w:rsid w:val="00857E23"/>
    <w:rsid w:val="0086210F"/>
    <w:rsid w:val="008634C5"/>
    <w:rsid w:val="00864DFD"/>
    <w:rsid w:val="00870027"/>
    <w:rsid w:val="00872A3D"/>
    <w:rsid w:val="00872D41"/>
    <w:rsid w:val="00873F72"/>
    <w:rsid w:val="00874D86"/>
    <w:rsid w:val="008854DA"/>
    <w:rsid w:val="008857FD"/>
    <w:rsid w:val="00890313"/>
    <w:rsid w:val="008A1547"/>
    <w:rsid w:val="008B323E"/>
    <w:rsid w:val="008B6352"/>
    <w:rsid w:val="008C1B55"/>
    <w:rsid w:val="008E2DA4"/>
    <w:rsid w:val="008E327D"/>
    <w:rsid w:val="008E3C0B"/>
    <w:rsid w:val="008F0AB7"/>
    <w:rsid w:val="008F118E"/>
    <w:rsid w:val="008F38DD"/>
    <w:rsid w:val="008F54DB"/>
    <w:rsid w:val="00901062"/>
    <w:rsid w:val="00902602"/>
    <w:rsid w:val="009219AA"/>
    <w:rsid w:val="00925760"/>
    <w:rsid w:val="00944F37"/>
    <w:rsid w:val="009542A4"/>
    <w:rsid w:val="00957A5C"/>
    <w:rsid w:val="009A119D"/>
    <w:rsid w:val="009A5B50"/>
    <w:rsid w:val="009A68EB"/>
    <w:rsid w:val="009C6281"/>
    <w:rsid w:val="009C6946"/>
    <w:rsid w:val="009D45C7"/>
    <w:rsid w:val="009E2A00"/>
    <w:rsid w:val="00A0202D"/>
    <w:rsid w:val="00A049C6"/>
    <w:rsid w:val="00A07446"/>
    <w:rsid w:val="00A114BE"/>
    <w:rsid w:val="00A14520"/>
    <w:rsid w:val="00A17E5E"/>
    <w:rsid w:val="00A20446"/>
    <w:rsid w:val="00A204EA"/>
    <w:rsid w:val="00A21A17"/>
    <w:rsid w:val="00A32800"/>
    <w:rsid w:val="00A32D5C"/>
    <w:rsid w:val="00A345F2"/>
    <w:rsid w:val="00A41C39"/>
    <w:rsid w:val="00A5049E"/>
    <w:rsid w:val="00A52598"/>
    <w:rsid w:val="00A54764"/>
    <w:rsid w:val="00A567CF"/>
    <w:rsid w:val="00A65E66"/>
    <w:rsid w:val="00A711F6"/>
    <w:rsid w:val="00A810A6"/>
    <w:rsid w:val="00A81698"/>
    <w:rsid w:val="00A863BA"/>
    <w:rsid w:val="00A92D3D"/>
    <w:rsid w:val="00A937FB"/>
    <w:rsid w:val="00AA603A"/>
    <w:rsid w:val="00AB4442"/>
    <w:rsid w:val="00AD043A"/>
    <w:rsid w:val="00AD07B6"/>
    <w:rsid w:val="00AD1D38"/>
    <w:rsid w:val="00AE1850"/>
    <w:rsid w:val="00AE2ECE"/>
    <w:rsid w:val="00AE3AFA"/>
    <w:rsid w:val="00AF0324"/>
    <w:rsid w:val="00AF0D1F"/>
    <w:rsid w:val="00AF33E2"/>
    <w:rsid w:val="00B05F45"/>
    <w:rsid w:val="00B07BD4"/>
    <w:rsid w:val="00B11BD6"/>
    <w:rsid w:val="00B151ED"/>
    <w:rsid w:val="00B15C4F"/>
    <w:rsid w:val="00B17B1A"/>
    <w:rsid w:val="00B212E5"/>
    <w:rsid w:val="00B32942"/>
    <w:rsid w:val="00B32C12"/>
    <w:rsid w:val="00B32F91"/>
    <w:rsid w:val="00B35DF7"/>
    <w:rsid w:val="00B42D49"/>
    <w:rsid w:val="00B527F9"/>
    <w:rsid w:val="00B627C7"/>
    <w:rsid w:val="00B734A7"/>
    <w:rsid w:val="00B7453E"/>
    <w:rsid w:val="00B82200"/>
    <w:rsid w:val="00B83297"/>
    <w:rsid w:val="00B851FF"/>
    <w:rsid w:val="00B94350"/>
    <w:rsid w:val="00BA3094"/>
    <w:rsid w:val="00BA3F22"/>
    <w:rsid w:val="00BB18C3"/>
    <w:rsid w:val="00BB75EF"/>
    <w:rsid w:val="00BC0B66"/>
    <w:rsid w:val="00BD0165"/>
    <w:rsid w:val="00BD0CF8"/>
    <w:rsid w:val="00BF738B"/>
    <w:rsid w:val="00BF7BDF"/>
    <w:rsid w:val="00C009BB"/>
    <w:rsid w:val="00C11CCB"/>
    <w:rsid w:val="00C17FC3"/>
    <w:rsid w:val="00C249D5"/>
    <w:rsid w:val="00C250AB"/>
    <w:rsid w:val="00C34956"/>
    <w:rsid w:val="00C4503D"/>
    <w:rsid w:val="00C521A5"/>
    <w:rsid w:val="00C52591"/>
    <w:rsid w:val="00C708CE"/>
    <w:rsid w:val="00C733CE"/>
    <w:rsid w:val="00C832C5"/>
    <w:rsid w:val="00C869A2"/>
    <w:rsid w:val="00C874C9"/>
    <w:rsid w:val="00C90DDF"/>
    <w:rsid w:val="00C91D31"/>
    <w:rsid w:val="00C91DD6"/>
    <w:rsid w:val="00C92683"/>
    <w:rsid w:val="00C96174"/>
    <w:rsid w:val="00C969BC"/>
    <w:rsid w:val="00C97302"/>
    <w:rsid w:val="00CA1981"/>
    <w:rsid w:val="00CA1E73"/>
    <w:rsid w:val="00CB1109"/>
    <w:rsid w:val="00CD0DA1"/>
    <w:rsid w:val="00CF1293"/>
    <w:rsid w:val="00CF213D"/>
    <w:rsid w:val="00CF410D"/>
    <w:rsid w:val="00CF5A49"/>
    <w:rsid w:val="00D053FA"/>
    <w:rsid w:val="00D12F71"/>
    <w:rsid w:val="00D21D9D"/>
    <w:rsid w:val="00D23B82"/>
    <w:rsid w:val="00D27721"/>
    <w:rsid w:val="00D37BCD"/>
    <w:rsid w:val="00D37C3A"/>
    <w:rsid w:val="00D41A7B"/>
    <w:rsid w:val="00D45C84"/>
    <w:rsid w:val="00D50D4B"/>
    <w:rsid w:val="00D55D52"/>
    <w:rsid w:val="00D57BA9"/>
    <w:rsid w:val="00D65355"/>
    <w:rsid w:val="00D77E66"/>
    <w:rsid w:val="00D80A58"/>
    <w:rsid w:val="00D81E36"/>
    <w:rsid w:val="00D81ECE"/>
    <w:rsid w:val="00D95109"/>
    <w:rsid w:val="00DA6B40"/>
    <w:rsid w:val="00DF0847"/>
    <w:rsid w:val="00DF127C"/>
    <w:rsid w:val="00DF3801"/>
    <w:rsid w:val="00E01F08"/>
    <w:rsid w:val="00E07858"/>
    <w:rsid w:val="00E10ACB"/>
    <w:rsid w:val="00E1476A"/>
    <w:rsid w:val="00E165FA"/>
    <w:rsid w:val="00E20B13"/>
    <w:rsid w:val="00E2109E"/>
    <w:rsid w:val="00E25B29"/>
    <w:rsid w:val="00E27A73"/>
    <w:rsid w:val="00E35C2A"/>
    <w:rsid w:val="00E36E6B"/>
    <w:rsid w:val="00E47035"/>
    <w:rsid w:val="00E52016"/>
    <w:rsid w:val="00E528BE"/>
    <w:rsid w:val="00E55B9E"/>
    <w:rsid w:val="00E609FC"/>
    <w:rsid w:val="00E67ED2"/>
    <w:rsid w:val="00E71DB3"/>
    <w:rsid w:val="00E71DEA"/>
    <w:rsid w:val="00E7428D"/>
    <w:rsid w:val="00E820C2"/>
    <w:rsid w:val="00E96B9F"/>
    <w:rsid w:val="00EB0DB9"/>
    <w:rsid w:val="00EB2046"/>
    <w:rsid w:val="00EB4E2A"/>
    <w:rsid w:val="00EC61A5"/>
    <w:rsid w:val="00ED1E2E"/>
    <w:rsid w:val="00ED237F"/>
    <w:rsid w:val="00ED2BBB"/>
    <w:rsid w:val="00EE5CA8"/>
    <w:rsid w:val="00EF1D22"/>
    <w:rsid w:val="00EF2A78"/>
    <w:rsid w:val="00EF3A65"/>
    <w:rsid w:val="00F00D90"/>
    <w:rsid w:val="00F03700"/>
    <w:rsid w:val="00F04757"/>
    <w:rsid w:val="00F102A1"/>
    <w:rsid w:val="00F1384C"/>
    <w:rsid w:val="00F13DA9"/>
    <w:rsid w:val="00F21299"/>
    <w:rsid w:val="00F23D82"/>
    <w:rsid w:val="00F47804"/>
    <w:rsid w:val="00F5532C"/>
    <w:rsid w:val="00F57485"/>
    <w:rsid w:val="00F64253"/>
    <w:rsid w:val="00F671F5"/>
    <w:rsid w:val="00F67640"/>
    <w:rsid w:val="00F8286F"/>
    <w:rsid w:val="00F87452"/>
    <w:rsid w:val="00F93DC7"/>
    <w:rsid w:val="00FA6744"/>
    <w:rsid w:val="00FB42A3"/>
    <w:rsid w:val="00FB6F81"/>
    <w:rsid w:val="00FC3943"/>
    <w:rsid w:val="00FD0C07"/>
    <w:rsid w:val="00FD40EB"/>
    <w:rsid w:val="00FD46A0"/>
    <w:rsid w:val="00FE216C"/>
    <w:rsid w:val="00FF2DFE"/>
  </w:rsids>
  <m:mathPr>
    <m:mathFont m:val="Cambria Math"/>
    <m:brkBin m:val="before"/>
    <m:brkBinSub m:val="--"/>
    <m:smallFrac m:val="0"/>
    <m:dispDef/>
    <m:lMargin m:val="0"/>
    <m:rMargin m:val="0"/>
    <m:defJc m:val="centerGroup"/>
    <m:wrapIndent m:val="1440"/>
    <m:intLim m:val="subSup"/>
    <m:naryLim m:val="undOvr"/>
  </m:mathPr>
  <w:themeFontLang w:val="ca-ES"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0172BD81"/>
  <w15:chartTrackingRefBased/>
  <w15:docId w15:val="{54544FA8-FE3D-4DF6-9A0F-42C985A8B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5C2"/>
    <w:pPr>
      <w:spacing w:line="240" w:lineRule="auto"/>
      <w:jc w:val="both"/>
    </w:pPr>
    <w:rPr>
      <w:rFonts w:ascii="Verdana" w:hAnsi="Verdana"/>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Sinlista1">
    <w:name w:val="Sin lista1"/>
    <w:next w:val="Sinlista"/>
    <w:semiHidden/>
    <w:rsid w:val="001C432C"/>
  </w:style>
  <w:style w:type="paragraph" w:styleId="Piedepgina">
    <w:name w:val="footer"/>
    <w:basedOn w:val="Normal"/>
    <w:link w:val="PiedepginaCar"/>
    <w:uiPriority w:val="99"/>
    <w:rsid w:val="001C432C"/>
    <w:pPr>
      <w:tabs>
        <w:tab w:val="center" w:pos="4819"/>
        <w:tab w:val="right" w:pos="9071"/>
      </w:tabs>
      <w:overflowPunct w:val="0"/>
      <w:autoSpaceDE w:val="0"/>
      <w:autoSpaceDN w:val="0"/>
      <w:adjustRightInd w:val="0"/>
      <w:spacing w:after="0"/>
      <w:textAlignment w:val="baseline"/>
    </w:pPr>
    <w:rPr>
      <w:rFonts w:ascii="Courier" w:eastAsia="Times New Roman" w:hAnsi="Courier" w:cs="Times New Roman"/>
      <w:szCs w:val="20"/>
      <w:lang w:eastAsia="es-ES"/>
    </w:rPr>
  </w:style>
  <w:style w:type="character" w:customStyle="1" w:styleId="PiedepginaCar">
    <w:name w:val="Pie de página Car"/>
    <w:basedOn w:val="Fuentedeprrafopredeter"/>
    <w:link w:val="Piedepgina"/>
    <w:uiPriority w:val="99"/>
    <w:rsid w:val="001C432C"/>
    <w:rPr>
      <w:rFonts w:ascii="Courier" w:eastAsia="Times New Roman" w:hAnsi="Courier" w:cs="Times New Roman"/>
      <w:sz w:val="20"/>
      <w:szCs w:val="20"/>
      <w:lang w:eastAsia="es-ES"/>
    </w:rPr>
  </w:style>
  <w:style w:type="paragraph" w:styleId="Encabezado">
    <w:name w:val="header"/>
    <w:basedOn w:val="Normal"/>
    <w:link w:val="EncabezadoCar"/>
    <w:rsid w:val="001C432C"/>
    <w:pPr>
      <w:tabs>
        <w:tab w:val="center" w:pos="4819"/>
        <w:tab w:val="right" w:pos="9071"/>
      </w:tabs>
      <w:overflowPunct w:val="0"/>
      <w:autoSpaceDE w:val="0"/>
      <w:autoSpaceDN w:val="0"/>
      <w:adjustRightInd w:val="0"/>
      <w:spacing w:after="0"/>
      <w:textAlignment w:val="baseline"/>
    </w:pPr>
    <w:rPr>
      <w:rFonts w:ascii="Courier" w:eastAsia="Times New Roman" w:hAnsi="Courier" w:cs="Times New Roman"/>
      <w:szCs w:val="20"/>
      <w:lang w:eastAsia="es-ES"/>
    </w:rPr>
  </w:style>
  <w:style w:type="character" w:customStyle="1" w:styleId="EncabezadoCar">
    <w:name w:val="Encabezado Car"/>
    <w:basedOn w:val="Fuentedeprrafopredeter"/>
    <w:link w:val="Encabezado"/>
    <w:rsid w:val="001C432C"/>
    <w:rPr>
      <w:rFonts w:ascii="Courier" w:eastAsia="Times New Roman" w:hAnsi="Courier" w:cs="Times New Roman"/>
      <w:sz w:val="20"/>
      <w:szCs w:val="20"/>
      <w:lang w:eastAsia="es-ES"/>
    </w:rPr>
  </w:style>
  <w:style w:type="character" w:styleId="Refdenotaalpie">
    <w:name w:val="footnote reference"/>
    <w:uiPriority w:val="99"/>
    <w:rsid w:val="001C432C"/>
    <w:rPr>
      <w:position w:val="6"/>
      <w:sz w:val="16"/>
    </w:rPr>
  </w:style>
  <w:style w:type="paragraph" w:styleId="Textonotapie">
    <w:name w:val="footnote text"/>
    <w:basedOn w:val="Normal"/>
    <w:link w:val="TextonotapieCar"/>
    <w:uiPriority w:val="99"/>
    <w:rsid w:val="001C432C"/>
    <w:pPr>
      <w:overflowPunct w:val="0"/>
      <w:autoSpaceDE w:val="0"/>
      <w:autoSpaceDN w:val="0"/>
      <w:adjustRightInd w:val="0"/>
      <w:spacing w:after="0"/>
      <w:textAlignment w:val="baseline"/>
    </w:pPr>
    <w:rPr>
      <w:rFonts w:ascii="Courier" w:eastAsia="Times New Roman" w:hAnsi="Courier" w:cs="Times New Roman"/>
      <w:szCs w:val="20"/>
      <w:lang w:eastAsia="es-ES"/>
    </w:rPr>
  </w:style>
  <w:style w:type="character" w:customStyle="1" w:styleId="TextonotapieCar">
    <w:name w:val="Texto nota pie Car"/>
    <w:basedOn w:val="Fuentedeprrafopredeter"/>
    <w:link w:val="Textonotapie"/>
    <w:uiPriority w:val="99"/>
    <w:rsid w:val="001C432C"/>
    <w:rPr>
      <w:rFonts w:ascii="Courier" w:eastAsia="Times New Roman" w:hAnsi="Courier" w:cs="Times New Roman"/>
      <w:sz w:val="20"/>
      <w:szCs w:val="20"/>
      <w:lang w:eastAsia="es-ES"/>
    </w:rPr>
  </w:style>
  <w:style w:type="paragraph" w:styleId="Textoindependiente">
    <w:name w:val="Body Text"/>
    <w:basedOn w:val="Normal"/>
    <w:link w:val="TextoindependienteCar"/>
    <w:rsid w:val="001C432C"/>
    <w:pPr>
      <w:overflowPunct w:val="0"/>
      <w:autoSpaceDE w:val="0"/>
      <w:autoSpaceDN w:val="0"/>
      <w:adjustRightInd w:val="0"/>
      <w:spacing w:after="0"/>
      <w:jc w:val="center"/>
      <w:textAlignment w:val="baseline"/>
    </w:pPr>
    <w:rPr>
      <w:rFonts w:ascii="Arial Narrow" w:eastAsia="Times New Roman" w:hAnsi="Arial Narrow" w:cs="Times New Roman"/>
      <w:szCs w:val="20"/>
      <w:lang w:eastAsia="es-ES"/>
    </w:rPr>
  </w:style>
  <w:style w:type="character" w:customStyle="1" w:styleId="TextoindependienteCar">
    <w:name w:val="Texto independiente Car"/>
    <w:basedOn w:val="Fuentedeprrafopredeter"/>
    <w:link w:val="Textoindependiente"/>
    <w:rsid w:val="001C432C"/>
    <w:rPr>
      <w:rFonts w:ascii="Arial Narrow" w:eastAsia="Times New Roman" w:hAnsi="Arial Narrow" w:cs="Times New Roman"/>
      <w:sz w:val="20"/>
      <w:szCs w:val="20"/>
      <w:lang w:eastAsia="es-ES"/>
    </w:rPr>
  </w:style>
  <w:style w:type="paragraph" w:styleId="Textoindependiente2">
    <w:name w:val="Body Text 2"/>
    <w:basedOn w:val="Normal"/>
    <w:link w:val="Textoindependiente2Car"/>
    <w:rsid w:val="001C432C"/>
    <w:pPr>
      <w:overflowPunct w:val="0"/>
      <w:autoSpaceDE w:val="0"/>
      <w:autoSpaceDN w:val="0"/>
      <w:adjustRightInd w:val="0"/>
      <w:spacing w:after="0"/>
      <w:ind w:right="-1"/>
      <w:textAlignment w:val="baseline"/>
    </w:pPr>
    <w:rPr>
      <w:rFonts w:ascii="Arial Narrow" w:eastAsia="Times New Roman" w:hAnsi="Arial Narrow" w:cs="Times New Roman"/>
      <w:szCs w:val="20"/>
      <w:lang w:eastAsia="es-ES"/>
    </w:rPr>
  </w:style>
  <w:style w:type="character" w:customStyle="1" w:styleId="Textoindependiente2Car">
    <w:name w:val="Texto independiente 2 Car"/>
    <w:basedOn w:val="Fuentedeprrafopredeter"/>
    <w:link w:val="Textoindependiente2"/>
    <w:rsid w:val="001C432C"/>
    <w:rPr>
      <w:rFonts w:ascii="Arial Narrow" w:eastAsia="Times New Roman" w:hAnsi="Arial Narrow" w:cs="Times New Roman"/>
      <w:sz w:val="20"/>
      <w:szCs w:val="20"/>
      <w:lang w:eastAsia="es-ES"/>
    </w:rPr>
  </w:style>
  <w:style w:type="paragraph" w:styleId="Sangradetextonormal">
    <w:name w:val="Body Text Indent"/>
    <w:basedOn w:val="Normal"/>
    <w:link w:val="SangradetextonormalCar"/>
    <w:rsid w:val="001C432C"/>
    <w:pPr>
      <w:overflowPunct w:val="0"/>
      <w:autoSpaceDE w:val="0"/>
      <w:autoSpaceDN w:val="0"/>
      <w:adjustRightInd w:val="0"/>
      <w:spacing w:after="0"/>
      <w:ind w:left="284" w:hanging="284"/>
      <w:textAlignment w:val="baseline"/>
    </w:pPr>
    <w:rPr>
      <w:rFonts w:ascii="Arial Narrow" w:eastAsia="Times New Roman" w:hAnsi="Arial Narrow" w:cs="Times New Roman"/>
      <w:szCs w:val="20"/>
      <w:lang w:eastAsia="es-ES"/>
    </w:rPr>
  </w:style>
  <w:style w:type="character" w:customStyle="1" w:styleId="SangradetextonormalCar">
    <w:name w:val="Sangría de texto normal Car"/>
    <w:basedOn w:val="Fuentedeprrafopredeter"/>
    <w:link w:val="Sangradetextonormal"/>
    <w:rsid w:val="001C432C"/>
    <w:rPr>
      <w:rFonts w:ascii="Arial Narrow" w:eastAsia="Times New Roman" w:hAnsi="Arial Narrow" w:cs="Times New Roman"/>
      <w:sz w:val="20"/>
      <w:szCs w:val="20"/>
      <w:lang w:eastAsia="es-ES"/>
    </w:rPr>
  </w:style>
  <w:style w:type="paragraph" w:styleId="Textoindependiente3">
    <w:name w:val="Body Text 3"/>
    <w:basedOn w:val="Normal"/>
    <w:link w:val="Textoindependiente3Car"/>
    <w:rsid w:val="001C432C"/>
    <w:pPr>
      <w:overflowPunct w:val="0"/>
      <w:autoSpaceDE w:val="0"/>
      <w:autoSpaceDN w:val="0"/>
      <w:adjustRightInd w:val="0"/>
      <w:spacing w:after="0"/>
      <w:jc w:val="center"/>
      <w:textAlignment w:val="baseline"/>
    </w:pPr>
    <w:rPr>
      <w:rFonts w:ascii="Arial" w:eastAsia="Times New Roman" w:hAnsi="Arial" w:cs="Times New Roman"/>
      <w:bCs/>
      <w:szCs w:val="20"/>
      <w:u w:val="single"/>
      <w:lang w:eastAsia="es-ES"/>
    </w:rPr>
  </w:style>
  <w:style w:type="character" w:customStyle="1" w:styleId="Textoindependiente3Car">
    <w:name w:val="Texto independiente 3 Car"/>
    <w:basedOn w:val="Fuentedeprrafopredeter"/>
    <w:link w:val="Textoindependiente3"/>
    <w:rsid w:val="001C432C"/>
    <w:rPr>
      <w:rFonts w:ascii="Arial" w:eastAsia="Times New Roman" w:hAnsi="Arial" w:cs="Times New Roman"/>
      <w:bCs/>
      <w:sz w:val="20"/>
      <w:szCs w:val="20"/>
      <w:u w:val="single"/>
      <w:lang w:eastAsia="es-ES"/>
    </w:rPr>
  </w:style>
  <w:style w:type="paragraph" w:styleId="Sangra2detindependiente">
    <w:name w:val="Body Text Indent 2"/>
    <w:basedOn w:val="Normal"/>
    <w:link w:val="Sangra2detindependienteCar"/>
    <w:rsid w:val="001C432C"/>
    <w:pPr>
      <w:overflowPunct w:val="0"/>
      <w:autoSpaceDE w:val="0"/>
      <w:autoSpaceDN w:val="0"/>
      <w:adjustRightInd w:val="0"/>
      <w:spacing w:after="0"/>
      <w:ind w:left="1"/>
      <w:textAlignment w:val="baseline"/>
    </w:pPr>
    <w:rPr>
      <w:rFonts w:ascii="Arial Narrow" w:eastAsia="Times New Roman" w:hAnsi="Arial Narrow" w:cs="Times New Roman"/>
      <w:szCs w:val="20"/>
      <w:lang w:eastAsia="es-ES"/>
    </w:rPr>
  </w:style>
  <w:style w:type="character" w:customStyle="1" w:styleId="Sangra2detindependienteCar">
    <w:name w:val="Sangría 2 de t. independiente Car"/>
    <w:basedOn w:val="Fuentedeprrafopredeter"/>
    <w:link w:val="Sangra2detindependiente"/>
    <w:rsid w:val="001C432C"/>
    <w:rPr>
      <w:rFonts w:ascii="Arial Narrow" w:eastAsia="Times New Roman" w:hAnsi="Arial Narrow" w:cs="Times New Roman"/>
      <w:sz w:val="20"/>
      <w:szCs w:val="20"/>
      <w:lang w:eastAsia="es-ES"/>
    </w:rPr>
  </w:style>
  <w:style w:type="table" w:styleId="Tablaconcuadrcula">
    <w:name w:val="Table Grid"/>
    <w:basedOn w:val="Tablanormal"/>
    <w:uiPriority w:val="39"/>
    <w:rsid w:val="001C432C"/>
    <w:pPr>
      <w:spacing w:after="0" w:line="240" w:lineRule="auto"/>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s8">
    <w:name w:val="Pas8"/>
    <w:basedOn w:val="Normal"/>
    <w:rsid w:val="001C432C"/>
    <w:pPr>
      <w:spacing w:after="0"/>
    </w:pPr>
    <w:rPr>
      <w:rFonts w:ascii="Swiss" w:eastAsia="Times New Roman" w:hAnsi="Swiss" w:cs="Times New Roman"/>
      <w:sz w:val="16"/>
      <w:szCs w:val="20"/>
      <w:lang w:eastAsia="es-ES"/>
    </w:rPr>
  </w:style>
  <w:style w:type="paragraph" w:styleId="Textocomentario">
    <w:name w:val="annotation text"/>
    <w:basedOn w:val="Normal"/>
    <w:link w:val="TextocomentarioCar"/>
    <w:uiPriority w:val="99"/>
    <w:rsid w:val="001C432C"/>
    <w:pPr>
      <w:spacing w:after="0"/>
    </w:pPr>
    <w:rPr>
      <w:rFonts w:ascii="Dutch" w:eastAsia="Times New Roman" w:hAnsi="Dutch" w:cs="Times New Roman"/>
      <w:szCs w:val="20"/>
      <w:lang w:eastAsia="es-ES"/>
    </w:rPr>
  </w:style>
  <w:style w:type="character" w:customStyle="1" w:styleId="TextocomentarioCar">
    <w:name w:val="Texto comentario Car"/>
    <w:basedOn w:val="Fuentedeprrafopredeter"/>
    <w:link w:val="Textocomentario"/>
    <w:uiPriority w:val="99"/>
    <w:rsid w:val="001C432C"/>
    <w:rPr>
      <w:rFonts w:ascii="Dutch" w:eastAsia="Times New Roman" w:hAnsi="Dutch" w:cs="Times New Roman"/>
      <w:sz w:val="20"/>
      <w:szCs w:val="20"/>
      <w:lang w:eastAsia="es-ES"/>
    </w:rPr>
  </w:style>
  <w:style w:type="paragraph" w:styleId="NormalWeb">
    <w:name w:val="Normal (Web)"/>
    <w:basedOn w:val="Normal"/>
    <w:rsid w:val="001C432C"/>
    <w:pPr>
      <w:spacing w:before="100" w:beforeAutospacing="1" w:after="100" w:afterAutospacing="1"/>
    </w:pPr>
    <w:rPr>
      <w:rFonts w:eastAsia="Times New Roman" w:cs="Times New Roman"/>
      <w:sz w:val="17"/>
      <w:szCs w:val="17"/>
      <w:lang w:val="es-ES" w:eastAsia="es-ES"/>
    </w:rPr>
  </w:style>
  <w:style w:type="paragraph" w:customStyle="1" w:styleId="Normal2">
    <w:name w:val="Normal2"/>
    <w:basedOn w:val="Normal"/>
    <w:next w:val="Normal"/>
    <w:rsid w:val="001C432C"/>
    <w:pPr>
      <w:tabs>
        <w:tab w:val="left" w:pos="567"/>
      </w:tabs>
      <w:spacing w:after="0"/>
    </w:pPr>
    <w:rPr>
      <w:rFonts w:ascii="Arial" w:eastAsia="Times New Roman" w:hAnsi="Arial" w:cs="Times New Roman"/>
      <w:sz w:val="22"/>
      <w:szCs w:val="20"/>
      <w:lang w:eastAsia="es-ES"/>
    </w:rPr>
  </w:style>
  <w:style w:type="paragraph" w:styleId="Textodeglobo">
    <w:name w:val="Balloon Text"/>
    <w:basedOn w:val="Normal"/>
    <w:link w:val="TextodegloboCar"/>
    <w:rsid w:val="001C432C"/>
    <w:pPr>
      <w:overflowPunct w:val="0"/>
      <w:autoSpaceDE w:val="0"/>
      <w:autoSpaceDN w:val="0"/>
      <w:adjustRightInd w:val="0"/>
      <w:spacing w:after="0"/>
      <w:textAlignment w:val="baseline"/>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rsid w:val="001C432C"/>
    <w:rPr>
      <w:rFonts w:ascii="Tahoma" w:eastAsia="Times New Roman" w:hAnsi="Tahoma" w:cs="Tahoma"/>
      <w:sz w:val="16"/>
      <w:szCs w:val="16"/>
      <w:lang w:eastAsia="es-ES"/>
    </w:rPr>
  </w:style>
  <w:style w:type="character" w:styleId="Refdecomentario">
    <w:name w:val="annotation reference"/>
    <w:rsid w:val="001C432C"/>
    <w:rPr>
      <w:sz w:val="16"/>
      <w:szCs w:val="16"/>
    </w:rPr>
  </w:style>
  <w:style w:type="paragraph" w:styleId="Asuntodelcomentario">
    <w:name w:val="annotation subject"/>
    <w:basedOn w:val="Textocomentario"/>
    <w:next w:val="Textocomentario"/>
    <w:link w:val="AsuntodelcomentarioCar"/>
    <w:rsid w:val="001C432C"/>
    <w:pPr>
      <w:overflowPunct w:val="0"/>
      <w:autoSpaceDE w:val="0"/>
      <w:autoSpaceDN w:val="0"/>
      <w:adjustRightInd w:val="0"/>
      <w:textAlignment w:val="baseline"/>
    </w:pPr>
    <w:rPr>
      <w:rFonts w:ascii="Courier" w:hAnsi="Courier"/>
      <w:b/>
      <w:bCs/>
    </w:rPr>
  </w:style>
  <w:style w:type="character" w:customStyle="1" w:styleId="AsuntodelcomentarioCar">
    <w:name w:val="Asunto del comentario Car"/>
    <w:basedOn w:val="TextocomentarioCar"/>
    <w:link w:val="Asuntodelcomentario"/>
    <w:rsid w:val="001C432C"/>
    <w:rPr>
      <w:rFonts w:ascii="Courier" w:eastAsia="Times New Roman" w:hAnsi="Courier" w:cs="Times New Roman"/>
      <w:b/>
      <w:bCs/>
      <w:sz w:val="20"/>
      <w:szCs w:val="20"/>
      <w:lang w:eastAsia="es-ES"/>
    </w:rPr>
  </w:style>
  <w:style w:type="paragraph" w:styleId="Prrafodelista">
    <w:name w:val="List Paragraph"/>
    <w:basedOn w:val="Normal"/>
    <w:link w:val="PrrafodelistaCar"/>
    <w:uiPriority w:val="34"/>
    <w:qFormat/>
    <w:rsid w:val="001C432C"/>
    <w:pPr>
      <w:overflowPunct w:val="0"/>
      <w:autoSpaceDE w:val="0"/>
      <w:autoSpaceDN w:val="0"/>
      <w:adjustRightInd w:val="0"/>
      <w:spacing w:after="0"/>
      <w:ind w:left="708"/>
      <w:textAlignment w:val="baseline"/>
    </w:pPr>
    <w:rPr>
      <w:rFonts w:ascii="Courier" w:eastAsia="Times New Roman" w:hAnsi="Courier" w:cs="Times New Roman"/>
      <w:szCs w:val="20"/>
      <w:lang w:eastAsia="es-ES"/>
    </w:rPr>
  </w:style>
  <w:style w:type="character" w:styleId="Fuerte">
    <w:name w:val="Strong"/>
    <w:qFormat/>
    <w:rsid w:val="001C432C"/>
    <w:rPr>
      <w:b/>
      <w:bCs/>
    </w:rPr>
  </w:style>
  <w:style w:type="character" w:styleId="nfasis">
    <w:name w:val="Emphasis"/>
    <w:uiPriority w:val="99"/>
    <w:qFormat/>
    <w:rsid w:val="001C432C"/>
    <w:rPr>
      <w:i/>
      <w:iCs/>
    </w:rPr>
  </w:style>
  <w:style w:type="paragraph" w:styleId="Listaconvietas">
    <w:name w:val="List Bullet"/>
    <w:basedOn w:val="Normal"/>
    <w:rsid w:val="001C432C"/>
    <w:pPr>
      <w:numPr>
        <w:numId w:val="10"/>
      </w:numPr>
      <w:overflowPunct w:val="0"/>
      <w:autoSpaceDE w:val="0"/>
      <w:autoSpaceDN w:val="0"/>
      <w:adjustRightInd w:val="0"/>
      <w:spacing w:after="0"/>
      <w:contextualSpacing/>
      <w:textAlignment w:val="baseline"/>
    </w:pPr>
    <w:rPr>
      <w:rFonts w:ascii="Courier" w:eastAsia="Times New Roman" w:hAnsi="Courier" w:cs="Times New Roman"/>
      <w:szCs w:val="20"/>
      <w:lang w:eastAsia="es-ES"/>
    </w:rPr>
  </w:style>
  <w:style w:type="paragraph" w:styleId="Textonotaalfinal">
    <w:name w:val="endnote text"/>
    <w:basedOn w:val="Normal"/>
    <w:link w:val="TextonotaalfinalCar"/>
    <w:rsid w:val="001C432C"/>
    <w:pPr>
      <w:overflowPunct w:val="0"/>
      <w:autoSpaceDE w:val="0"/>
      <w:autoSpaceDN w:val="0"/>
      <w:adjustRightInd w:val="0"/>
      <w:spacing w:after="0"/>
      <w:textAlignment w:val="baseline"/>
    </w:pPr>
    <w:rPr>
      <w:rFonts w:ascii="Courier" w:eastAsia="Times New Roman" w:hAnsi="Courier" w:cs="Times New Roman"/>
      <w:szCs w:val="20"/>
      <w:lang w:eastAsia="es-ES"/>
    </w:rPr>
  </w:style>
  <w:style w:type="character" w:customStyle="1" w:styleId="TextonotaalfinalCar">
    <w:name w:val="Texto nota al final Car"/>
    <w:basedOn w:val="Fuentedeprrafopredeter"/>
    <w:link w:val="Textonotaalfinal"/>
    <w:rsid w:val="001C432C"/>
    <w:rPr>
      <w:rFonts w:ascii="Courier" w:eastAsia="Times New Roman" w:hAnsi="Courier" w:cs="Times New Roman"/>
      <w:sz w:val="20"/>
      <w:szCs w:val="20"/>
      <w:lang w:eastAsia="es-ES"/>
    </w:rPr>
  </w:style>
  <w:style w:type="character" w:styleId="Refdenotaalfinal">
    <w:name w:val="endnote reference"/>
    <w:rsid w:val="001C432C"/>
    <w:rPr>
      <w:vertAlign w:val="superscript"/>
    </w:rPr>
  </w:style>
  <w:style w:type="character" w:customStyle="1" w:styleId="Estilo3">
    <w:name w:val="Estilo3"/>
    <w:uiPriority w:val="1"/>
    <w:rsid w:val="001C432C"/>
    <w:rPr>
      <w:rFonts w:ascii="Arial" w:hAnsi="Arial"/>
      <w:sz w:val="22"/>
    </w:rPr>
  </w:style>
  <w:style w:type="character" w:styleId="Hipervnculo">
    <w:name w:val="Hyperlink"/>
    <w:rsid w:val="001C432C"/>
    <w:rPr>
      <w:color w:val="0000FF"/>
      <w:u w:val="single"/>
    </w:rPr>
  </w:style>
  <w:style w:type="character" w:customStyle="1" w:styleId="PrrafodelistaCar">
    <w:name w:val="Párrafo de lista Car"/>
    <w:link w:val="Prrafodelista"/>
    <w:uiPriority w:val="34"/>
    <w:qFormat/>
    <w:locked/>
    <w:rsid w:val="001C432C"/>
    <w:rPr>
      <w:rFonts w:ascii="Courier" w:eastAsia="Times New Roman" w:hAnsi="Courier" w:cs="Times New Roman"/>
      <w:sz w:val="20"/>
      <w:szCs w:val="20"/>
      <w:lang w:eastAsia="es-ES"/>
    </w:rPr>
  </w:style>
  <w:style w:type="paragraph" w:styleId="Sinespaciado">
    <w:name w:val="No Spacing"/>
    <w:uiPriority w:val="1"/>
    <w:qFormat/>
    <w:rsid w:val="001C432C"/>
    <w:pPr>
      <w:spacing w:after="0" w:line="240" w:lineRule="auto"/>
    </w:pPr>
    <w:rPr>
      <w:rFonts w:ascii="Arial" w:eastAsia="Calibri" w:hAnsi="Arial" w:cs="Times New Roman"/>
      <w:sz w:val="20"/>
    </w:rPr>
  </w:style>
  <w:style w:type="character" w:styleId="Mencinsinresolver">
    <w:name w:val="Unresolved Mention"/>
    <w:uiPriority w:val="99"/>
    <w:semiHidden/>
    <w:unhideWhenUsed/>
    <w:rsid w:val="001C432C"/>
    <w:rPr>
      <w:color w:val="808080"/>
      <w:shd w:val="clear" w:color="auto" w:fill="E6E6E6"/>
    </w:rPr>
  </w:style>
  <w:style w:type="paragraph" w:customStyle="1" w:styleId="Textindependent21">
    <w:name w:val="Text independent 21"/>
    <w:basedOn w:val="Normal"/>
    <w:rsid w:val="001C432C"/>
    <w:pPr>
      <w:shd w:val="clear" w:color="auto" w:fill="C0C0C0"/>
      <w:tabs>
        <w:tab w:val="left" w:pos="4678"/>
        <w:tab w:val="left" w:pos="5245"/>
      </w:tabs>
      <w:spacing w:after="0"/>
      <w:ind w:left="170"/>
    </w:pPr>
    <w:rPr>
      <w:rFonts w:ascii="Times New Roman" w:eastAsia="Times New Roman" w:hAnsi="Times New Roman" w:cs="Times New Roman"/>
      <w:szCs w:val="20"/>
      <w:lang w:eastAsia="ca-ES"/>
    </w:rPr>
  </w:style>
  <w:style w:type="paragraph" w:customStyle="1" w:styleId="Ttolclusula">
    <w:name w:val="Títol clàusula"/>
    <w:basedOn w:val="Normal"/>
    <w:link w:val="TtolclusulaCar"/>
    <w:qFormat/>
    <w:rsid w:val="001C432C"/>
    <w:pPr>
      <w:spacing w:after="0"/>
    </w:pPr>
    <w:rPr>
      <w:rFonts w:eastAsia="Times New Roman" w:cs="Times New Roman"/>
      <w:sz w:val="32"/>
      <w:szCs w:val="20"/>
      <w:lang w:eastAsia="ca-ES"/>
    </w:rPr>
  </w:style>
  <w:style w:type="character" w:customStyle="1" w:styleId="TtolclusulaCar">
    <w:name w:val="Títol clàusula Car"/>
    <w:link w:val="Ttolclusula"/>
    <w:rsid w:val="001C432C"/>
    <w:rPr>
      <w:rFonts w:ascii="Verdana" w:eastAsia="Times New Roman" w:hAnsi="Verdana" w:cs="Times New Roman"/>
      <w:sz w:val="32"/>
      <w:szCs w:val="20"/>
      <w:lang w:eastAsia="ca-ES"/>
    </w:rPr>
  </w:style>
  <w:style w:type="table" w:customStyle="1" w:styleId="Tablaconcuadrcula1">
    <w:name w:val="Tabla con cuadrícula1"/>
    <w:basedOn w:val="Tablanormal"/>
    <w:next w:val="Tablaconcuadrcula"/>
    <w:uiPriority w:val="59"/>
    <w:rsid w:val="001C432C"/>
    <w:pPr>
      <w:spacing w:after="0" w:line="240" w:lineRule="auto"/>
    </w:pPr>
    <w:rPr>
      <w:rFonts w:ascii="Times New Roman" w:eastAsia="Times New Roman" w:hAnsi="Times New Roman" w:cs="Times New Roman"/>
      <w:sz w:val="20"/>
      <w:szCs w:val="20"/>
      <w:lang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1C432C"/>
    <w:pPr>
      <w:spacing w:after="0" w:line="240" w:lineRule="auto"/>
    </w:pPr>
    <w:rPr>
      <w:rFonts w:ascii="Times New Roman" w:eastAsia="Times New Roman" w:hAnsi="Times New Roman" w:cs="Times New Roman"/>
      <w:sz w:val="20"/>
      <w:szCs w:val="20"/>
      <w:lang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C432C"/>
    <w:pPr>
      <w:autoSpaceDE w:val="0"/>
      <w:autoSpaceDN w:val="0"/>
      <w:adjustRightInd w:val="0"/>
      <w:spacing w:after="0" w:line="240" w:lineRule="auto"/>
    </w:pPr>
    <w:rPr>
      <w:rFonts w:ascii="Verdana" w:eastAsia="Times New Roman" w:hAnsi="Verdana" w:cs="Verdana"/>
      <w:color w:val="000000"/>
      <w:sz w:val="24"/>
      <w:szCs w:val="24"/>
      <w:lang w:val="es-ES" w:eastAsia="es-ES"/>
    </w:rPr>
  </w:style>
  <w:style w:type="character" w:styleId="Hipervnculovisitado">
    <w:name w:val="FollowedHyperlink"/>
    <w:rsid w:val="001C432C"/>
    <w:rPr>
      <w:color w:val="954F72"/>
      <w:u w:val="single"/>
    </w:rPr>
  </w:style>
  <w:style w:type="table" w:customStyle="1" w:styleId="Tablaconcuadrcula3">
    <w:name w:val="Tabla con cuadrícula3"/>
    <w:basedOn w:val="Tablanormal"/>
    <w:next w:val="Tablaconcuadrcula"/>
    <w:uiPriority w:val="59"/>
    <w:rsid w:val="001C432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parador">
    <w:name w:val="Separador"/>
    <w:basedOn w:val="Normal"/>
    <w:rsid w:val="0022165D"/>
    <w:pPr>
      <w:pBdr>
        <w:top w:val="dashSmallGap" w:sz="4" w:space="1" w:color="BEC837"/>
        <w:left w:val="dashSmallGap" w:sz="4" w:space="4" w:color="BEC837"/>
        <w:bottom w:val="dashSmallGap" w:sz="4" w:space="1" w:color="BEC837"/>
        <w:right w:val="dashSmallGap" w:sz="4" w:space="4" w:color="BEC837"/>
      </w:pBdr>
      <w:shd w:val="clear" w:color="auto" w:fill="EBF0C8"/>
      <w:spacing w:before="60" w:after="60"/>
      <w:ind w:left="720"/>
      <w:jc w:val="center"/>
    </w:pPr>
    <w:rPr>
      <w:rFonts w:ascii="Tahoma" w:eastAsia="Times New Roman" w:hAnsi="Tahoma" w:cs="Tahoma"/>
      <w:color w:val="78916E"/>
      <w:sz w:val="28"/>
      <w:szCs w:val="28"/>
      <w:lang w:val="es-ES" w:eastAsia="es-ES" w:bidi="es-ES"/>
    </w:rPr>
  </w:style>
  <w:style w:type="paragraph" w:styleId="Revisin">
    <w:name w:val="Revision"/>
    <w:hidden/>
    <w:uiPriority w:val="99"/>
    <w:semiHidden/>
    <w:rsid w:val="00F87452"/>
    <w:pPr>
      <w:spacing w:after="0" w:line="240" w:lineRule="auto"/>
    </w:pPr>
    <w:rPr>
      <w:rFonts w:ascii="Verdana" w:hAnsi="Verdana"/>
      <w:sz w:val="20"/>
    </w:rPr>
  </w:style>
  <w:style w:type="table" w:customStyle="1" w:styleId="TableNormal1">
    <w:name w:val="Table Normal1"/>
    <w:uiPriority w:val="2"/>
    <w:semiHidden/>
    <w:unhideWhenUsed/>
    <w:qFormat/>
    <w:rsid w:val="009A5B50"/>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ntractaciopublica.gencat.cat/ecofin_pscp/AppJava/perfil/BCNAjt/customPro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3da42502148a85e37f7a16c9b7249bb">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f114addfcad354de51494ec3b925f419"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DF9292AA-1C21-477C-94A2-ED8162EE5D51}">
  <ds:schemaRefs>
    <ds:schemaRef ds:uri="http://schemas.microsoft.com/sharepoint/v3/contenttype/forms"/>
  </ds:schemaRefs>
</ds:datastoreItem>
</file>

<file path=customXml/itemProps2.xml><?xml version="1.0" encoding="utf-8"?>
<ds:datastoreItem xmlns:ds="http://schemas.openxmlformats.org/officeDocument/2006/customXml" ds:itemID="{831CD944-80EA-4858-98C6-4179D2706102}">
  <ds:schemaRefs>
    <ds:schemaRef ds:uri="http://schemas.openxmlformats.org/officeDocument/2006/bibliography"/>
  </ds:schemaRefs>
</ds:datastoreItem>
</file>

<file path=customXml/itemProps3.xml><?xml version="1.0" encoding="utf-8"?>
<ds:datastoreItem xmlns:ds="http://schemas.openxmlformats.org/officeDocument/2006/customXml" ds:itemID="{0D0F0C29-F087-4B64-A528-ACAF1D3401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DB4BB04-909A-41DA-A78B-3E9BC294659B}">
  <ds:schemaRefs>
    <ds:schemaRef ds:uri="http://schemas.microsoft.com/office/2006/metadata/properties"/>
    <ds:schemaRef ds:uri="http://schemas.microsoft.com/office/infopath/2007/PartnerControls"/>
    <ds:schemaRef ds:uri="0cc523da-d425-4f99-a8e5-5c2e3b2a633d"/>
    <ds:schemaRef ds:uri="fe2c56db-766c-4c36-b3e5-267db87031a2"/>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7</Pages>
  <Words>2264</Words>
  <Characters>12907</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15141</CharactersWithSpaces>
  <SharedDoc>false</SharedDoc>
  <HLinks>
    <vt:vector size="78" baseType="variant">
      <vt:variant>
        <vt:i4>6160490</vt:i4>
      </vt:variant>
      <vt:variant>
        <vt:i4>42</vt:i4>
      </vt:variant>
      <vt:variant>
        <vt:i4>0</vt:i4>
      </vt:variant>
      <vt:variant>
        <vt:i4>5</vt:i4>
      </vt:variant>
      <vt:variant>
        <vt:lpwstr>https://contractaciopublica.gencat.cat/ecofin_pscp/AppJava/perfil/BCNAjt/customProf</vt:lpwstr>
      </vt:variant>
      <vt:variant>
        <vt:lpwstr/>
      </vt:variant>
      <vt:variant>
        <vt:i4>7209040</vt:i4>
      </vt:variant>
      <vt:variant>
        <vt:i4>33</vt:i4>
      </vt:variant>
      <vt:variant>
        <vt:i4>0</vt:i4>
      </vt:variant>
      <vt:variant>
        <vt:i4>5</vt:i4>
      </vt:variant>
      <vt:variant>
        <vt:lpwstr>mailto:prevencio@tersa.cat</vt:lpwstr>
      </vt:variant>
      <vt:variant>
        <vt:lpwstr/>
      </vt:variant>
      <vt:variant>
        <vt:i4>393331</vt:i4>
      </vt:variant>
      <vt:variant>
        <vt:i4>30</vt:i4>
      </vt:variant>
      <vt:variant>
        <vt:i4>0</vt:i4>
      </vt:variant>
      <vt:variant>
        <vt:i4>5</vt:i4>
      </vt:variant>
      <vt:variant>
        <vt:lpwstr>mailto:Soporte.licitadores@pixelware.com</vt:lpwstr>
      </vt:variant>
      <vt:variant>
        <vt:lpwstr/>
      </vt:variant>
      <vt:variant>
        <vt:i4>5832790</vt:i4>
      </vt:variant>
      <vt:variant>
        <vt:i4>27</vt:i4>
      </vt:variant>
      <vt:variant>
        <vt:i4>0</vt:i4>
      </vt:variant>
      <vt:variant>
        <vt:i4>5</vt:i4>
      </vt:variant>
      <vt:variant>
        <vt:lpwstr>https://pixelware.com/servicios-soporte-licitadores/</vt:lpwstr>
      </vt:variant>
      <vt:variant>
        <vt:lpwstr/>
      </vt:variant>
      <vt:variant>
        <vt:i4>5046277</vt:i4>
      </vt:variant>
      <vt:variant>
        <vt:i4>24</vt:i4>
      </vt:variant>
      <vt:variant>
        <vt:i4>0</vt:i4>
      </vt:variant>
      <vt:variant>
        <vt:i4>5</vt:i4>
      </vt:variant>
      <vt:variant>
        <vt:lpwstr>https://licitacions.bcn.cat/html/descarga-app-sobres</vt:lpwstr>
      </vt:variant>
      <vt:variant>
        <vt:lpwstr/>
      </vt:variant>
      <vt:variant>
        <vt:i4>5308423</vt:i4>
      </vt:variant>
      <vt:variant>
        <vt:i4>21</vt:i4>
      </vt:variant>
      <vt:variant>
        <vt:i4>0</vt:i4>
      </vt:variant>
      <vt:variant>
        <vt:i4>5</vt:i4>
      </vt:variant>
      <vt:variant>
        <vt:lpwstr>https://seuelectronica.ajuntament.barcelona.cat/licitacioelectronica</vt:lpwstr>
      </vt:variant>
      <vt:variant>
        <vt:lpwstr/>
      </vt:variant>
      <vt:variant>
        <vt:i4>7274572</vt:i4>
      </vt:variant>
      <vt:variant>
        <vt:i4>18</vt:i4>
      </vt:variant>
      <vt:variant>
        <vt:i4>0</vt:i4>
      </vt:variant>
      <vt:variant>
        <vt:i4>5</vt:i4>
      </vt:variant>
      <vt:variant>
        <vt:lpwstr>mailto:contractacio@tersa.cat</vt:lpwstr>
      </vt:variant>
      <vt:variant>
        <vt:lpwstr/>
      </vt:variant>
      <vt:variant>
        <vt:i4>786442</vt:i4>
      </vt:variant>
      <vt:variant>
        <vt:i4>15</vt:i4>
      </vt:variant>
      <vt:variant>
        <vt:i4>0</vt:i4>
      </vt:variant>
      <vt:variant>
        <vt:i4>5</vt:i4>
      </vt:variant>
      <vt:variant>
        <vt:lpwstr>https://licitacions.bcn.cat/organismos/24</vt:lpwstr>
      </vt:variant>
      <vt:variant>
        <vt:lpwstr/>
      </vt:variant>
      <vt:variant>
        <vt:i4>7340146</vt:i4>
      </vt:variant>
      <vt:variant>
        <vt:i4>12</vt:i4>
      </vt:variant>
      <vt:variant>
        <vt:i4>0</vt:i4>
      </vt:variant>
      <vt:variant>
        <vt:i4>5</vt:i4>
      </vt:variant>
      <vt:variant>
        <vt:lpwstr>https://contractaciopublica.cat/ca/perfils-contractant/detall/16190620?categoria=0</vt:lpwstr>
      </vt:variant>
      <vt:variant>
        <vt:lpwstr/>
      </vt:variant>
      <vt:variant>
        <vt:i4>393331</vt:i4>
      </vt:variant>
      <vt:variant>
        <vt:i4>9</vt:i4>
      </vt:variant>
      <vt:variant>
        <vt:i4>0</vt:i4>
      </vt:variant>
      <vt:variant>
        <vt:i4>5</vt:i4>
      </vt:variant>
      <vt:variant>
        <vt:lpwstr>mailto:soporte.licitadores@pixelware.com</vt:lpwstr>
      </vt:variant>
      <vt:variant>
        <vt:lpwstr/>
      </vt:variant>
      <vt:variant>
        <vt:i4>5832790</vt:i4>
      </vt:variant>
      <vt:variant>
        <vt:i4>6</vt:i4>
      </vt:variant>
      <vt:variant>
        <vt:i4>0</vt:i4>
      </vt:variant>
      <vt:variant>
        <vt:i4>5</vt:i4>
      </vt:variant>
      <vt:variant>
        <vt:lpwstr>https://pixelware.com/servicios-soporte-licitadores/</vt:lpwstr>
      </vt:variant>
      <vt:variant>
        <vt:lpwstr/>
      </vt:variant>
      <vt:variant>
        <vt:i4>5046277</vt:i4>
      </vt:variant>
      <vt:variant>
        <vt:i4>3</vt:i4>
      </vt:variant>
      <vt:variant>
        <vt:i4>0</vt:i4>
      </vt:variant>
      <vt:variant>
        <vt:i4>5</vt:i4>
      </vt:variant>
      <vt:variant>
        <vt:lpwstr>https://licitacions.bcn.cat/html/descarga-app-sobres</vt:lpwstr>
      </vt:variant>
      <vt:variant>
        <vt:lpwstr/>
      </vt:variant>
      <vt:variant>
        <vt:i4>5308423</vt:i4>
      </vt:variant>
      <vt:variant>
        <vt:i4>0</vt:i4>
      </vt:variant>
      <vt:variant>
        <vt:i4>0</vt:i4>
      </vt:variant>
      <vt:variant>
        <vt:i4>5</vt:i4>
      </vt:variant>
      <vt:variant>
        <vt:lpwstr>https://seuelectronica.ajuntament.barcelona.cat/licitacioelectronica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Roger Pi Batlle</cp:lastModifiedBy>
  <cp:revision>177</cp:revision>
  <cp:lastPrinted>2023-04-12T17:40:00Z</cp:lastPrinted>
  <dcterms:created xsi:type="dcterms:W3CDTF">2026-07-01T16:43:00Z</dcterms:created>
  <dcterms:modified xsi:type="dcterms:W3CDTF">2026-07-09T11:11:00Z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MediaServiceImageTags">
    <vt:lpwstr/>
  </property>
  <property fmtid="{D5CDD505-2E9C-101B-9397-08002B2CF9AE}" pid="4" name="docLang">
    <vt:lpwstr>ca</vt:lpwstr>
  </property>
</Properties>
</file>