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242515">
              <w:rPr>
                <w:rFonts w:ascii="Arial Narrow" w:hAnsi="Arial Narrow" w:cs="Arial"/>
                <w:szCs w:val="24"/>
              </w:rPr>
              <w:t xml:space="preserve"> P2302939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242515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Obres d’ampliació del nou CECOR a la Sala Conjunta de Comandament situat al carrer Lleida, 28, de Barcelona.</w:t>
            </w:r>
            <w:bookmarkStart w:id="0" w:name="_GoBack"/>
            <w:bookmarkEnd w:id="0"/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2515">
        <w:rPr>
          <w:rFonts w:ascii="Arial Narrow" w:hAnsi="Arial Narrow" w:cs="Arial"/>
          <w:szCs w:val="24"/>
        </w:rPr>
      </w:r>
      <w:r w:rsidR="0024251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251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1C0CB29B" wp14:editId="2E2C9979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E3332F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d’Àrea de</w:t>
    </w:r>
    <w:r w:rsidR="00FC61AE">
      <w:rPr>
        <w:rFonts w:ascii="Arial Narrow" w:hAnsi="Arial Narrow" w:cs="Arial"/>
        <w:b/>
        <w:sz w:val="16"/>
        <w:szCs w:val="16"/>
      </w:rPr>
      <w:t xml:space="preserve">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 w:rsidR="00FC61AE"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A2F21"/>
    <w:rsid w:val="00110805"/>
    <w:rsid w:val="001A0380"/>
    <w:rsid w:val="001A66A3"/>
    <w:rsid w:val="00200105"/>
    <w:rsid w:val="00242515"/>
    <w:rsid w:val="002C3915"/>
    <w:rsid w:val="002E7CBE"/>
    <w:rsid w:val="00324F85"/>
    <w:rsid w:val="00327B23"/>
    <w:rsid w:val="00420612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8620D"/>
    <w:rsid w:val="0099413A"/>
    <w:rsid w:val="00AD3A59"/>
    <w:rsid w:val="00B24985"/>
    <w:rsid w:val="00B45FE8"/>
    <w:rsid w:val="00B67F56"/>
    <w:rsid w:val="00BF3A77"/>
    <w:rsid w:val="00CA2BB7"/>
    <w:rsid w:val="00CC0A5C"/>
    <w:rsid w:val="00CD2873"/>
    <w:rsid w:val="00CE0601"/>
    <w:rsid w:val="00CE4A66"/>
    <w:rsid w:val="00CF66CF"/>
    <w:rsid w:val="00D82E97"/>
    <w:rsid w:val="00E3332F"/>
    <w:rsid w:val="00F2733A"/>
    <w:rsid w:val="00F81053"/>
    <w:rsid w:val="00FC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2023-11-16T12:30:00Z</dcterms:created>
  <dcterms:modified xsi:type="dcterms:W3CDTF">2023-11-16T12:32:00Z</dcterms:modified>
</cp:coreProperties>
</file>