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3BC" w:rsidRDefault="00AB53BC" w:rsidP="00AB53B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AB53BC" w:rsidRDefault="00AB53BC" w:rsidP="00AB53BC">
      <w:pPr>
        <w:pStyle w:val="Ttol"/>
        <w:rPr>
          <w:rFonts w:ascii="Verdana" w:hAnsi="Verdana" w:cs="Arial"/>
          <w:b/>
          <w:sz w:val="24"/>
          <w:szCs w:val="24"/>
        </w:rPr>
      </w:pPr>
    </w:p>
    <w:p w:rsidR="00AB53BC" w:rsidRPr="008A7AEF" w:rsidRDefault="00AB53BC" w:rsidP="00AB53B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AB53BC" w:rsidRPr="008A7AEF" w:rsidRDefault="00AB53BC" w:rsidP="00AB53BC">
      <w:pPr>
        <w:pStyle w:val="Ttol"/>
        <w:rPr>
          <w:rFonts w:ascii="Verdana" w:hAnsi="Verdana" w:cs="Arial"/>
          <w:sz w:val="20"/>
        </w:rPr>
      </w:pPr>
    </w:p>
    <w:p w:rsidR="00AB53BC" w:rsidRPr="008A7AEF" w:rsidRDefault="00AB53BC" w:rsidP="00AB53BC">
      <w:pPr>
        <w:pStyle w:val="Ttol"/>
        <w:rPr>
          <w:rFonts w:ascii="Verdana" w:hAnsi="Verdana" w:cs="Arial"/>
          <w:sz w:val="20"/>
        </w:rPr>
      </w:pPr>
    </w:p>
    <w:p w:rsidR="00AB53BC" w:rsidRDefault="00AB53BC" w:rsidP="00AB53B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23003628, Expedient </w:t>
      </w:r>
      <w:bookmarkStart w:id="2" w:name="annex_OE_expedient"/>
      <w:bookmarkEnd w:id="2"/>
      <w:r w:rsidR="00C01FA7" w:rsidRPr="00C01FA7">
        <w:rPr>
          <w:rFonts w:ascii="Verdana" w:hAnsi="Verdana" w:cs="Arial"/>
        </w:rPr>
        <w:t>2074/2023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el </w:t>
      </w:r>
      <w:r w:rsidRPr="00C01FA7">
        <w:rPr>
          <w:rFonts w:ascii="Verdana" w:hAnsi="Verdana"/>
          <w:i/>
        </w:rPr>
        <w:t xml:space="preserve">servei de promoció d’activitats per a dones i per persones del col·lectiu </w:t>
      </w:r>
      <w:proofErr w:type="spellStart"/>
      <w:r w:rsidRPr="00C01FA7">
        <w:rPr>
          <w:rFonts w:ascii="Verdana" w:hAnsi="Verdana"/>
          <w:i/>
        </w:rPr>
        <w:t>lgtbi</w:t>
      </w:r>
      <w:proofErr w:type="spellEnd"/>
      <w:r w:rsidRPr="00C01FA7">
        <w:rPr>
          <w:rFonts w:ascii="Verdana" w:hAnsi="Verdana"/>
          <w:i/>
        </w:rPr>
        <w:t xml:space="preserve">, i del servei prevenció per la eradicació del sexisme i discriminació masclista i </w:t>
      </w:r>
      <w:proofErr w:type="spellStart"/>
      <w:r w:rsidRPr="00C01FA7">
        <w:rPr>
          <w:rFonts w:ascii="Verdana" w:hAnsi="Verdana"/>
          <w:i/>
        </w:rPr>
        <w:t>lgtbifòbica</w:t>
      </w:r>
      <w:proofErr w:type="spellEnd"/>
      <w:r w:rsidRPr="00C01FA7">
        <w:rPr>
          <w:rFonts w:ascii="Verdana" w:hAnsi="Verdana"/>
          <w:i/>
        </w:rPr>
        <w:t xml:space="preserve"> en el context d’oci nocturn de</w:t>
      </w:r>
      <w:r w:rsidR="00C01FA7" w:rsidRPr="00C01FA7">
        <w:rPr>
          <w:rFonts w:ascii="Verdana" w:hAnsi="Verdana"/>
          <w:i/>
        </w:rPr>
        <w:t xml:space="preserve"> les festes majors</w:t>
      </w:r>
      <w:r w:rsidRPr="00C01FA7">
        <w:rPr>
          <w:rFonts w:ascii="Verdana" w:hAnsi="Verdana"/>
          <w:i/>
        </w:rPr>
        <w:t xml:space="preserve"> i  de les associacions comercials</w:t>
      </w:r>
      <w:r w:rsidR="00C01FA7" w:rsidRPr="00C01FA7">
        <w:rPr>
          <w:rFonts w:ascii="Verdana" w:hAnsi="Verdana"/>
          <w:i/>
        </w:rPr>
        <w:t>,</w:t>
      </w:r>
      <w:r w:rsidRPr="00C01FA7">
        <w:rPr>
          <w:rFonts w:ascii="Verdana" w:hAnsi="Verdana"/>
          <w:i/>
        </w:rPr>
        <w:t xml:space="preserve"> amb mesures de</w:t>
      </w:r>
      <w:r w:rsidR="00C01FA7" w:rsidRPr="00C01FA7">
        <w:rPr>
          <w:rFonts w:ascii="Verdana" w:hAnsi="Verdana"/>
          <w:i/>
        </w:rPr>
        <w:t xml:space="preserve"> </w:t>
      </w:r>
      <w:r w:rsidRPr="00C01FA7">
        <w:rPr>
          <w:rFonts w:ascii="Verdana" w:hAnsi="Verdana"/>
          <w:i/>
        </w:rPr>
        <w:t>c</w:t>
      </w:r>
      <w:r w:rsidR="00C01FA7" w:rsidRPr="00C01FA7">
        <w:rPr>
          <w:rFonts w:ascii="Verdana" w:hAnsi="Verdana"/>
          <w:i/>
        </w:rPr>
        <w:t>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AB53BC" w:rsidRDefault="00AB53BC" w:rsidP="00AB53B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B53BC" w:rsidRDefault="00AB53BC" w:rsidP="00AB53BC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B53BC" w:rsidRDefault="00AB53BC" w:rsidP="00AB53BC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B53BC" w:rsidRDefault="00AB53BC" w:rsidP="00AB53BC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B53BC" w:rsidRDefault="00AB53BC" w:rsidP="00AB53BC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AB53BC" w:rsidRDefault="00AB53BC" w:rsidP="00AB53BC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AB53BC" w:rsidRPr="008A7AEF" w:rsidRDefault="00AB53BC" w:rsidP="00AB53B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B53BC" w:rsidRDefault="00AB53BC" w:rsidP="00AB53B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B53BC" w:rsidRPr="003E75E6" w:rsidRDefault="00AB53BC" w:rsidP="00AB53BC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AB53BC" w:rsidRDefault="00AB53BC" w:rsidP="00AB53B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B53BC" w:rsidRPr="00690C9C" w:rsidTr="00136E6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B53BC" w:rsidRPr="007803FB" w:rsidRDefault="00AB53BC" w:rsidP="00136E6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B53BC" w:rsidRPr="007803FB" w:rsidRDefault="00AB53BC" w:rsidP="00136E6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B53BC" w:rsidRPr="00690C9C" w:rsidTr="00136E6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B53BC" w:rsidRPr="00690C9C" w:rsidTr="00136E6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B53BC" w:rsidRPr="00690C9C" w:rsidTr="00136E6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B53BC" w:rsidRPr="00690C9C" w:rsidTr="00136E6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AB53BC" w:rsidRDefault="00AB53BC" w:rsidP="00AB53B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B53BC" w:rsidRPr="00690C9C" w:rsidTr="00136E6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B53BC" w:rsidRPr="007803FB" w:rsidRDefault="00AB53BC" w:rsidP="00136E6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B53BC" w:rsidRPr="007803FB" w:rsidRDefault="00AB53BC" w:rsidP="00136E6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B53BC" w:rsidRPr="00690C9C" w:rsidTr="00136E6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B53BC" w:rsidRPr="00690C9C" w:rsidTr="00136E6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B53BC" w:rsidRPr="00690C9C" w:rsidTr="00136E6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B53BC" w:rsidRPr="00690C9C" w:rsidTr="00136E6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AB53BC" w:rsidRDefault="00AB53BC" w:rsidP="00AB53B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B53BC" w:rsidRPr="00690C9C" w:rsidTr="00136E6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Pr="007803FB" w:rsidRDefault="00AB53BC" w:rsidP="00136E6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B53BC" w:rsidRDefault="00AB53BC" w:rsidP="00AB53B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B53BC" w:rsidRPr="00690C9C" w:rsidTr="00136E6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53BC" w:rsidRDefault="00AB53BC" w:rsidP="00136E6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B53BC" w:rsidRDefault="00AB53BC" w:rsidP="00AB53B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B53BC" w:rsidRDefault="00AB53BC" w:rsidP="00AB53BC">
      <w:pPr>
        <w:rPr>
          <w:rFonts w:ascii="Verdana" w:hAnsi="Verdana"/>
        </w:rPr>
      </w:pPr>
      <w:bookmarkStart w:id="4" w:name="annex_OE_modificacions"/>
      <w:bookmarkEnd w:id="4"/>
    </w:p>
    <w:p w:rsidR="00C01FA7" w:rsidRDefault="00C01FA7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AB53BC" w:rsidRPr="009A39BD" w:rsidRDefault="00AB53BC" w:rsidP="00AB53BC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AB53BC" w:rsidRDefault="00AB53BC" w:rsidP="00AB53BC">
      <w:pPr>
        <w:rPr>
          <w:rFonts w:ascii="Verdana" w:hAnsi="Verdana"/>
        </w:rPr>
      </w:pPr>
    </w:p>
    <w:p w:rsidR="00AB53BC" w:rsidRPr="002B3D0B" w:rsidRDefault="00AB53BC" w:rsidP="00AB53BC">
      <w:pPr>
        <w:rPr>
          <w:rFonts w:ascii="Verdana" w:hAnsi="Verdana"/>
        </w:rPr>
      </w:pPr>
      <w:bookmarkStart w:id="5" w:name="annex_OE_CritAuto"/>
      <w:bookmarkEnd w:id="5"/>
    </w:p>
    <w:p w:rsidR="00C01FA7" w:rsidRPr="002B3D0B" w:rsidRDefault="00C01FA7" w:rsidP="00C01FA7">
      <w:pPr>
        <w:jc w:val="center"/>
        <w:rPr>
          <w:rFonts w:ascii="Verdana" w:hAnsi="Verdana"/>
        </w:rPr>
      </w:pPr>
      <w:r>
        <w:rPr>
          <w:rFonts w:ascii="Verdana" w:hAnsi="Verdana"/>
        </w:rPr>
        <w:t>Marcar amb una X l’opció que s’ofereix</w:t>
      </w:r>
    </w:p>
    <w:p w:rsidR="00C01FA7" w:rsidRDefault="00C01FA7" w:rsidP="00C01FA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C01FA7" w:rsidRDefault="00C01FA7" w:rsidP="00C01FA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C01FA7" w:rsidRDefault="00C01FA7" w:rsidP="00C01FA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4F2163">
        <w:rPr>
          <w:rFonts w:ascii="Verdana" w:hAnsi="Verdana"/>
          <w:b/>
        </w:rPr>
        <w:t>Per la proposta d’increment del nombre d’activitats no formatives a realitzar durant les diades especials</w:t>
      </w:r>
      <w:r w:rsidRPr="004F2163">
        <w:rPr>
          <w:rFonts w:ascii="Verdana" w:hAnsi="Verdana"/>
        </w:rPr>
        <w:t>.</w:t>
      </w:r>
    </w:p>
    <w:p w:rsidR="00C01FA7" w:rsidRPr="004F2163" w:rsidRDefault="00C01FA7" w:rsidP="00C01FA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tbl>
      <w:tblPr>
        <w:tblStyle w:val="Taulaambquadrcula"/>
        <w:tblW w:w="9638" w:type="dxa"/>
        <w:tblLook w:val="04A0" w:firstRow="1" w:lastRow="0" w:firstColumn="1" w:lastColumn="0" w:noHBand="0" w:noVBand="1"/>
      </w:tblPr>
      <w:tblGrid>
        <w:gridCol w:w="6236"/>
        <w:gridCol w:w="1701"/>
        <w:gridCol w:w="1701"/>
      </w:tblGrid>
      <w:tr w:rsidR="00C01FA7" w:rsidRPr="004F2163" w:rsidTr="00F33F66">
        <w:trPr>
          <w:trHeight w:val="624"/>
        </w:trPr>
        <w:tc>
          <w:tcPr>
            <w:tcW w:w="6236" w:type="dxa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</w:t>
            </w:r>
            <w:r w:rsidRPr="004F2163">
              <w:rPr>
                <w:rFonts w:ascii="Verdana" w:hAnsi="Verdana"/>
              </w:rPr>
              <w:t xml:space="preserve">ombre d’activitats no formatives </w:t>
            </w:r>
            <w:r>
              <w:rPr>
                <w:rFonts w:ascii="Verdana" w:hAnsi="Verdana"/>
              </w:rPr>
              <w:t xml:space="preserve">addicionals </w:t>
            </w:r>
            <w:r w:rsidRPr="004F2163">
              <w:rPr>
                <w:rFonts w:ascii="Verdana" w:hAnsi="Verdana"/>
              </w:rPr>
              <w:t>a realitzar durant les diades especials</w:t>
            </w:r>
          </w:p>
        </w:tc>
        <w:tc>
          <w:tcPr>
            <w:tcW w:w="1701" w:type="dxa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701" w:type="dxa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  <w:r w:rsidRPr="004F2163">
              <w:rPr>
                <w:rFonts w:ascii="Verdana" w:hAnsi="Verdana"/>
              </w:rPr>
              <w:t>Oferta</w:t>
            </w:r>
          </w:p>
        </w:tc>
      </w:tr>
      <w:tr w:rsidR="00C01FA7" w:rsidRPr="004F2163" w:rsidTr="00F33F66">
        <w:trPr>
          <w:trHeight w:val="283"/>
        </w:trPr>
        <w:tc>
          <w:tcPr>
            <w:tcW w:w="6236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activitats addicionals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</w:p>
        </w:tc>
      </w:tr>
      <w:tr w:rsidR="00C01FA7" w:rsidRPr="004F2163" w:rsidTr="00F33F66">
        <w:trPr>
          <w:trHeight w:val="283"/>
        </w:trPr>
        <w:tc>
          <w:tcPr>
            <w:tcW w:w="6236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activitat addicional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</w:p>
        </w:tc>
      </w:tr>
      <w:tr w:rsidR="00C01FA7" w:rsidRPr="004F2163" w:rsidTr="00F33F66">
        <w:trPr>
          <w:trHeight w:val="283"/>
        </w:trPr>
        <w:tc>
          <w:tcPr>
            <w:tcW w:w="6236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activitats addicionals o més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</w:p>
        </w:tc>
      </w:tr>
    </w:tbl>
    <w:p w:rsidR="00C01FA7" w:rsidRDefault="00C01FA7" w:rsidP="00C01FA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C01FA7" w:rsidRDefault="00C01FA7" w:rsidP="00C01FA7">
      <w:pPr>
        <w:rPr>
          <w:rFonts w:ascii="Verdana" w:hAnsi="Verdana"/>
        </w:rPr>
      </w:pPr>
    </w:p>
    <w:p w:rsidR="00C01FA7" w:rsidRDefault="00C01FA7" w:rsidP="00C01FA7">
      <w:pPr>
        <w:rPr>
          <w:rFonts w:ascii="Verdana" w:hAnsi="Verdana"/>
        </w:rPr>
      </w:pPr>
    </w:p>
    <w:p w:rsidR="00C01FA7" w:rsidRDefault="00C01FA7" w:rsidP="00C01FA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CD655C">
        <w:rPr>
          <w:rFonts w:ascii="Verdana" w:hAnsi="Verdana"/>
          <w:b/>
        </w:rPr>
        <w:t>Per la proposta d’increment del nombre d’hores d’accions formatives adreçades a les associacions comercials del districte de Sant Andreu</w:t>
      </w:r>
      <w:r w:rsidRPr="004F2163">
        <w:rPr>
          <w:rFonts w:ascii="Verdana" w:hAnsi="Verdana"/>
        </w:rPr>
        <w:t>.</w:t>
      </w:r>
    </w:p>
    <w:p w:rsidR="00C01FA7" w:rsidRPr="004F2163" w:rsidRDefault="00C01FA7" w:rsidP="00C01FA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tbl>
      <w:tblPr>
        <w:tblStyle w:val="Taulaambquadrcula"/>
        <w:tblW w:w="9638" w:type="dxa"/>
        <w:tblLook w:val="04A0" w:firstRow="1" w:lastRow="0" w:firstColumn="1" w:lastColumn="0" w:noHBand="0" w:noVBand="1"/>
      </w:tblPr>
      <w:tblGrid>
        <w:gridCol w:w="6236"/>
        <w:gridCol w:w="1701"/>
        <w:gridCol w:w="1701"/>
      </w:tblGrid>
      <w:tr w:rsidR="00C01FA7" w:rsidRPr="004F2163" w:rsidTr="00F33F66">
        <w:trPr>
          <w:trHeight w:val="624"/>
        </w:trPr>
        <w:tc>
          <w:tcPr>
            <w:tcW w:w="6236" w:type="dxa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</w:t>
            </w:r>
            <w:r w:rsidRPr="004F2163">
              <w:rPr>
                <w:rFonts w:ascii="Verdana" w:hAnsi="Verdana"/>
              </w:rPr>
              <w:t>ombre d’</w:t>
            </w:r>
            <w:r>
              <w:rPr>
                <w:rFonts w:ascii="Verdana" w:hAnsi="Verdana"/>
              </w:rPr>
              <w:t>hore</w:t>
            </w:r>
            <w:r w:rsidRPr="004F2163">
              <w:rPr>
                <w:rFonts w:ascii="Verdana" w:hAnsi="Verdana"/>
              </w:rPr>
              <w:t xml:space="preserve">s </w:t>
            </w:r>
            <w:r>
              <w:rPr>
                <w:rFonts w:ascii="Verdana" w:hAnsi="Verdana"/>
              </w:rPr>
              <w:t>d’accions</w:t>
            </w:r>
            <w:r w:rsidRPr="004F2163">
              <w:rPr>
                <w:rFonts w:ascii="Verdana" w:hAnsi="Verdana"/>
              </w:rPr>
              <w:t xml:space="preserve"> formatives </w:t>
            </w:r>
            <w:r>
              <w:rPr>
                <w:rFonts w:ascii="Verdana" w:hAnsi="Verdana"/>
              </w:rPr>
              <w:t xml:space="preserve">addicionals </w:t>
            </w:r>
            <w:r w:rsidRPr="00CD655C">
              <w:rPr>
                <w:rFonts w:ascii="Verdana" w:hAnsi="Verdana"/>
              </w:rPr>
              <w:t>adreçades a les associacions comercials</w:t>
            </w:r>
            <w:r w:rsidRPr="004F2163">
              <w:rPr>
                <w:rFonts w:ascii="Verdana" w:hAnsi="Verdana"/>
              </w:rPr>
              <w:t xml:space="preserve"> </w:t>
            </w:r>
          </w:p>
        </w:tc>
        <w:tc>
          <w:tcPr>
            <w:tcW w:w="1701" w:type="dxa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701" w:type="dxa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  <w:r w:rsidRPr="004F2163">
              <w:rPr>
                <w:rFonts w:ascii="Verdana" w:hAnsi="Verdana"/>
              </w:rPr>
              <w:t>Oferta</w:t>
            </w:r>
          </w:p>
        </w:tc>
      </w:tr>
      <w:tr w:rsidR="00C01FA7" w:rsidRPr="004F2163" w:rsidTr="00F33F66">
        <w:trPr>
          <w:trHeight w:val="283"/>
        </w:trPr>
        <w:tc>
          <w:tcPr>
            <w:tcW w:w="6236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hores addicionals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</w:p>
        </w:tc>
      </w:tr>
      <w:tr w:rsidR="00C01FA7" w:rsidRPr="004F2163" w:rsidTr="00F33F66">
        <w:trPr>
          <w:trHeight w:val="283"/>
        </w:trPr>
        <w:tc>
          <w:tcPr>
            <w:tcW w:w="6236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hores addicionals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</w:p>
        </w:tc>
      </w:tr>
      <w:tr w:rsidR="00C01FA7" w:rsidRPr="004F2163" w:rsidTr="00F33F66">
        <w:trPr>
          <w:trHeight w:val="283"/>
        </w:trPr>
        <w:tc>
          <w:tcPr>
            <w:tcW w:w="6236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 hores addicionals o més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</w:p>
        </w:tc>
      </w:tr>
    </w:tbl>
    <w:p w:rsidR="00C01FA7" w:rsidRDefault="00C01FA7" w:rsidP="00C01FA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C01FA7" w:rsidRDefault="00C01FA7" w:rsidP="00C01FA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C01FA7" w:rsidRDefault="00C01FA7" w:rsidP="00C01FA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C01FA7" w:rsidRPr="00CD655C" w:rsidRDefault="00C01FA7" w:rsidP="00C01FA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  <w:b/>
        </w:rPr>
      </w:pPr>
      <w:r w:rsidRPr="00CD655C">
        <w:rPr>
          <w:rFonts w:ascii="Verdana" w:hAnsi="Verdana"/>
          <w:b/>
        </w:rPr>
        <w:t>Per la millora en el temps de cobertura de les substitucions que figura en la clàusula 5 del plec de condicions tècniques</w:t>
      </w:r>
      <w:r>
        <w:rPr>
          <w:rFonts w:ascii="Verdana" w:hAnsi="Verdana"/>
          <w:b/>
        </w:rPr>
        <w:t>.</w:t>
      </w:r>
    </w:p>
    <w:p w:rsidR="00C01FA7" w:rsidRPr="004F2163" w:rsidRDefault="00C01FA7" w:rsidP="00C01FA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tbl>
      <w:tblPr>
        <w:tblStyle w:val="Taulaambquadrcula"/>
        <w:tblW w:w="9638" w:type="dxa"/>
        <w:tblLook w:val="04A0" w:firstRow="1" w:lastRow="0" w:firstColumn="1" w:lastColumn="0" w:noHBand="0" w:noVBand="1"/>
      </w:tblPr>
      <w:tblGrid>
        <w:gridCol w:w="6236"/>
        <w:gridCol w:w="1701"/>
        <w:gridCol w:w="1701"/>
      </w:tblGrid>
      <w:tr w:rsidR="00C01FA7" w:rsidRPr="004F2163" w:rsidTr="00F33F66">
        <w:trPr>
          <w:trHeight w:val="624"/>
        </w:trPr>
        <w:tc>
          <w:tcPr>
            <w:tcW w:w="6236" w:type="dxa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Compromís de realitzar les substitucions en temps màxim de:</w:t>
            </w:r>
          </w:p>
        </w:tc>
        <w:tc>
          <w:tcPr>
            <w:tcW w:w="1701" w:type="dxa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701" w:type="dxa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  <w:r w:rsidRPr="004F2163">
              <w:rPr>
                <w:rFonts w:ascii="Verdana" w:hAnsi="Verdana"/>
              </w:rPr>
              <w:t>Oferta</w:t>
            </w:r>
          </w:p>
        </w:tc>
      </w:tr>
      <w:tr w:rsidR="00C01FA7" w:rsidRPr="004F2163" w:rsidTr="00F33F66">
        <w:trPr>
          <w:trHeight w:val="283"/>
        </w:trPr>
        <w:tc>
          <w:tcPr>
            <w:tcW w:w="6236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hores (cap millora)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</w:p>
        </w:tc>
      </w:tr>
      <w:tr w:rsidR="00C01FA7" w:rsidRPr="004F2163" w:rsidTr="00F33F66">
        <w:trPr>
          <w:trHeight w:val="283"/>
        </w:trPr>
        <w:tc>
          <w:tcPr>
            <w:tcW w:w="6236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hora 30 minuts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7,5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</w:p>
        </w:tc>
      </w:tr>
      <w:tr w:rsidR="00C01FA7" w:rsidRPr="004F2163" w:rsidTr="00F33F66">
        <w:trPr>
          <w:trHeight w:val="283"/>
        </w:trPr>
        <w:tc>
          <w:tcPr>
            <w:tcW w:w="6236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hora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</w:t>
            </w:r>
          </w:p>
        </w:tc>
        <w:tc>
          <w:tcPr>
            <w:tcW w:w="1701" w:type="dxa"/>
            <w:vAlign w:val="center"/>
          </w:tcPr>
          <w:p w:rsidR="00C01FA7" w:rsidRPr="004F2163" w:rsidRDefault="00C01FA7" w:rsidP="00F33F66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jc w:val="center"/>
              <w:rPr>
                <w:rFonts w:ascii="Verdana" w:hAnsi="Verdana"/>
              </w:rPr>
            </w:pPr>
          </w:p>
        </w:tc>
      </w:tr>
    </w:tbl>
    <w:p w:rsidR="00C01FA7" w:rsidRDefault="00C01FA7" w:rsidP="00C01FA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AB53BC" w:rsidRDefault="00AB53BC" w:rsidP="00AB53BC">
      <w:pPr>
        <w:rPr>
          <w:rFonts w:ascii="Verdana" w:hAnsi="Verdana"/>
        </w:rPr>
      </w:pPr>
    </w:p>
    <w:p w:rsidR="00C01FA7" w:rsidRPr="009A39BD" w:rsidRDefault="00C01FA7" w:rsidP="00AB53BC">
      <w:pPr>
        <w:rPr>
          <w:rFonts w:ascii="Verdana" w:hAnsi="Verdana"/>
        </w:rPr>
      </w:pPr>
    </w:p>
    <w:p w:rsidR="00AB53BC" w:rsidRPr="009A39BD" w:rsidRDefault="00AB53BC" w:rsidP="00AB53BC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B53BC" w:rsidRPr="009A39BD" w:rsidTr="00136E6A">
        <w:tc>
          <w:tcPr>
            <w:tcW w:w="9923" w:type="dxa"/>
          </w:tcPr>
          <w:p w:rsidR="00AB53BC" w:rsidRPr="009A39BD" w:rsidRDefault="00AB53BC" w:rsidP="00136E6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AB53BC" w:rsidRPr="009A39BD" w:rsidRDefault="00AB53BC" w:rsidP="00136E6A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AB53BC" w:rsidRPr="009A39BD" w:rsidRDefault="00AB53BC" w:rsidP="00136E6A">
            <w:pPr>
              <w:rPr>
                <w:rFonts w:ascii="Verdana" w:hAnsi="Verdana"/>
              </w:rPr>
            </w:pPr>
          </w:p>
        </w:tc>
      </w:tr>
    </w:tbl>
    <w:p w:rsidR="00AB53BC" w:rsidRPr="009A39BD" w:rsidRDefault="00AB53BC" w:rsidP="00AB53BC">
      <w:pPr>
        <w:rPr>
          <w:rFonts w:ascii="Verdana" w:hAnsi="Verdana" w:cs="Arial"/>
          <w:i/>
          <w:snapToGrid w:val="0"/>
          <w:lang w:eastAsia="es-ES"/>
        </w:rPr>
      </w:pPr>
    </w:p>
    <w:p w:rsidR="00AB53BC" w:rsidRPr="009A39BD" w:rsidRDefault="00AB53BC" w:rsidP="00AB53BC">
      <w:pPr>
        <w:rPr>
          <w:rFonts w:ascii="Verdana" w:hAnsi="Verdana" w:cs="Arial"/>
          <w:i/>
          <w:snapToGrid w:val="0"/>
          <w:lang w:eastAsia="es-ES"/>
        </w:rPr>
      </w:pPr>
    </w:p>
    <w:p w:rsidR="00AB53BC" w:rsidRPr="009A39BD" w:rsidRDefault="00AB53BC" w:rsidP="00AB53BC">
      <w:pPr>
        <w:rPr>
          <w:rFonts w:ascii="Verdana" w:hAnsi="Verdana" w:cs="Arial"/>
          <w:i/>
          <w:snapToGrid w:val="0"/>
          <w:lang w:eastAsia="es-ES"/>
        </w:rPr>
      </w:pPr>
    </w:p>
    <w:p w:rsidR="00AB53BC" w:rsidRDefault="00AB53BC" w:rsidP="00AB53BC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AB53BC" w:rsidRDefault="00AB53BC" w:rsidP="00AB53BC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bookmarkStart w:id="6" w:name="_GoBack"/>
      <w:bookmarkEnd w:id="6"/>
    </w:p>
    <w:sectPr w:rsidR="00AB53BC" w:rsidSect="00F36080">
      <w:headerReference w:type="default" r:id="rId8"/>
      <w:footerReference w:type="default" r:id="rId9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F66" w:rsidRDefault="00F33F66" w:rsidP="00AB53BC">
      <w:r>
        <w:separator/>
      </w:r>
    </w:p>
  </w:endnote>
  <w:endnote w:type="continuationSeparator" w:id="0">
    <w:p w:rsidR="00F33F66" w:rsidRDefault="00F33F66" w:rsidP="00AB5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F33F66" w:rsidRDefault="00F33F66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6080">
          <w:rPr>
            <w:noProof/>
          </w:rPr>
          <w:t>1</w:t>
        </w:r>
        <w:r>
          <w:fldChar w:fldCharType="end"/>
        </w:r>
      </w:p>
    </w:sdtContent>
  </w:sdt>
  <w:p w:rsidR="00F33F66" w:rsidRDefault="00F33F6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F66" w:rsidRDefault="00F33F66" w:rsidP="00AB53BC">
      <w:r>
        <w:separator/>
      </w:r>
    </w:p>
  </w:footnote>
  <w:footnote w:type="continuationSeparator" w:id="0">
    <w:p w:rsidR="00F33F66" w:rsidRDefault="00F33F66" w:rsidP="00AB53BC">
      <w:r>
        <w:continuationSeparator/>
      </w:r>
    </w:p>
  </w:footnote>
  <w:footnote w:id="1">
    <w:p w:rsidR="00F33F66" w:rsidRPr="007861A7" w:rsidRDefault="00F33F66" w:rsidP="00AB53BC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F33F66" w:rsidRPr="007861A7" w:rsidRDefault="00F33F66" w:rsidP="00AB53BC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F66" w:rsidRDefault="00F33F66" w:rsidP="00136E6A">
    <w:pPr>
      <w:spacing w:line="45" w:lineRule="exact"/>
      <w:rPr>
        <w:sz w:val="24"/>
        <w:szCs w:val="24"/>
      </w:rPr>
    </w:pPr>
  </w:p>
  <w:p w:rsidR="00F33F66" w:rsidRDefault="00F33F66" w:rsidP="00136E6A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F33F66" w:rsidRPr="00A41DF7" w:rsidTr="00136E6A">
      <w:tc>
        <w:tcPr>
          <w:tcW w:w="5920" w:type="dxa"/>
          <w:shd w:val="clear" w:color="auto" w:fill="auto"/>
        </w:tcPr>
        <w:p w:rsidR="00F33F66" w:rsidRPr="00A41DF7" w:rsidRDefault="00F33F66" w:rsidP="00136E6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33F66" w:rsidRPr="00A41DF7" w:rsidRDefault="00F33F66" w:rsidP="00136E6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33F66" w:rsidRPr="00A41DF7" w:rsidRDefault="00F33F66" w:rsidP="00136E6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F33F66" w:rsidRPr="00CB0C05" w:rsidRDefault="00F33F66" w:rsidP="00F3608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4144" behindDoc="0" locked="0" layoutInCell="1" allowOverlap="1" wp14:anchorId="30F90AD0" wp14:editId="5D208A8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3" name="Imatg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36080">
            <w:rPr>
              <w:rFonts w:ascii="Calibri" w:eastAsia="Calibri" w:hAnsi="Calibri" w:cs="Calibri"/>
              <w:b/>
              <w:lang w:eastAsia="es-ES"/>
            </w:rPr>
            <w:t>Districte de Sant Andreu</w:t>
          </w:r>
        </w:p>
      </w:tc>
      <w:tc>
        <w:tcPr>
          <w:tcW w:w="3544" w:type="dxa"/>
          <w:shd w:val="clear" w:color="auto" w:fill="auto"/>
        </w:tcPr>
        <w:p w:rsidR="00F33F66" w:rsidRPr="00A41DF7" w:rsidRDefault="00F33F66" w:rsidP="00136E6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F33F66" w:rsidRPr="00A41DF7" w:rsidRDefault="00F33F66" w:rsidP="00136E6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F33F66" w:rsidRPr="00A41DF7" w:rsidRDefault="00F33F66" w:rsidP="00136E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F33F66" w:rsidRDefault="00F33F66" w:rsidP="00136E6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4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9CA0526"/>
    <w:multiLevelType w:val="multilevel"/>
    <w:tmpl w:val="F37EDCF2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>
    <w:nsid w:val="1AAE4AF3"/>
    <w:multiLevelType w:val="hybridMultilevel"/>
    <w:tmpl w:val="26BA2CEC"/>
    <w:lvl w:ilvl="0" w:tplc="ADE48DE2">
      <w:start w:val="1"/>
      <w:numFmt w:val="bullet"/>
      <w:lvlText w:val="-"/>
      <w:lvlJc w:val="left"/>
      <w:pPr>
        <w:ind w:left="1004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4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6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35566B"/>
    <w:multiLevelType w:val="hybridMultilevel"/>
    <w:tmpl w:val="99DE4DE0"/>
    <w:lvl w:ilvl="0" w:tplc="725A483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58383453"/>
    <w:multiLevelType w:val="hybridMultilevel"/>
    <w:tmpl w:val="24D69620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8137C4"/>
    <w:multiLevelType w:val="multilevel"/>
    <w:tmpl w:val="F37EDCF2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1B56A8"/>
    <w:multiLevelType w:val="hybridMultilevel"/>
    <w:tmpl w:val="84CE5C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9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FAF2A6E"/>
    <w:multiLevelType w:val="multilevel"/>
    <w:tmpl w:val="F37EDCF2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6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9"/>
  </w:num>
  <w:num w:numId="5">
    <w:abstractNumId w:val="9"/>
  </w:num>
  <w:num w:numId="6">
    <w:abstractNumId w:val="11"/>
  </w:num>
  <w:num w:numId="7">
    <w:abstractNumId w:val="8"/>
  </w:num>
  <w:num w:numId="8">
    <w:abstractNumId w:val="14"/>
  </w:num>
  <w:num w:numId="9">
    <w:abstractNumId w:val="4"/>
  </w:num>
  <w:num w:numId="10">
    <w:abstractNumId w:val="31"/>
  </w:num>
  <w:num w:numId="11">
    <w:abstractNumId w:val="20"/>
  </w:num>
  <w:num w:numId="12">
    <w:abstractNumId w:val="33"/>
  </w:num>
  <w:num w:numId="13">
    <w:abstractNumId w:val="12"/>
  </w:num>
  <w:num w:numId="14">
    <w:abstractNumId w:val="34"/>
  </w:num>
  <w:num w:numId="15">
    <w:abstractNumId w:val="27"/>
  </w:num>
  <w:num w:numId="16">
    <w:abstractNumId w:val="28"/>
  </w:num>
  <w:num w:numId="17">
    <w:abstractNumId w:val="1"/>
  </w:num>
  <w:num w:numId="18">
    <w:abstractNumId w:val="36"/>
  </w:num>
  <w:num w:numId="19">
    <w:abstractNumId w:val="3"/>
  </w:num>
  <w:num w:numId="20">
    <w:abstractNumId w:val="13"/>
  </w:num>
  <w:num w:numId="21">
    <w:abstractNumId w:val="7"/>
  </w:num>
  <w:num w:numId="22">
    <w:abstractNumId w:val="30"/>
  </w:num>
  <w:num w:numId="23">
    <w:abstractNumId w:val="15"/>
  </w:num>
  <w:num w:numId="24">
    <w:abstractNumId w:val="17"/>
  </w:num>
  <w:num w:numId="25">
    <w:abstractNumId w:val="6"/>
  </w:num>
  <w:num w:numId="26">
    <w:abstractNumId w:val="21"/>
  </w:num>
  <w:num w:numId="27">
    <w:abstractNumId w:val="32"/>
  </w:num>
  <w:num w:numId="28">
    <w:abstractNumId w:val="22"/>
  </w:num>
  <w:num w:numId="29">
    <w:abstractNumId w:val="29"/>
  </w:num>
  <w:num w:numId="30">
    <w:abstractNumId w:val="25"/>
  </w:num>
  <w:num w:numId="31">
    <w:abstractNumId w:val="16"/>
  </w:num>
  <w:num w:numId="32">
    <w:abstractNumId w:val="26"/>
  </w:num>
  <w:num w:numId="33">
    <w:abstractNumId w:val="18"/>
  </w:num>
  <w:num w:numId="34">
    <w:abstractNumId w:val="23"/>
  </w:num>
  <w:num w:numId="35">
    <w:abstractNumId w:val="35"/>
  </w:num>
  <w:num w:numId="36">
    <w:abstractNumId w:val="10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854"/>
    <w:rsid w:val="00136E6A"/>
    <w:rsid w:val="00194854"/>
    <w:rsid w:val="00300505"/>
    <w:rsid w:val="00611E72"/>
    <w:rsid w:val="007B2C78"/>
    <w:rsid w:val="007F0018"/>
    <w:rsid w:val="00821610"/>
    <w:rsid w:val="008F0C0C"/>
    <w:rsid w:val="00A32D3A"/>
    <w:rsid w:val="00AB53BC"/>
    <w:rsid w:val="00C01FA7"/>
    <w:rsid w:val="00C71F02"/>
    <w:rsid w:val="00C9256C"/>
    <w:rsid w:val="00D62945"/>
    <w:rsid w:val="00E6448C"/>
    <w:rsid w:val="00F33F66"/>
    <w:rsid w:val="00F36080"/>
    <w:rsid w:val="00F72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B53BC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AB53BC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AB53BC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AB53BC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AB53BC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AB53BC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B53BC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B53BC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AB53BC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AB53BC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AB53B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AB53BC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AB53BC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AB53B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AB53BC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AB53B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rsid w:val="00AB53BC"/>
  </w:style>
  <w:style w:type="character" w:customStyle="1" w:styleId="TextdecomentariCar">
    <w:name w:val="Text de comentari Car"/>
    <w:basedOn w:val="Tipusdelletraperdefectedelpargraf"/>
    <w:link w:val="Textdecomentari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AB53BC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AB53BC"/>
  </w:style>
  <w:style w:type="paragraph" w:styleId="Peu">
    <w:name w:val="footer"/>
    <w:basedOn w:val="Normal"/>
    <w:link w:val="PeuCar"/>
    <w:uiPriority w:val="99"/>
    <w:rsid w:val="00AB53BC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AB53BC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AB53B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AB53BC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AB53BC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AB53BC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AB53BC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AB53B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AB53BC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AB53B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AB53BC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AB53B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AB53BC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AB53BC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AB53BC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AB53BC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AB53BC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AB53BC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AB53BC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AB53BC"/>
    <w:rPr>
      <w:color w:val="0000FF"/>
      <w:u w:val="single"/>
    </w:rPr>
  </w:style>
  <w:style w:type="paragraph" w:customStyle="1" w:styleId="Pa27">
    <w:name w:val="Pa27"/>
    <w:basedOn w:val="Normal"/>
    <w:next w:val="Normal"/>
    <w:rsid w:val="00AB53BC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AB53BC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AB53BC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AB53BC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AB53BC"/>
    <w:rPr>
      <w:color w:val="800080"/>
      <w:u w:val="single"/>
    </w:rPr>
  </w:style>
  <w:style w:type="paragraph" w:customStyle="1" w:styleId="Default">
    <w:name w:val="Default"/>
    <w:rsid w:val="00AB53BC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AB53BC"/>
    <w:rPr>
      <w:rFonts w:ascii="Arial" w:hAnsi="Arial"/>
      <w:color w:val="000000"/>
    </w:rPr>
  </w:style>
  <w:style w:type="paragraph" w:styleId="NormalWeb">
    <w:name w:val="Normal (Web)"/>
    <w:basedOn w:val="Normal"/>
    <w:rsid w:val="00AB53BC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AB53BC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AB53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AB53B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AB53BC"/>
  </w:style>
  <w:style w:type="character" w:styleId="Refernciadecomentari">
    <w:name w:val="annotation reference"/>
    <w:basedOn w:val="Tipusdelletraperdefectedelpargraf"/>
    <w:uiPriority w:val="99"/>
    <w:semiHidden/>
    <w:unhideWhenUsed/>
    <w:rsid w:val="00D62945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6294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62945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B53BC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AB53BC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AB53BC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AB53BC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AB53BC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AB53BC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B53BC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B53BC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AB53BC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AB53BC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AB53B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AB53BC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AB53BC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AB53B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AB53BC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AB53B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rsid w:val="00AB53BC"/>
  </w:style>
  <w:style w:type="character" w:customStyle="1" w:styleId="TextdecomentariCar">
    <w:name w:val="Text de comentari Car"/>
    <w:basedOn w:val="Tipusdelletraperdefectedelpargraf"/>
    <w:link w:val="Textdecomentari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AB53BC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AB53BC"/>
  </w:style>
  <w:style w:type="paragraph" w:styleId="Peu">
    <w:name w:val="footer"/>
    <w:basedOn w:val="Normal"/>
    <w:link w:val="PeuCar"/>
    <w:uiPriority w:val="99"/>
    <w:rsid w:val="00AB53BC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AB53BC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AB53B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AB53BC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AB53BC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AB53BC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AB53BC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AB53B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AB53BC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AB53B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B53BC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AB53BC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AB53B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AB53BC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AB53BC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AB53BC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AB53BC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AB53BC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AB53BC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AB53BC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AB53BC"/>
    <w:rPr>
      <w:color w:val="0000FF"/>
      <w:u w:val="single"/>
    </w:rPr>
  </w:style>
  <w:style w:type="paragraph" w:customStyle="1" w:styleId="Pa27">
    <w:name w:val="Pa27"/>
    <w:basedOn w:val="Normal"/>
    <w:next w:val="Normal"/>
    <w:rsid w:val="00AB53BC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AB53BC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AB53BC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AB53BC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AB53BC"/>
    <w:rPr>
      <w:color w:val="800080"/>
      <w:u w:val="single"/>
    </w:rPr>
  </w:style>
  <w:style w:type="paragraph" w:customStyle="1" w:styleId="Default">
    <w:name w:val="Default"/>
    <w:rsid w:val="00AB53BC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AB53BC"/>
    <w:rPr>
      <w:rFonts w:ascii="Arial" w:hAnsi="Arial"/>
      <w:color w:val="000000"/>
    </w:rPr>
  </w:style>
  <w:style w:type="paragraph" w:styleId="NormalWeb">
    <w:name w:val="Normal (Web)"/>
    <w:basedOn w:val="Normal"/>
    <w:rsid w:val="00AB53BC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AB53BC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AB5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AB53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AB53B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AB53BC"/>
  </w:style>
  <w:style w:type="character" w:styleId="Refernciadecomentari">
    <w:name w:val="annotation reference"/>
    <w:basedOn w:val="Tipusdelletraperdefectedelpargraf"/>
    <w:uiPriority w:val="99"/>
    <w:semiHidden/>
    <w:unhideWhenUsed/>
    <w:rsid w:val="00D62945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6294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62945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Giorgio Cavatton</cp:lastModifiedBy>
  <cp:revision>3</cp:revision>
  <dcterms:created xsi:type="dcterms:W3CDTF">2024-01-26T10:39:00Z</dcterms:created>
  <dcterms:modified xsi:type="dcterms:W3CDTF">2024-01-26T10:56:00Z</dcterms:modified>
</cp:coreProperties>
</file>