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F7A" w:rsidRPr="009935E9" w:rsidRDefault="00ED7F7A" w:rsidP="00D7508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0"/>
          <w:szCs w:val="20"/>
        </w:rPr>
      </w:pPr>
    </w:p>
    <w:p w:rsidR="00D7508D" w:rsidRPr="00883322" w:rsidRDefault="00D7508D" w:rsidP="00D7508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4"/>
          <w:szCs w:val="24"/>
        </w:rPr>
      </w:pPr>
      <w:r w:rsidRPr="00883322">
        <w:rPr>
          <w:rFonts w:ascii="Verdana" w:hAnsi="Verdana" w:cs="Arial"/>
          <w:b/>
          <w:color w:val="292526"/>
          <w:sz w:val="24"/>
          <w:szCs w:val="24"/>
        </w:rPr>
        <w:t>PLEC DE PRESCRIPCIONS TÈCNIQUES</w:t>
      </w:r>
    </w:p>
    <w:p w:rsidR="00291D59" w:rsidRPr="00883322" w:rsidRDefault="00291D59" w:rsidP="00ED7F7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D7508D" w:rsidRDefault="00D7508D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396DF7" w:rsidRPr="00F325F3" w:rsidRDefault="00396DF7" w:rsidP="00396DF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F325F3">
        <w:rPr>
          <w:rFonts w:ascii="Verdana" w:hAnsi="Verdana" w:cs="Arial"/>
          <w:color w:val="292526"/>
          <w:sz w:val="20"/>
          <w:szCs w:val="20"/>
        </w:rPr>
        <w:t xml:space="preserve">Núm. de contracte: </w:t>
      </w:r>
      <w:r w:rsidRPr="001F3273">
        <w:rPr>
          <w:rFonts w:ascii="Verdana" w:hAnsi="Verdana" w:cs="Arial"/>
          <w:color w:val="292526"/>
          <w:sz w:val="20"/>
          <w:szCs w:val="20"/>
        </w:rPr>
        <w:t>20244</w:t>
      </w:r>
      <w:r w:rsidR="001F3273" w:rsidRPr="001F3273">
        <w:rPr>
          <w:rFonts w:ascii="Verdana" w:hAnsi="Verdana" w:cs="Arial"/>
          <w:color w:val="292526"/>
          <w:sz w:val="20"/>
          <w:szCs w:val="20"/>
        </w:rPr>
        <w:t>234</w:t>
      </w:r>
    </w:p>
    <w:p w:rsidR="00396DF7" w:rsidRDefault="00396DF7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396DF7" w:rsidRDefault="00396DF7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396DF7" w:rsidRPr="00396DF7" w:rsidRDefault="00396DF7" w:rsidP="00396DF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  <w:u w:val="single"/>
        </w:rPr>
        <w:t>Objecte</w:t>
      </w:r>
    </w:p>
    <w:p w:rsidR="00396DF7" w:rsidRDefault="00396DF7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396DF7" w:rsidRDefault="00DB3367" w:rsidP="00396DF7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</w:t>
      </w:r>
      <w:r w:rsidRPr="00DB3367">
        <w:rPr>
          <w:rFonts w:ascii="Verdana" w:hAnsi="Verdana"/>
          <w:color w:val="000000"/>
          <w:sz w:val="20"/>
          <w:szCs w:val="20"/>
        </w:rPr>
        <w:t xml:space="preserve">ubministrament </w:t>
      </w:r>
      <w:r>
        <w:rPr>
          <w:rFonts w:ascii="Verdana" w:hAnsi="Verdana"/>
          <w:color w:val="000000"/>
          <w:sz w:val="20"/>
          <w:szCs w:val="20"/>
        </w:rPr>
        <w:t>de</w:t>
      </w:r>
      <w:r w:rsidRPr="00DB3367">
        <w:rPr>
          <w:rFonts w:ascii="Verdana" w:hAnsi="Verdana"/>
          <w:color w:val="000000"/>
          <w:sz w:val="20"/>
          <w:szCs w:val="20"/>
        </w:rPr>
        <w:t xml:space="preserve"> </w:t>
      </w:r>
      <w:r w:rsidR="0057668D">
        <w:rPr>
          <w:rFonts w:ascii="Verdana" w:hAnsi="Verdana"/>
          <w:color w:val="000000"/>
          <w:sz w:val="20"/>
          <w:szCs w:val="20"/>
        </w:rPr>
        <w:t xml:space="preserve">número de </w:t>
      </w:r>
      <w:proofErr w:type="spellStart"/>
      <w:r w:rsidR="0057668D">
        <w:rPr>
          <w:rFonts w:ascii="Verdana" w:hAnsi="Verdana"/>
          <w:color w:val="000000"/>
          <w:sz w:val="20"/>
          <w:szCs w:val="20"/>
        </w:rPr>
        <w:t>NOP</w:t>
      </w:r>
      <w:proofErr w:type="spellEnd"/>
      <w:r w:rsidR="0057668D">
        <w:rPr>
          <w:rFonts w:ascii="Verdana" w:hAnsi="Verdana"/>
          <w:color w:val="000000"/>
          <w:sz w:val="20"/>
          <w:szCs w:val="20"/>
        </w:rPr>
        <w:t xml:space="preserve"> pels agents de la </w:t>
      </w:r>
      <w:proofErr w:type="spellStart"/>
      <w:r w:rsidR="0057668D">
        <w:rPr>
          <w:rFonts w:ascii="Verdana" w:hAnsi="Verdana"/>
          <w:color w:val="000000"/>
          <w:sz w:val="20"/>
          <w:szCs w:val="20"/>
        </w:rPr>
        <w:t>UREP</w:t>
      </w:r>
      <w:proofErr w:type="spellEnd"/>
      <w:r w:rsidR="0057668D">
        <w:rPr>
          <w:rFonts w:ascii="Verdana" w:hAnsi="Verdana"/>
          <w:color w:val="000000"/>
          <w:sz w:val="20"/>
          <w:szCs w:val="20"/>
        </w:rPr>
        <w:t xml:space="preserve"> de la Guàrdia Urbana de Barcelona</w:t>
      </w:r>
      <w:r w:rsidR="00396DF7" w:rsidRPr="00F325F3">
        <w:rPr>
          <w:rFonts w:ascii="Verdana" w:hAnsi="Verdana"/>
          <w:color w:val="000000"/>
          <w:sz w:val="20"/>
          <w:szCs w:val="20"/>
        </w:rPr>
        <w:t>, d’acord amb les previsions del plec de prescripcions tècniques.</w:t>
      </w:r>
    </w:p>
    <w:p w:rsidR="00396DF7" w:rsidRDefault="00396DF7" w:rsidP="00396DF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ED7F7A" w:rsidRPr="00396DF7" w:rsidRDefault="00CF11A4" w:rsidP="00ED2B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396DF7">
        <w:rPr>
          <w:rFonts w:ascii="Verdana" w:hAnsi="Verdana" w:cs="Arial"/>
          <w:b/>
          <w:sz w:val="20"/>
          <w:szCs w:val="20"/>
          <w:u w:val="single"/>
        </w:rPr>
        <w:t>Objectius / Finalitats</w:t>
      </w:r>
      <w:r w:rsidR="00ED2BBC" w:rsidRPr="00396DF7">
        <w:rPr>
          <w:rFonts w:ascii="Verdana" w:hAnsi="Verdana" w:cs="Arial"/>
          <w:b/>
          <w:sz w:val="20"/>
          <w:szCs w:val="20"/>
          <w:u w:val="single"/>
        </w:rPr>
        <w:t>.</w:t>
      </w:r>
    </w:p>
    <w:p w:rsidR="00ED7F7A" w:rsidRPr="00883322" w:rsidRDefault="00ED7F7A" w:rsidP="00ED7F7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:rsidR="00997ECD" w:rsidRDefault="002D5EDF" w:rsidP="00997ECD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La</w:t>
      </w:r>
      <w:r w:rsidR="00997ECD" w:rsidRPr="00883322">
        <w:rPr>
          <w:rFonts w:ascii="Verdana" w:hAnsi="Verdana" w:cs="Arial"/>
          <w:sz w:val="20"/>
          <w:szCs w:val="20"/>
        </w:rPr>
        <w:t xml:space="preserve"> finalitat </w:t>
      </w:r>
      <w:r>
        <w:rPr>
          <w:rFonts w:ascii="Verdana" w:hAnsi="Verdana" w:cs="Arial"/>
          <w:sz w:val="20"/>
          <w:szCs w:val="20"/>
        </w:rPr>
        <w:t xml:space="preserve"> d’aquest contracte és </w:t>
      </w:r>
      <w:r w:rsidR="00997ECD" w:rsidRPr="00883322">
        <w:rPr>
          <w:rFonts w:ascii="Verdana" w:hAnsi="Verdana" w:cs="Arial"/>
          <w:sz w:val="20"/>
          <w:szCs w:val="20"/>
        </w:rPr>
        <w:t xml:space="preserve">proveir </w:t>
      </w:r>
      <w:r w:rsidR="0057668D">
        <w:rPr>
          <w:rFonts w:ascii="Verdana" w:hAnsi="Verdana" w:cs="Arial"/>
          <w:sz w:val="20"/>
          <w:szCs w:val="20"/>
        </w:rPr>
        <w:t xml:space="preserve">de números de </w:t>
      </w:r>
      <w:proofErr w:type="spellStart"/>
      <w:r w:rsidR="0057668D">
        <w:rPr>
          <w:rFonts w:ascii="Verdana" w:hAnsi="Verdana" w:cs="Arial"/>
          <w:sz w:val="20"/>
          <w:szCs w:val="20"/>
        </w:rPr>
        <w:t>NOP</w:t>
      </w:r>
      <w:proofErr w:type="spellEnd"/>
      <w:r w:rsidR="0057668D">
        <w:rPr>
          <w:rFonts w:ascii="Verdana" w:hAnsi="Verdana" w:cs="Arial"/>
          <w:sz w:val="20"/>
          <w:szCs w:val="20"/>
        </w:rPr>
        <w:t xml:space="preserve"> </w:t>
      </w:r>
      <w:r w:rsidR="00997ECD" w:rsidRPr="00883322">
        <w:rPr>
          <w:rFonts w:ascii="Verdana" w:hAnsi="Verdana" w:cs="Arial"/>
          <w:sz w:val="20"/>
          <w:szCs w:val="20"/>
        </w:rPr>
        <w:t xml:space="preserve">als agents de </w:t>
      </w:r>
      <w:r w:rsidR="00B137A3" w:rsidRPr="00883322">
        <w:rPr>
          <w:rFonts w:ascii="Verdana" w:hAnsi="Verdana" w:cs="Arial"/>
          <w:sz w:val="20"/>
          <w:szCs w:val="20"/>
        </w:rPr>
        <w:t>la Guàrdia Urbana de Barcelona (</w:t>
      </w:r>
      <w:proofErr w:type="spellStart"/>
      <w:r w:rsidR="00997ECD" w:rsidRPr="00883322">
        <w:rPr>
          <w:rFonts w:ascii="Verdana" w:hAnsi="Verdana" w:cs="Arial"/>
          <w:sz w:val="20"/>
          <w:szCs w:val="20"/>
        </w:rPr>
        <w:t>GUB</w:t>
      </w:r>
      <w:proofErr w:type="spellEnd"/>
      <w:r w:rsidR="00B137A3" w:rsidRPr="00883322">
        <w:rPr>
          <w:rFonts w:ascii="Verdana" w:hAnsi="Verdana" w:cs="Arial"/>
          <w:sz w:val="20"/>
          <w:szCs w:val="20"/>
        </w:rPr>
        <w:t>)</w:t>
      </w:r>
      <w:r w:rsidR="00854D03">
        <w:rPr>
          <w:rFonts w:ascii="Verdana" w:hAnsi="Verdana" w:cs="Arial"/>
          <w:sz w:val="20"/>
          <w:szCs w:val="20"/>
        </w:rPr>
        <w:t xml:space="preserve"> destinats a la </w:t>
      </w:r>
      <w:proofErr w:type="spellStart"/>
      <w:r w:rsidR="00854D03">
        <w:rPr>
          <w:rFonts w:ascii="Verdana" w:hAnsi="Verdana" w:cs="Arial"/>
          <w:sz w:val="20"/>
          <w:szCs w:val="20"/>
        </w:rPr>
        <w:t>UREP</w:t>
      </w:r>
      <w:proofErr w:type="spellEnd"/>
      <w:r w:rsidR="00997ECD" w:rsidRPr="00883322">
        <w:rPr>
          <w:rFonts w:ascii="Verdana" w:hAnsi="Verdana" w:cs="Arial"/>
          <w:sz w:val="20"/>
          <w:szCs w:val="20"/>
        </w:rPr>
        <w:t>.</w:t>
      </w:r>
      <w:r w:rsidR="0057668D">
        <w:rPr>
          <w:rFonts w:ascii="Verdana" w:hAnsi="Verdana" w:cs="Arial"/>
          <w:sz w:val="20"/>
          <w:szCs w:val="20"/>
        </w:rPr>
        <w:t xml:space="preserve"> Actualment, aquests agents porten el número operatiu policial (</w:t>
      </w:r>
      <w:proofErr w:type="spellStart"/>
      <w:r w:rsidR="0057668D">
        <w:rPr>
          <w:rFonts w:ascii="Verdana" w:hAnsi="Verdana" w:cs="Arial"/>
          <w:sz w:val="20"/>
          <w:szCs w:val="20"/>
        </w:rPr>
        <w:t>NOP</w:t>
      </w:r>
      <w:proofErr w:type="spellEnd"/>
      <w:r w:rsidR="0057668D">
        <w:rPr>
          <w:rFonts w:ascii="Verdana" w:hAnsi="Verdana" w:cs="Arial"/>
          <w:sz w:val="20"/>
          <w:szCs w:val="20"/>
        </w:rPr>
        <w:t xml:space="preserve">) només a la part de darrera de les armilles de què disposen. </w:t>
      </w:r>
      <w:r w:rsidR="0057668D" w:rsidRPr="0057668D">
        <w:rPr>
          <w:rFonts w:ascii="Verdana" w:hAnsi="Verdana" w:cs="Arial"/>
          <w:sz w:val="20"/>
          <w:szCs w:val="20"/>
        </w:rPr>
        <w:t>Arrel d’un requeriment de</w:t>
      </w:r>
      <w:r w:rsidR="0057668D">
        <w:rPr>
          <w:rFonts w:ascii="Verdana" w:hAnsi="Verdana" w:cs="Arial"/>
          <w:sz w:val="20"/>
          <w:szCs w:val="20"/>
        </w:rPr>
        <w:t>l</w:t>
      </w:r>
      <w:r w:rsidR="0057668D" w:rsidRPr="0057668D">
        <w:rPr>
          <w:rFonts w:ascii="Verdana" w:hAnsi="Verdana" w:cs="Arial"/>
          <w:sz w:val="20"/>
          <w:szCs w:val="20"/>
        </w:rPr>
        <w:t xml:space="preserve"> S</w:t>
      </w:r>
      <w:r w:rsidR="0057668D">
        <w:rPr>
          <w:rFonts w:ascii="Verdana" w:hAnsi="Verdana" w:cs="Arial"/>
          <w:sz w:val="20"/>
          <w:szCs w:val="20"/>
        </w:rPr>
        <w:t>í</w:t>
      </w:r>
      <w:r w:rsidR="0057668D" w:rsidRPr="0057668D">
        <w:rPr>
          <w:rFonts w:ascii="Verdana" w:hAnsi="Verdana" w:cs="Arial"/>
          <w:sz w:val="20"/>
          <w:szCs w:val="20"/>
        </w:rPr>
        <w:t xml:space="preserve">ndic de </w:t>
      </w:r>
      <w:r w:rsidR="0057668D">
        <w:rPr>
          <w:rFonts w:ascii="Verdana" w:hAnsi="Verdana" w:cs="Arial"/>
          <w:sz w:val="20"/>
          <w:szCs w:val="20"/>
        </w:rPr>
        <w:t>Greuges</w:t>
      </w:r>
      <w:r w:rsidR="0057668D" w:rsidRPr="0057668D">
        <w:rPr>
          <w:rFonts w:ascii="Verdana" w:hAnsi="Verdana" w:cs="Arial"/>
          <w:sz w:val="20"/>
          <w:szCs w:val="20"/>
        </w:rPr>
        <w:t xml:space="preserve">, per tal d’augmentar la seva visualització, es demana la inclusió del número </w:t>
      </w:r>
      <w:proofErr w:type="spellStart"/>
      <w:r w:rsidR="0057668D" w:rsidRPr="0057668D">
        <w:rPr>
          <w:rFonts w:ascii="Verdana" w:hAnsi="Verdana" w:cs="Arial"/>
          <w:sz w:val="20"/>
          <w:szCs w:val="20"/>
        </w:rPr>
        <w:t>NOP</w:t>
      </w:r>
      <w:proofErr w:type="spellEnd"/>
      <w:r w:rsidR="0057668D" w:rsidRPr="0057668D">
        <w:rPr>
          <w:rFonts w:ascii="Verdana" w:hAnsi="Verdana" w:cs="Arial"/>
          <w:sz w:val="20"/>
          <w:szCs w:val="20"/>
        </w:rPr>
        <w:t xml:space="preserve"> amb una visió de 360 graus; és a dir, a la part davantera de les armilles i als dos costats dels cascs.</w:t>
      </w:r>
    </w:p>
    <w:p w:rsidR="002D5EDF" w:rsidRDefault="002D5EDF" w:rsidP="00997ECD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:rsidR="0057668D" w:rsidRPr="0057668D" w:rsidRDefault="0057668D" w:rsidP="0057668D">
      <w:pPr>
        <w:tabs>
          <w:tab w:val="left" w:pos="3945"/>
        </w:tabs>
        <w:ind w:right="-1"/>
        <w:jc w:val="both"/>
        <w:rPr>
          <w:rFonts w:ascii="Verdana" w:hAnsi="Verdana" w:cs="Arial"/>
          <w:sz w:val="20"/>
          <w:szCs w:val="20"/>
        </w:rPr>
      </w:pPr>
      <w:r w:rsidRPr="0057668D">
        <w:rPr>
          <w:rFonts w:ascii="Verdana" w:hAnsi="Verdana" w:cs="Arial"/>
          <w:sz w:val="20"/>
          <w:szCs w:val="20"/>
        </w:rPr>
        <w:t xml:space="preserve">Aquesta actuació és de competència municipal i té com a finalitat </w:t>
      </w:r>
      <w:bookmarkStart w:id="0" w:name="descObj"/>
      <w:bookmarkEnd w:id="0"/>
      <w:r w:rsidRPr="0057668D">
        <w:rPr>
          <w:rFonts w:ascii="Verdana" w:hAnsi="Verdana" w:cs="Arial"/>
          <w:sz w:val="20"/>
          <w:szCs w:val="20"/>
        </w:rPr>
        <w:t>proveir dels</w:t>
      </w:r>
      <w:r>
        <w:rPr>
          <w:rFonts w:ascii="Verdana" w:hAnsi="Verdana" w:cs="Arial"/>
          <w:sz w:val="20"/>
          <w:szCs w:val="20"/>
        </w:rPr>
        <w:t xml:space="preserve"> </w:t>
      </w:r>
      <w:r w:rsidRPr="0057668D">
        <w:rPr>
          <w:rFonts w:ascii="Verdana" w:hAnsi="Verdana" w:cs="Arial"/>
          <w:sz w:val="20"/>
          <w:szCs w:val="20"/>
        </w:rPr>
        <w:t xml:space="preserve">elements necessària per incorporar el número de </w:t>
      </w:r>
      <w:proofErr w:type="spellStart"/>
      <w:r w:rsidRPr="0057668D">
        <w:rPr>
          <w:rFonts w:ascii="Verdana" w:hAnsi="Verdana" w:cs="Arial"/>
          <w:sz w:val="20"/>
          <w:szCs w:val="20"/>
        </w:rPr>
        <w:t>NOP</w:t>
      </w:r>
      <w:proofErr w:type="spellEnd"/>
      <w:r w:rsidRPr="0057668D">
        <w:rPr>
          <w:rFonts w:ascii="Verdana" w:hAnsi="Verdana" w:cs="Arial"/>
          <w:sz w:val="20"/>
          <w:szCs w:val="20"/>
        </w:rPr>
        <w:t xml:space="preserve"> amb una visió de 360 graus als agents de la </w:t>
      </w:r>
      <w:proofErr w:type="spellStart"/>
      <w:r w:rsidRPr="0057668D">
        <w:rPr>
          <w:rFonts w:ascii="Verdana" w:hAnsi="Verdana" w:cs="Arial"/>
          <w:sz w:val="20"/>
          <w:szCs w:val="20"/>
        </w:rPr>
        <w:t>UREP</w:t>
      </w:r>
      <w:proofErr w:type="spellEnd"/>
      <w:r w:rsidRPr="0057668D">
        <w:rPr>
          <w:rFonts w:ascii="Verdana" w:hAnsi="Verdana" w:cs="Arial"/>
          <w:sz w:val="20"/>
          <w:szCs w:val="20"/>
        </w:rPr>
        <w:t>.</w:t>
      </w:r>
    </w:p>
    <w:p w:rsidR="00FC248F" w:rsidRPr="00883322" w:rsidRDefault="00FC248F" w:rsidP="00ED7F7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:rsidR="00ED7F7A" w:rsidRPr="00DB3367" w:rsidRDefault="00CF11A4" w:rsidP="00ED2B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B3367">
        <w:rPr>
          <w:rFonts w:ascii="Verdana" w:hAnsi="Verdana" w:cs="Arial"/>
          <w:b/>
          <w:sz w:val="20"/>
          <w:szCs w:val="20"/>
          <w:u w:val="single"/>
        </w:rPr>
        <w:t>Descripció de les activitats a realitzar</w:t>
      </w:r>
      <w:r w:rsidR="00ED2BBC" w:rsidRPr="00DB3367">
        <w:rPr>
          <w:rFonts w:ascii="Verdana" w:hAnsi="Verdana" w:cs="Arial"/>
          <w:b/>
          <w:sz w:val="20"/>
          <w:szCs w:val="20"/>
          <w:u w:val="single"/>
        </w:rPr>
        <w:t>.</w:t>
      </w:r>
    </w:p>
    <w:p w:rsidR="001A396D" w:rsidRDefault="001A396D" w:rsidP="001A396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b/>
          <w:sz w:val="20"/>
          <w:szCs w:val="20"/>
        </w:rPr>
      </w:pPr>
    </w:p>
    <w:p w:rsidR="00396DF7" w:rsidRPr="00514E9C" w:rsidRDefault="00396DF7" w:rsidP="00396DF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4E9C">
        <w:rPr>
          <w:rFonts w:ascii="Verdana" w:hAnsi="Verdana" w:cs="Arial"/>
          <w:sz w:val="20"/>
          <w:szCs w:val="20"/>
        </w:rPr>
        <w:t>El contractista ha de subministrar</w:t>
      </w:r>
      <w:r w:rsidRPr="00514E9C">
        <w:rPr>
          <w:rFonts w:ascii="Verdana" w:hAnsi="Verdana"/>
          <w:color w:val="000000"/>
          <w:sz w:val="20"/>
          <w:szCs w:val="20"/>
        </w:rPr>
        <w:t xml:space="preserve"> els bens objecte del contracte, d’acord amb les característiques tècniques establertes en aquest Plec Tècnic, en termini i lloc indicats.</w:t>
      </w:r>
    </w:p>
    <w:p w:rsidR="008E14A4" w:rsidRDefault="008E14A4" w:rsidP="008E14A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</w:p>
    <w:p w:rsidR="00DB3367" w:rsidRDefault="00DB3367" w:rsidP="008E14A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</w:p>
    <w:p w:rsidR="00ED7F7A" w:rsidRPr="00DB3367" w:rsidRDefault="00D67BCB" w:rsidP="00ED2B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B3367">
        <w:rPr>
          <w:rFonts w:ascii="Verdana" w:hAnsi="Verdana" w:cs="Arial"/>
          <w:b/>
          <w:sz w:val="20"/>
          <w:szCs w:val="20"/>
          <w:u w:val="single"/>
        </w:rPr>
        <w:t>Característiques tècniques</w:t>
      </w:r>
      <w:r w:rsidR="00ED2BBC" w:rsidRPr="00DB3367">
        <w:rPr>
          <w:rFonts w:ascii="Verdana" w:hAnsi="Verdana" w:cs="Arial"/>
          <w:b/>
          <w:sz w:val="20"/>
          <w:szCs w:val="20"/>
          <w:u w:val="single"/>
        </w:rPr>
        <w:t>.</w:t>
      </w:r>
    </w:p>
    <w:p w:rsidR="00DB3367" w:rsidRDefault="00DB3367" w:rsidP="00DB336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F55DCA" w:rsidRPr="00DB3367" w:rsidRDefault="00F55DCA" w:rsidP="00DB336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 w:rsidRPr="00DB3367">
        <w:rPr>
          <w:rFonts w:ascii="Verdana" w:hAnsi="Verdana" w:cs="Arial"/>
          <w:color w:val="292526"/>
          <w:sz w:val="20"/>
          <w:szCs w:val="20"/>
        </w:rPr>
        <w:t>Els béns o les prestacions del contracte han de complir les característiques tècniques següents:</w:t>
      </w:r>
    </w:p>
    <w:p w:rsidR="00F55DCA" w:rsidRDefault="00F55DCA" w:rsidP="00F55D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b/>
          <w:sz w:val="20"/>
          <w:szCs w:val="20"/>
        </w:rPr>
      </w:pPr>
    </w:p>
    <w:p w:rsidR="00DB3367" w:rsidRDefault="00DB3367" w:rsidP="00F55D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b/>
          <w:sz w:val="20"/>
          <w:szCs w:val="20"/>
        </w:rPr>
      </w:pPr>
    </w:p>
    <w:p w:rsidR="00F55DCA" w:rsidRDefault="0057668D" w:rsidP="001A786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Plafó amb número de </w:t>
      </w:r>
      <w:proofErr w:type="spellStart"/>
      <w:r>
        <w:rPr>
          <w:rFonts w:ascii="Verdana" w:hAnsi="Verdana" w:cs="Arial"/>
          <w:b/>
          <w:sz w:val="20"/>
          <w:szCs w:val="20"/>
        </w:rPr>
        <w:t>NOP</w:t>
      </w:r>
      <w:proofErr w:type="spellEnd"/>
      <w:r>
        <w:rPr>
          <w:rFonts w:ascii="Verdana" w:hAnsi="Verdana" w:cs="Arial"/>
          <w:b/>
          <w:sz w:val="20"/>
          <w:szCs w:val="20"/>
        </w:rPr>
        <w:t xml:space="preserve"> per armilles</w:t>
      </w:r>
    </w:p>
    <w:p w:rsidR="00F55DCA" w:rsidRDefault="00F55DCA" w:rsidP="00F55D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hAnsi="Verdana" w:cs="Arial"/>
          <w:b/>
          <w:sz w:val="20"/>
          <w:szCs w:val="20"/>
        </w:rPr>
      </w:pPr>
    </w:p>
    <w:p w:rsidR="00F55DCA" w:rsidRDefault="0057668D" w:rsidP="00F55DCA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Plafó de teixit ignífug cosit sobre </w:t>
      </w:r>
      <w:proofErr w:type="spellStart"/>
      <w:r>
        <w:rPr>
          <w:rFonts w:ascii="Verdana" w:hAnsi="Verdana" w:cs="Arial"/>
          <w:sz w:val="20"/>
          <w:szCs w:val="20"/>
        </w:rPr>
        <w:t>velcro</w:t>
      </w:r>
      <w:proofErr w:type="spellEnd"/>
      <w:r>
        <w:rPr>
          <w:rFonts w:ascii="Verdana" w:hAnsi="Verdana" w:cs="Arial"/>
          <w:sz w:val="20"/>
          <w:szCs w:val="20"/>
        </w:rPr>
        <w:t xml:space="preserve"> mascle (part forta del </w:t>
      </w:r>
      <w:proofErr w:type="spellStart"/>
      <w:r>
        <w:rPr>
          <w:rFonts w:ascii="Verdana" w:hAnsi="Verdana" w:cs="Arial"/>
          <w:sz w:val="20"/>
          <w:szCs w:val="20"/>
        </w:rPr>
        <w:t>velcro</w:t>
      </w:r>
      <w:proofErr w:type="spellEnd"/>
      <w:r>
        <w:rPr>
          <w:rFonts w:ascii="Verdana" w:hAnsi="Verdana" w:cs="Arial"/>
          <w:sz w:val="20"/>
          <w:szCs w:val="20"/>
        </w:rPr>
        <w:t>)</w:t>
      </w:r>
      <w:r w:rsidR="00F55DCA" w:rsidRPr="00FB4AA6">
        <w:rPr>
          <w:rFonts w:ascii="Verdana" w:hAnsi="Verdana" w:cs="Arial"/>
          <w:sz w:val="20"/>
          <w:szCs w:val="20"/>
        </w:rPr>
        <w:t>.</w:t>
      </w:r>
    </w:p>
    <w:p w:rsidR="0057668D" w:rsidRPr="00FB4AA6" w:rsidRDefault="0057668D" w:rsidP="0057668D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Haurà d’incorporar el número operatiu policial (</w:t>
      </w:r>
      <w:proofErr w:type="spellStart"/>
      <w:r>
        <w:rPr>
          <w:rFonts w:ascii="Verdana" w:hAnsi="Verdana" w:cs="Arial"/>
          <w:sz w:val="20"/>
          <w:szCs w:val="20"/>
        </w:rPr>
        <w:t>NOP</w:t>
      </w:r>
      <w:proofErr w:type="spellEnd"/>
      <w:r>
        <w:rPr>
          <w:rFonts w:ascii="Verdana" w:hAnsi="Verdana" w:cs="Arial"/>
          <w:sz w:val="20"/>
          <w:szCs w:val="20"/>
        </w:rPr>
        <w:t>) en color blanc</w:t>
      </w:r>
    </w:p>
    <w:p w:rsidR="0057668D" w:rsidRDefault="003950F0" w:rsidP="00F55DCA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Dimensions: </w:t>
      </w:r>
      <w:r w:rsidR="00AC38D5">
        <w:rPr>
          <w:rFonts w:ascii="Verdana" w:hAnsi="Verdana" w:cs="Arial"/>
          <w:sz w:val="20"/>
          <w:szCs w:val="20"/>
        </w:rPr>
        <w:t xml:space="preserve">8 </w:t>
      </w:r>
      <w:r w:rsidR="0057668D">
        <w:rPr>
          <w:rFonts w:ascii="Verdana" w:hAnsi="Verdana" w:cs="Arial"/>
          <w:sz w:val="20"/>
          <w:szCs w:val="20"/>
        </w:rPr>
        <w:t>cm</w:t>
      </w:r>
      <w:r>
        <w:rPr>
          <w:rFonts w:ascii="Verdana" w:hAnsi="Verdana" w:cs="Arial"/>
          <w:sz w:val="20"/>
          <w:szCs w:val="20"/>
        </w:rPr>
        <w:t xml:space="preserve"> d’ample i 5 cm d’alt.</w:t>
      </w:r>
    </w:p>
    <w:p w:rsidR="00AC38D5" w:rsidRDefault="00AC38D5" w:rsidP="00AC38D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Vinil </w:t>
      </w:r>
      <w:r w:rsidR="00CB236B">
        <w:rPr>
          <w:rFonts w:ascii="Verdana" w:hAnsi="Verdana" w:cs="Arial"/>
          <w:b/>
          <w:sz w:val="20"/>
          <w:szCs w:val="20"/>
        </w:rPr>
        <w:t xml:space="preserve">amb </w:t>
      </w:r>
      <w:r>
        <w:rPr>
          <w:rFonts w:ascii="Verdana" w:hAnsi="Verdana" w:cs="Arial"/>
          <w:b/>
          <w:sz w:val="20"/>
          <w:szCs w:val="20"/>
        </w:rPr>
        <w:t xml:space="preserve">número de </w:t>
      </w:r>
      <w:proofErr w:type="spellStart"/>
      <w:r>
        <w:rPr>
          <w:rFonts w:ascii="Verdana" w:hAnsi="Verdana" w:cs="Arial"/>
          <w:b/>
          <w:sz w:val="20"/>
          <w:szCs w:val="20"/>
        </w:rPr>
        <w:t>NOP</w:t>
      </w:r>
      <w:proofErr w:type="spellEnd"/>
      <w:r>
        <w:rPr>
          <w:rFonts w:ascii="Verdana" w:hAnsi="Verdana" w:cs="Arial"/>
          <w:b/>
          <w:sz w:val="20"/>
          <w:szCs w:val="20"/>
        </w:rPr>
        <w:t xml:space="preserve"> per casc</w:t>
      </w:r>
    </w:p>
    <w:p w:rsidR="00AC38D5" w:rsidRDefault="00AC38D5" w:rsidP="00AC38D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hAnsi="Verdana" w:cs="Arial"/>
          <w:b/>
          <w:sz w:val="20"/>
          <w:szCs w:val="20"/>
        </w:rPr>
      </w:pPr>
    </w:p>
    <w:p w:rsidR="00AC38D5" w:rsidRDefault="003950F0" w:rsidP="00AC38D5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Vinil per enganxar-se a la part lateral dels cascs de la </w:t>
      </w:r>
      <w:proofErr w:type="spellStart"/>
      <w:r>
        <w:rPr>
          <w:rFonts w:ascii="Verdana" w:hAnsi="Verdana" w:cs="Arial"/>
          <w:sz w:val="20"/>
          <w:szCs w:val="20"/>
        </w:rPr>
        <w:t>UREP</w:t>
      </w:r>
      <w:proofErr w:type="spellEnd"/>
    </w:p>
    <w:p w:rsidR="003950F0" w:rsidRDefault="003950F0" w:rsidP="00AC38D5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>Hauré de ser de material de retolació adhesiu de color blanc</w:t>
      </w:r>
    </w:p>
    <w:p w:rsidR="00AC38D5" w:rsidRPr="00FB4AA6" w:rsidRDefault="00AC38D5" w:rsidP="00AC38D5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Haurà d’incorporar el número operatiu policial (</w:t>
      </w:r>
      <w:proofErr w:type="spellStart"/>
      <w:r>
        <w:rPr>
          <w:rFonts w:ascii="Verdana" w:hAnsi="Verdana" w:cs="Arial"/>
          <w:sz w:val="20"/>
          <w:szCs w:val="20"/>
        </w:rPr>
        <w:t>NOP</w:t>
      </w:r>
      <w:proofErr w:type="spellEnd"/>
      <w:r>
        <w:rPr>
          <w:rFonts w:ascii="Verdana" w:hAnsi="Verdana" w:cs="Arial"/>
          <w:sz w:val="20"/>
          <w:szCs w:val="20"/>
        </w:rPr>
        <w:t xml:space="preserve">) </w:t>
      </w:r>
      <w:r w:rsidRPr="001F3273">
        <w:rPr>
          <w:rFonts w:ascii="Verdana" w:hAnsi="Verdana" w:cs="Arial"/>
          <w:sz w:val="20"/>
          <w:szCs w:val="20"/>
        </w:rPr>
        <w:t xml:space="preserve">en color </w:t>
      </w:r>
      <w:r w:rsidR="00A6276C" w:rsidRPr="001F3273">
        <w:rPr>
          <w:rFonts w:ascii="Verdana" w:hAnsi="Verdana" w:cs="Arial"/>
          <w:sz w:val="20"/>
          <w:szCs w:val="20"/>
        </w:rPr>
        <w:t>blau</w:t>
      </w:r>
      <w:r w:rsidR="001F3273">
        <w:rPr>
          <w:rFonts w:ascii="Verdana" w:hAnsi="Verdana" w:cs="Arial"/>
          <w:sz w:val="20"/>
          <w:szCs w:val="20"/>
        </w:rPr>
        <w:t xml:space="preserve"> fosc</w:t>
      </w:r>
      <w:bookmarkStart w:id="1" w:name="_GoBack"/>
      <w:bookmarkEnd w:id="1"/>
      <w:r w:rsidR="00A6276C" w:rsidRPr="001F3273">
        <w:rPr>
          <w:rFonts w:ascii="Verdana" w:hAnsi="Verdana" w:cs="Arial"/>
          <w:sz w:val="20"/>
          <w:szCs w:val="20"/>
        </w:rPr>
        <w:t xml:space="preserve"> o </w:t>
      </w:r>
      <w:r w:rsidR="003950F0" w:rsidRPr="001F3273">
        <w:rPr>
          <w:rFonts w:ascii="Verdana" w:hAnsi="Verdana" w:cs="Arial"/>
          <w:sz w:val="20"/>
          <w:szCs w:val="20"/>
        </w:rPr>
        <w:t>negre</w:t>
      </w:r>
      <w:r w:rsidR="00A6276C" w:rsidRPr="001F3273">
        <w:rPr>
          <w:rFonts w:ascii="Verdana" w:hAnsi="Verdana" w:cs="Arial"/>
          <w:sz w:val="20"/>
          <w:szCs w:val="20"/>
        </w:rPr>
        <w:t xml:space="preserve"> </w:t>
      </w:r>
      <w:r w:rsidR="001F3273" w:rsidRPr="001F3273">
        <w:rPr>
          <w:rFonts w:ascii="Verdana" w:hAnsi="Verdana" w:cs="Arial"/>
          <w:sz w:val="20"/>
          <w:szCs w:val="20"/>
        </w:rPr>
        <w:t>(</w:t>
      </w:r>
      <w:r w:rsidR="001F3273">
        <w:rPr>
          <w:rFonts w:ascii="Verdana" w:hAnsi="Verdana" w:cs="Arial"/>
          <w:sz w:val="20"/>
          <w:szCs w:val="20"/>
        </w:rPr>
        <w:t xml:space="preserve">el color definitiu </w:t>
      </w:r>
      <w:r w:rsidR="001F3273" w:rsidRPr="001F3273">
        <w:rPr>
          <w:rFonts w:ascii="Verdana" w:hAnsi="Verdana" w:cs="Arial"/>
          <w:sz w:val="20"/>
          <w:szCs w:val="20"/>
        </w:rPr>
        <w:t>s’indicarà al moment de fer la comanda)</w:t>
      </w:r>
    </w:p>
    <w:p w:rsidR="00AC38D5" w:rsidRPr="00FB4AA6" w:rsidRDefault="00AC38D5" w:rsidP="00AC38D5">
      <w:pPr>
        <w:pStyle w:val="Pargrafdellista"/>
        <w:numPr>
          <w:ilvl w:val="0"/>
          <w:numId w:val="16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Dimensions</w:t>
      </w:r>
      <w:r w:rsidR="003950F0">
        <w:rPr>
          <w:rFonts w:ascii="Verdana" w:hAnsi="Verdana" w:cs="Arial"/>
          <w:sz w:val="20"/>
          <w:szCs w:val="20"/>
        </w:rPr>
        <w:t xml:space="preserve"> aproximades</w:t>
      </w:r>
      <w:r>
        <w:rPr>
          <w:rFonts w:ascii="Verdana" w:hAnsi="Verdana" w:cs="Arial"/>
          <w:sz w:val="20"/>
          <w:szCs w:val="20"/>
        </w:rPr>
        <w:t xml:space="preserve">: </w:t>
      </w:r>
      <w:r w:rsidR="003950F0">
        <w:rPr>
          <w:rFonts w:ascii="Verdana" w:hAnsi="Verdana" w:cs="Arial"/>
          <w:sz w:val="20"/>
          <w:szCs w:val="20"/>
        </w:rPr>
        <w:t>6</w:t>
      </w:r>
      <w:r w:rsidR="00CB236B">
        <w:rPr>
          <w:rFonts w:ascii="Verdana" w:hAnsi="Verdana" w:cs="Arial"/>
          <w:sz w:val="20"/>
          <w:szCs w:val="20"/>
        </w:rPr>
        <w:t xml:space="preserve"> </w:t>
      </w:r>
      <w:r w:rsidR="003950F0">
        <w:rPr>
          <w:rFonts w:ascii="Verdana" w:hAnsi="Verdana" w:cs="Arial"/>
          <w:sz w:val="20"/>
          <w:szCs w:val="20"/>
        </w:rPr>
        <w:t>cm d’ample i 5</w:t>
      </w:r>
      <w:r w:rsidR="00CB236B">
        <w:rPr>
          <w:rFonts w:ascii="Verdana" w:hAnsi="Verdana" w:cs="Arial"/>
          <w:sz w:val="20"/>
          <w:szCs w:val="20"/>
        </w:rPr>
        <w:t xml:space="preserve"> </w:t>
      </w:r>
      <w:r w:rsidR="003950F0">
        <w:rPr>
          <w:rFonts w:ascii="Verdana" w:hAnsi="Verdana" w:cs="Arial"/>
          <w:sz w:val="20"/>
          <w:szCs w:val="20"/>
        </w:rPr>
        <w:t>cm d’alt</w:t>
      </w:r>
    </w:p>
    <w:p w:rsidR="00AC38D5" w:rsidRPr="003950F0" w:rsidRDefault="00CB236B" w:rsidP="00AC38D5">
      <w:p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Descripció del n</w:t>
      </w:r>
      <w:r w:rsidR="003950F0" w:rsidRPr="003950F0">
        <w:rPr>
          <w:rFonts w:ascii="Verdana" w:hAnsi="Verdana" w:cs="Arial"/>
          <w:b/>
          <w:sz w:val="20"/>
          <w:szCs w:val="20"/>
        </w:rPr>
        <w:t xml:space="preserve">úmero de </w:t>
      </w:r>
      <w:proofErr w:type="spellStart"/>
      <w:r w:rsidR="003950F0" w:rsidRPr="003950F0">
        <w:rPr>
          <w:rFonts w:ascii="Verdana" w:hAnsi="Verdana" w:cs="Arial"/>
          <w:b/>
          <w:sz w:val="20"/>
          <w:szCs w:val="20"/>
        </w:rPr>
        <w:t>NOP</w:t>
      </w:r>
      <w:proofErr w:type="spellEnd"/>
    </w:p>
    <w:p w:rsidR="00B64499" w:rsidRDefault="003950F0" w:rsidP="003950F0">
      <w:pPr>
        <w:pStyle w:val="Pargrafdel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El número </w:t>
      </w:r>
      <w:proofErr w:type="spellStart"/>
      <w:r>
        <w:rPr>
          <w:rFonts w:ascii="Verdana" w:hAnsi="Verdana" w:cs="Arial"/>
          <w:sz w:val="20"/>
          <w:szCs w:val="20"/>
        </w:rPr>
        <w:t>NOP</w:t>
      </w:r>
      <w:proofErr w:type="spellEnd"/>
      <w:r>
        <w:rPr>
          <w:rFonts w:ascii="Verdana" w:hAnsi="Verdana" w:cs="Arial"/>
          <w:sz w:val="20"/>
          <w:szCs w:val="20"/>
        </w:rPr>
        <w:t xml:space="preserve"> consistirà en 6 dígits, incorporant números i lletres</w:t>
      </w:r>
    </w:p>
    <w:p w:rsidR="003950F0" w:rsidRPr="003950F0" w:rsidRDefault="003950F0" w:rsidP="003950F0">
      <w:pPr>
        <w:pStyle w:val="Pargrafdellist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Exemple: R1O001 (el tercer dígit és la lletra “o” i els dos següents son zeros)</w:t>
      </w:r>
    </w:p>
    <w:p w:rsidR="003950F0" w:rsidRDefault="003950F0" w:rsidP="00F55D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hAnsi="Verdana" w:cs="Arial"/>
          <w:sz w:val="20"/>
          <w:szCs w:val="20"/>
        </w:rPr>
      </w:pPr>
    </w:p>
    <w:p w:rsidR="003950F0" w:rsidRDefault="003950F0" w:rsidP="00F55D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hAnsi="Verdana" w:cs="Arial"/>
          <w:sz w:val="20"/>
          <w:szCs w:val="20"/>
        </w:rPr>
      </w:pPr>
    </w:p>
    <w:p w:rsidR="00DB3367" w:rsidRPr="00DB3367" w:rsidRDefault="00DB3367" w:rsidP="00DB3367">
      <w:pPr>
        <w:pStyle w:val="Pargrafdel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B3367">
        <w:rPr>
          <w:rFonts w:ascii="Verdana" w:hAnsi="Verdana" w:cs="Arial"/>
          <w:b/>
          <w:sz w:val="20"/>
          <w:szCs w:val="20"/>
          <w:u w:val="single"/>
        </w:rPr>
        <w:t>Documentació a lliurar</w:t>
      </w:r>
    </w:p>
    <w:p w:rsidR="00DB3367" w:rsidRPr="00514E9C" w:rsidRDefault="00DB3367" w:rsidP="00DB3367">
      <w:pPr>
        <w:autoSpaceDE w:val="0"/>
        <w:autoSpaceDN w:val="0"/>
        <w:adjustRightInd w:val="0"/>
        <w:spacing w:after="0" w:line="240" w:lineRule="auto"/>
        <w:ind w:left="39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DB3367" w:rsidRPr="00514E9C" w:rsidRDefault="00DB3367" w:rsidP="00DB3367">
      <w:pPr>
        <w:spacing w:after="0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  <w:r w:rsidRPr="00514E9C">
        <w:rPr>
          <w:rFonts w:ascii="Verdana" w:eastAsia="Times New Roman" w:hAnsi="Verdana" w:cs="Calibri"/>
          <w:sz w:val="20"/>
          <w:szCs w:val="20"/>
          <w:lang w:eastAsia="ca-ES"/>
        </w:rPr>
        <w:t>Les empreses han de presentar, la següent documentació:</w:t>
      </w:r>
    </w:p>
    <w:p w:rsidR="00DB3367" w:rsidRPr="00514E9C" w:rsidRDefault="00DB3367" w:rsidP="00DB336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DB3367" w:rsidRPr="00DB3367" w:rsidRDefault="0057668D" w:rsidP="0057668D">
      <w:pPr>
        <w:pStyle w:val="Pargrafdel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7668D">
        <w:rPr>
          <w:rFonts w:ascii="Verdana" w:eastAsia="Calibri" w:hAnsi="Verdana" w:cstheme="minorHAnsi"/>
          <w:sz w:val="20"/>
        </w:rPr>
        <w:t xml:space="preserve">Fitxa tècnica del teixit </w:t>
      </w:r>
      <w:r>
        <w:rPr>
          <w:rFonts w:ascii="Verdana" w:eastAsia="Calibri" w:hAnsi="Verdana" w:cstheme="minorHAnsi"/>
          <w:sz w:val="20"/>
        </w:rPr>
        <w:t>del plafó</w:t>
      </w:r>
      <w:r w:rsidR="00200E9C">
        <w:rPr>
          <w:rFonts w:ascii="Verdana" w:eastAsia="Calibri" w:hAnsi="Verdana" w:cstheme="minorHAnsi"/>
          <w:sz w:val="20"/>
        </w:rPr>
        <w:t xml:space="preserve"> amb número de </w:t>
      </w:r>
      <w:proofErr w:type="spellStart"/>
      <w:r w:rsidR="00200E9C">
        <w:rPr>
          <w:rFonts w:ascii="Verdana" w:eastAsia="Calibri" w:hAnsi="Verdana" w:cstheme="minorHAnsi"/>
          <w:sz w:val="20"/>
        </w:rPr>
        <w:t>NOP</w:t>
      </w:r>
      <w:proofErr w:type="spellEnd"/>
      <w:r>
        <w:rPr>
          <w:rFonts w:ascii="Verdana" w:eastAsia="Calibri" w:hAnsi="Verdana" w:cstheme="minorHAnsi"/>
          <w:sz w:val="20"/>
        </w:rPr>
        <w:t xml:space="preserve"> per </w:t>
      </w:r>
      <w:r w:rsidR="00200E9C">
        <w:rPr>
          <w:rFonts w:ascii="Verdana" w:eastAsia="Calibri" w:hAnsi="Verdana" w:cstheme="minorHAnsi"/>
          <w:sz w:val="20"/>
        </w:rPr>
        <w:t xml:space="preserve">les </w:t>
      </w:r>
      <w:r>
        <w:rPr>
          <w:rFonts w:ascii="Verdana" w:eastAsia="Calibri" w:hAnsi="Verdana" w:cstheme="minorHAnsi"/>
          <w:sz w:val="20"/>
        </w:rPr>
        <w:t>armilles</w:t>
      </w:r>
      <w:r w:rsidRPr="0057668D">
        <w:rPr>
          <w:rFonts w:ascii="Verdana" w:eastAsia="Calibri" w:hAnsi="Verdana" w:cstheme="minorHAnsi"/>
          <w:sz w:val="20"/>
        </w:rPr>
        <w:t xml:space="preserve">. Haurà d’incloure l’assaig de resistència a la flama segons </w:t>
      </w:r>
      <w:proofErr w:type="spellStart"/>
      <w:r w:rsidRPr="0057668D">
        <w:rPr>
          <w:rFonts w:ascii="Verdana" w:eastAsia="Calibri" w:hAnsi="Verdana" w:cstheme="minorHAnsi"/>
          <w:sz w:val="20"/>
        </w:rPr>
        <w:t>DIN</w:t>
      </w:r>
      <w:proofErr w:type="spellEnd"/>
      <w:r w:rsidRPr="0057668D">
        <w:rPr>
          <w:rFonts w:ascii="Verdana" w:eastAsia="Calibri" w:hAnsi="Verdana" w:cstheme="minorHAnsi"/>
          <w:sz w:val="20"/>
        </w:rPr>
        <w:t xml:space="preserve"> EN ISO 15025 : 2016 mètode A</w:t>
      </w:r>
      <w:r w:rsidR="00DB3367" w:rsidRPr="00514E9C">
        <w:rPr>
          <w:rFonts w:ascii="Verdana" w:eastAsia="Calibri" w:hAnsi="Verdana" w:cstheme="minorHAnsi"/>
          <w:sz w:val="20"/>
        </w:rPr>
        <w:t>.</w:t>
      </w:r>
    </w:p>
    <w:p w:rsidR="00DB3367" w:rsidRPr="00DB3367" w:rsidRDefault="00DB3367" w:rsidP="00DB3367">
      <w:pPr>
        <w:pStyle w:val="Pargrafdellista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DB3367" w:rsidRPr="00B64499" w:rsidRDefault="00DB3367" w:rsidP="00F55DC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hAnsi="Verdana" w:cs="Arial"/>
          <w:sz w:val="20"/>
          <w:szCs w:val="20"/>
        </w:rPr>
      </w:pPr>
    </w:p>
    <w:p w:rsidR="00F55DCA" w:rsidRPr="00396DF7" w:rsidRDefault="002D5EDF" w:rsidP="002D5ED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396DF7">
        <w:rPr>
          <w:rFonts w:ascii="Verdana" w:hAnsi="Verdana" w:cs="Arial"/>
          <w:b/>
          <w:sz w:val="20"/>
          <w:szCs w:val="20"/>
          <w:u w:val="single"/>
        </w:rPr>
        <w:t>Lliurament</w:t>
      </w:r>
    </w:p>
    <w:p w:rsidR="00F55DCA" w:rsidRDefault="00F55DCA" w:rsidP="002D5ED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F55DCA" w:rsidRDefault="00396DF7" w:rsidP="002D5EDF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 w:rsidRPr="00396DF7">
        <w:rPr>
          <w:rFonts w:ascii="Verdana" w:hAnsi="Verdana" w:cs="Arial"/>
          <w:sz w:val="20"/>
          <w:szCs w:val="20"/>
        </w:rPr>
        <w:t xml:space="preserve">El contractista resta obligat a lliurar els béns objecte del subministrament, al magatzem de Guàrdia Urbana de Barcelona o allà on indiqui el Departament de Recursos Materials, en el termini màxim de </w:t>
      </w:r>
      <w:r w:rsidR="00C216C1">
        <w:rPr>
          <w:rFonts w:ascii="Verdana" w:hAnsi="Verdana" w:cs="Arial"/>
          <w:sz w:val="20"/>
          <w:szCs w:val="20"/>
        </w:rPr>
        <w:t>60</w:t>
      </w:r>
      <w:r w:rsidRPr="00396DF7">
        <w:rPr>
          <w:rFonts w:ascii="Verdana" w:hAnsi="Verdana" w:cs="Arial"/>
          <w:sz w:val="20"/>
          <w:szCs w:val="20"/>
        </w:rPr>
        <w:t xml:space="preserve"> dies naturals a partir de la comanda corresponent i sempre abans de la finalització del contracte</w:t>
      </w:r>
      <w:r w:rsidR="00F55DCA" w:rsidRPr="00F55DCA">
        <w:rPr>
          <w:rFonts w:ascii="Verdana" w:hAnsi="Verdana" w:cs="Arial"/>
          <w:sz w:val="20"/>
          <w:szCs w:val="20"/>
        </w:rPr>
        <w:t xml:space="preserve">. </w:t>
      </w:r>
    </w:p>
    <w:p w:rsidR="00F55DCA" w:rsidRDefault="00F55DCA" w:rsidP="002D5EDF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p w:rsidR="00CB236B" w:rsidRDefault="00CB236B" w:rsidP="002D5EDF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p w:rsidR="00396DF7" w:rsidRPr="00396DF7" w:rsidRDefault="00396DF7" w:rsidP="00396DF7">
      <w:pPr>
        <w:pStyle w:val="Pargrafdel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292526"/>
          <w:sz w:val="20"/>
          <w:szCs w:val="20"/>
          <w:u w:val="single"/>
        </w:rPr>
      </w:pPr>
      <w:r w:rsidRPr="00396DF7">
        <w:rPr>
          <w:rFonts w:ascii="Verdana" w:hAnsi="Verdana" w:cs="Arial"/>
          <w:b/>
          <w:color w:val="292526"/>
          <w:sz w:val="20"/>
          <w:szCs w:val="20"/>
          <w:u w:val="single"/>
        </w:rPr>
        <w:t>Forma de seguiment i control</w:t>
      </w:r>
    </w:p>
    <w:p w:rsidR="00396DF7" w:rsidRPr="00514E9C" w:rsidRDefault="00396DF7" w:rsidP="00396DF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396DF7" w:rsidRPr="001F77DD" w:rsidRDefault="00396DF7" w:rsidP="00396DF7">
      <w:pPr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  <w:r w:rsidRPr="00514E9C">
        <w:rPr>
          <w:rFonts w:ascii="Verdana" w:hAnsi="Verdana" w:cs="Arial"/>
          <w:color w:val="292526"/>
          <w:sz w:val="20"/>
          <w:szCs w:val="20"/>
        </w:rPr>
        <w:t>L’Administració efectuarà la inspecció, comprovació i vigilància per a la correcta realització del contracte i podrà dictar les instruccions oportunes per al compliment del mateix.</w:t>
      </w:r>
      <w:r w:rsidRPr="001F77DD">
        <w:rPr>
          <w:rFonts w:cs="Arial"/>
          <w:sz w:val="20"/>
        </w:rPr>
        <w:tab/>
      </w:r>
      <w:r w:rsidRPr="001F77DD">
        <w:rPr>
          <w:rFonts w:cs="Arial"/>
          <w:sz w:val="20"/>
        </w:rPr>
        <w:tab/>
      </w:r>
      <w:r w:rsidRPr="001F77DD">
        <w:rPr>
          <w:rFonts w:cs="Arial"/>
          <w:sz w:val="20"/>
        </w:rPr>
        <w:tab/>
      </w:r>
      <w:r w:rsidRPr="001F77DD">
        <w:rPr>
          <w:rFonts w:cs="Arial"/>
          <w:sz w:val="20"/>
        </w:rPr>
        <w:tab/>
      </w:r>
    </w:p>
    <w:p w:rsidR="00396DF7" w:rsidRDefault="00396DF7" w:rsidP="002D5EDF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p w:rsidR="005A12E9" w:rsidRDefault="005A12E9" w:rsidP="002D5EDF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sectPr w:rsidR="005A12E9" w:rsidSect="00883322">
      <w:headerReference w:type="default" r:id="rId9"/>
      <w:footerReference w:type="default" r:id="rId10"/>
      <w:pgSz w:w="11906" w:h="16838"/>
      <w:pgMar w:top="3119" w:right="1701" w:bottom="1276" w:left="1701" w:header="708" w:footer="4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E9C" w:rsidRDefault="00200E9C" w:rsidP="00D7508D">
      <w:pPr>
        <w:spacing w:after="0" w:line="240" w:lineRule="auto"/>
      </w:pPr>
      <w:r>
        <w:separator/>
      </w:r>
    </w:p>
  </w:endnote>
  <w:endnote w:type="continuationSeparator" w:id="0">
    <w:p w:rsidR="00200E9C" w:rsidRDefault="00200E9C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E9C" w:rsidRPr="00883322" w:rsidRDefault="00200E9C" w:rsidP="00883322">
    <w:pPr>
      <w:pStyle w:val="Peu"/>
      <w:tabs>
        <w:tab w:val="clear" w:pos="4252"/>
        <w:tab w:val="clear" w:pos="8504"/>
        <w:tab w:val="left" w:pos="8505"/>
      </w:tabs>
      <w:ind w:right="-427"/>
      <w:rPr>
        <w:rFonts w:ascii="Arial" w:hAnsi="Arial" w:cs="Arial"/>
        <w:sz w:val="16"/>
        <w:szCs w:val="16"/>
      </w:rPr>
    </w:pPr>
    <w:r w:rsidRPr="00B43960">
      <w:rPr>
        <w:rFonts w:ascii="Arial" w:hAnsi="Arial" w:cs="Arial"/>
        <w:sz w:val="16"/>
        <w:szCs w:val="16"/>
      </w:rPr>
      <w:tab/>
    </w:r>
    <w:r w:rsidRPr="00B43960">
      <w:rPr>
        <w:rFonts w:ascii="Arial" w:hAnsi="Arial" w:cs="Arial"/>
        <w:sz w:val="16"/>
        <w:szCs w:val="16"/>
      </w:rPr>
      <w:fldChar w:fldCharType="begin"/>
    </w:r>
    <w:r w:rsidRPr="00B43960">
      <w:rPr>
        <w:rFonts w:ascii="Arial" w:hAnsi="Arial" w:cs="Arial"/>
        <w:sz w:val="16"/>
        <w:szCs w:val="16"/>
      </w:rPr>
      <w:instrText>PAGE</w:instrText>
    </w:r>
    <w:r w:rsidRPr="00B43960">
      <w:rPr>
        <w:rFonts w:ascii="Arial" w:hAnsi="Arial" w:cs="Arial"/>
        <w:sz w:val="16"/>
        <w:szCs w:val="16"/>
      </w:rPr>
      <w:fldChar w:fldCharType="separate"/>
    </w:r>
    <w:r w:rsidR="001F3273">
      <w:rPr>
        <w:rFonts w:ascii="Arial" w:hAnsi="Arial" w:cs="Arial"/>
        <w:noProof/>
        <w:sz w:val="16"/>
        <w:szCs w:val="16"/>
      </w:rPr>
      <w:t>1</w:t>
    </w:r>
    <w:r w:rsidRPr="00B43960">
      <w:rPr>
        <w:rFonts w:ascii="Arial" w:hAnsi="Arial" w:cs="Arial"/>
        <w:sz w:val="16"/>
        <w:szCs w:val="16"/>
      </w:rPr>
      <w:fldChar w:fldCharType="end"/>
    </w:r>
    <w:r w:rsidRPr="00B43960">
      <w:rPr>
        <w:rFonts w:ascii="Arial" w:hAnsi="Arial" w:cs="Arial"/>
        <w:sz w:val="16"/>
        <w:szCs w:val="16"/>
      </w:rPr>
      <w:t>/</w:t>
    </w:r>
    <w:r w:rsidRPr="00B43960">
      <w:rPr>
        <w:rFonts w:ascii="Arial" w:hAnsi="Arial" w:cs="Arial"/>
        <w:sz w:val="16"/>
        <w:szCs w:val="16"/>
      </w:rPr>
      <w:fldChar w:fldCharType="begin"/>
    </w:r>
    <w:r w:rsidRPr="00B43960">
      <w:rPr>
        <w:rFonts w:ascii="Arial" w:hAnsi="Arial" w:cs="Arial"/>
        <w:sz w:val="16"/>
        <w:szCs w:val="16"/>
      </w:rPr>
      <w:instrText>NUMPAGES</w:instrText>
    </w:r>
    <w:r w:rsidRPr="00B43960">
      <w:rPr>
        <w:rFonts w:ascii="Arial" w:hAnsi="Arial" w:cs="Arial"/>
        <w:sz w:val="16"/>
        <w:szCs w:val="16"/>
      </w:rPr>
      <w:fldChar w:fldCharType="separate"/>
    </w:r>
    <w:r w:rsidR="001F3273">
      <w:rPr>
        <w:rFonts w:ascii="Arial" w:hAnsi="Arial" w:cs="Arial"/>
        <w:noProof/>
        <w:sz w:val="16"/>
        <w:szCs w:val="16"/>
      </w:rPr>
      <w:t>2</w:t>
    </w:r>
    <w:r w:rsidRPr="00B43960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E9C" w:rsidRDefault="00200E9C" w:rsidP="00D7508D">
      <w:pPr>
        <w:spacing w:after="0" w:line="240" w:lineRule="auto"/>
      </w:pPr>
      <w:r>
        <w:separator/>
      </w:r>
    </w:p>
  </w:footnote>
  <w:footnote w:type="continuationSeparator" w:id="0">
    <w:p w:rsidR="00200E9C" w:rsidRDefault="00200E9C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E9C" w:rsidRDefault="00200E9C" w:rsidP="00997ECD">
    <w:pPr>
      <w:tabs>
        <w:tab w:val="center" w:pos="4252"/>
        <w:tab w:val="right" w:pos="8504"/>
      </w:tabs>
      <w:spacing w:after="0"/>
    </w:pPr>
  </w:p>
  <w:p w:rsidR="00200E9C" w:rsidRPr="008E61C6" w:rsidRDefault="00200E9C" w:rsidP="00997ECD">
    <w:pPr>
      <w:tabs>
        <w:tab w:val="center" w:pos="4252"/>
        <w:tab w:val="right" w:pos="8504"/>
      </w:tabs>
      <w:spacing w:after="0"/>
    </w:pPr>
  </w:p>
  <w:p w:rsidR="00200E9C" w:rsidRPr="008E61C6" w:rsidRDefault="00200E9C" w:rsidP="00997ECD">
    <w:pPr>
      <w:tabs>
        <w:tab w:val="center" w:pos="4252"/>
        <w:tab w:val="right" w:pos="8504"/>
      </w:tabs>
      <w:spacing w:after="0"/>
    </w:pPr>
  </w:p>
  <w:p w:rsidR="00200E9C" w:rsidRPr="008E61C6" w:rsidRDefault="00200E9C" w:rsidP="00997ECD">
    <w:pPr>
      <w:tabs>
        <w:tab w:val="center" w:pos="4252"/>
        <w:tab w:val="right" w:pos="8504"/>
      </w:tabs>
      <w:spacing w:after="0"/>
      <w:jc w:val="both"/>
      <w:rPr>
        <w:rFonts w:ascii="Arial" w:hAnsi="Arial" w:cs="Arial"/>
        <w:b/>
        <w:sz w:val="14"/>
        <w:szCs w:val="16"/>
      </w:rPr>
    </w:pPr>
  </w:p>
  <w:p w:rsidR="00200E9C" w:rsidRPr="008E61C6" w:rsidRDefault="00200E9C" w:rsidP="00997ECD">
    <w:pPr>
      <w:tabs>
        <w:tab w:val="center" w:pos="4252"/>
        <w:tab w:val="right" w:pos="8504"/>
      </w:tabs>
      <w:spacing w:after="0"/>
      <w:jc w:val="both"/>
      <w:rPr>
        <w:rFonts w:ascii="Arial" w:hAnsi="Arial" w:cs="Arial"/>
        <w:b/>
        <w:sz w:val="14"/>
        <w:szCs w:val="16"/>
      </w:rPr>
    </w:pPr>
    <w:r w:rsidRPr="008E61C6">
      <w:rPr>
        <w:rFonts w:ascii="Arial" w:hAnsi="Arial" w:cs="Arial"/>
        <w:b/>
        <w:sz w:val="14"/>
        <w:szCs w:val="16"/>
      </w:rPr>
      <w:t>Gerència d</w:t>
    </w:r>
    <w:r>
      <w:rPr>
        <w:rFonts w:ascii="Arial" w:hAnsi="Arial" w:cs="Arial"/>
        <w:b/>
        <w:sz w:val="14"/>
        <w:szCs w:val="16"/>
      </w:rPr>
      <w:t>’Àrea de Seguretat,</w:t>
    </w:r>
    <w:r w:rsidRPr="008E61C6">
      <w:rPr>
        <w:rFonts w:ascii="Arial" w:hAnsi="Arial" w:cs="Arial"/>
        <w:b/>
        <w:sz w:val="14"/>
        <w:szCs w:val="16"/>
      </w:rPr>
      <w:t xml:space="preserve"> Prevenció</w:t>
    </w:r>
    <w:r>
      <w:rPr>
        <w:rFonts w:ascii="Arial" w:hAnsi="Arial" w:cs="Arial"/>
        <w:b/>
        <w:sz w:val="14"/>
        <w:szCs w:val="16"/>
      </w:rPr>
      <w:t xml:space="preserve"> i Convivència</w:t>
    </w:r>
  </w:p>
  <w:p w:rsidR="00200E9C" w:rsidRPr="008E61C6" w:rsidRDefault="00200E9C" w:rsidP="00997ECD">
    <w:pPr>
      <w:tabs>
        <w:tab w:val="center" w:pos="4252"/>
        <w:tab w:val="right" w:pos="8504"/>
      </w:tabs>
      <w:spacing w:after="0"/>
      <w:rPr>
        <w:rFonts w:ascii="Arial" w:hAnsi="Arial" w:cs="Arial"/>
        <w:sz w:val="14"/>
        <w:szCs w:val="16"/>
      </w:rPr>
    </w:pPr>
    <w:r w:rsidRPr="008E61C6">
      <w:rPr>
        <w:rFonts w:ascii="Arial" w:hAnsi="Arial" w:cs="Arial"/>
        <w:sz w:val="14"/>
        <w:szCs w:val="16"/>
      </w:rPr>
      <w:t>Direcció de Serveis de Gestió Econòmica i Control de Recursos</w:t>
    </w:r>
  </w:p>
  <w:p w:rsidR="00200E9C" w:rsidRDefault="00200E9C" w:rsidP="00997ECD">
    <w:pPr>
      <w:tabs>
        <w:tab w:val="center" w:pos="4252"/>
        <w:tab w:val="right" w:pos="8504"/>
      </w:tabs>
      <w:spacing w:after="0"/>
      <w:rPr>
        <w:i/>
        <w:sz w:val="24"/>
        <w:szCs w:val="24"/>
      </w:rPr>
    </w:pPr>
    <w:r w:rsidRPr="008E61C6">
      <w:rPr>
        <w:rFonts w:ascii="Arial" w:hAnsi="Arial" w:cs="Arial"/>
        <w:sz w:val="14"/>
        <w:szCs w:val="16"/>
      </w:rPr>
      <w:t xml:space="preserve">Departament de </w:t>
    </w:r>
    <w:r w:rsidRPr="008E61C6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5E0B9FFA" wp14:editId="7F051095">
          <wp:simplePos x="0" y="0"/>
          <wp:positionH relativeFrom="page">
            <wp:posOffset>628650</wp:posOffset>
          </wp:positionH>
          <wp:positionV relativeFrom="page">
            <wp:posOffset>542925</wp:posOffset>
          </wp:positionV>
          <wp:extent cx="1209675" cy="333375"/>
          <wp:effectExtent l="19050" t="0" r="9525" b="0"/>
          <wp:wrapTight wrapText="bothSides">
            <wp:wrapPolygon edited="0">
              <wp:start x="-340" y="0"/>
              <wp:lineTo x="-340" y="20983"/>
              <wp:lineTo x="21770" y="20983"/>
              <wp:lineTo x="21770" y="0"/>
              <wp:lineTo x="-34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4"/>
        <w:szCs w:val="16"/>
      </w:rPr>
      <w:t>Recursos Materials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2E5983"/>
    <w:multiLevelType w:val="hybridMultilevel"/>
    <w:tmpl w:val="E72AEB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81263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1C5F11E4"/>
    <w:multiLevelType w:val="hybridMultilevel"/>
    <w:tmpl w:val="080E8516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FB05414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252B0D30"/>
    <w:multiLevelType w:val="hybridMultilevel"/>
    <w:tmpl w:val="3126F62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7D321F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DD873D2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34320E12"/>
    <w:multiLevelType w:val="hybridMultilevel"/>
    <w:tmpl w:val="EA1256AA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DDA1D0A"/>
    <w:multiLevelType w:val="hybridMultilevel"/>
    <w:tmpl w:val="7D4C4A2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0831C20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4347341D"/>
    <w:multiLevelType w:val="multilevel"/>
    <w:tmpl w:val="0F1E4BC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42B4C90"/>
    <w:multiLevelType w:val="hybridMultilevel"/>
    <w:tmpl w:val="1D56CE6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5208B7"/>
    <w:multiLevelType w:val="hybridMultilevel"/>
    <w:tmpl w:val="EE96A48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24714"/>
    <w:multiLevelType w:val="hybridMultilevel"/>
    <w:tmpl w:val="284E8F0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93A58C8"/>
    <w:multiLevelType w:val="hybridMultilevel"/>
    <w:tmpl w:val="7C3EF70C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F66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CFC0179"/>
    <w:multiLevelType w:val="hybridMultilevel"/>
    <w:tmpl w:val="7FFA392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CA561C"/>
    <w:multiLevelType w:val="hybridMultilevel"/>
    <w:tmpl w:val="4C62DC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2B575D"/>
    <w:multiLevelType w:val="hybridMultilevel"/>
    <w:tmpl w:val="EDC43448"/>
    <w:lvl w:ilvl="0" w:tplc="5B5EA6DC">
      <w:start w:val="4"/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A5054D"/>
    <w:multiLevelType w:val="multilevel"/>
    <w:tmpl w:val="2094218C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0">
    <w:nsid w:val="7FA70E0A"/>
    <w:multiLevelType w:val="hybridMultilevel"/>
    <w:tmpl w:val="B2D6461A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5"/>
  </w:num>
  <w:num w:numId="4">
    <w:abstractNumId w:val="5"/>
  </w:num>
  <w:num w:numId="5">
    <w:abstractNumId w:val="13"/>
  </w:num>
  <w:num w:numId="6">
    <w:abstractNumId w:val="16"/>
  </w:num>
  <w:num w:numId="7">
    <w:abstractNumId w:val="11"/>
  </w:num>
  <w:num w:numId="8">
    <w:abstractNumId w:val="18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134" w:hanging="283"/>
        </w:pPr>
        <w:rPr>
          <w:rFonts w:ascii="Symbol" w:hAnsi="Symbol" w:hint="default"/>
          <w:sz w:val="14"/>
        </w:rPr>
      </w:lvl>
    </w:lvlOverride>
  </w:num>
  <w:num w:numId="10">
    <w:abstractNumId w:val="4"/>
  </w:num>
  <w:num w:numId="11">
    <w:abstractNumId w:val="10"/>
  </w:num>
  <w:num w:numId="12">
    <w:abstractNumId w:val="0"/>
    <w:lvlOverride w:ilvl="0">
      <w:lvl w:ilvl="0">
        <w:numFmt w:val="bullet"/>
        <w:lvlText w:val=""/>
        <w:legacy w:legacy="1" w:legacySpace="0" w:legacyIndent="284"/>
        <w:lvlJc w:val="left"/>
        <w:pPr>
          <w:ind w:left="851" w:hanging="284"/>
        </w:pPr>
        <w:rPr>
          <w:rFonts w:ascii="Symbol" w:hAnsi="Symbol" w:hint="default"/>
          <w:sz w:val="14"/>
        </w:rPr>
      </w:lvl>
    </w:lvlOverride>
  </w:num>
  <w:num w:numId="13">
    <w:abstractNumId w:val="7"/>
  </w:num>
  <w:num w:numId="14">
    <w:abstractNumId w:val="2"/>
  </w:num>
  <w:num w:numId="15">
    <w:abstractNumId w:val="17"/>
  </w:num>
  <w:num w:numId="16">
    <w:abstractNumId w:val="8"/>
  </w:num>
  <w:num w:numId="17">
    <w:abstractNumId w:val="9"/>
  </w:num>
  <w:num w:numId="18">
    <w:abstractNumId w:val="14"/>
  </w:num>
  <w:num w:numId="19">
    <w:abstractNumId w:val="3"/>
  </w:num>
  <w:num w:numId="20">
    <w:abstractNumId w:val="8"/>
  </w:num>
  <w:num w:numId="21">
    <w:abstractNumId w:val="19"/>
  </w:num>
  <w:num w:numId="22">
    <w:abstractNumId w:val="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1F2"/>
    <w:rsid w:val="00036868"/>
    <w:rsid w:val="00046FCB"/>
    <w:rsid w:val="000601F2"/>
    <w:rsid w:val="00086459"/>
    <w:rsid w:val="000946DF"/>
    <w:rsid w:val="000C0422"/>
    <w:rsid w:val="0010268F"/>
    <w:rsid w:val="00116A0F"/>
    <w:rsid w:val="00131DCE"/>
    <w:rsid w:val="00147476"/>
    <w:rsid w:val="001831DE"/>
    <w:rsid w:val="001A166A"/>
    <w:rsid w:val="001A396D"/>
    <w:rsid w:val="001A7865"/>
    <w:rsid w:val="001D0564"/>
    <w:rsid w:val="001F3273"/>
    <w:rsid w:val="00200E9C"/>
    <w:rsid w:val="00205343"/>
    <w:rsid w:val="0022306B"/>
    <w:rsid w:val="00266736"/>
    <w:rsid w:val="0027784E"/>
    <w:rsid w:val="00280C83"/>
    <w:rsid w:val="00291D59"/>
    <w:rsid w:val="002C33E7"/>
    <w:rsid w:val="002D5EDF"/>
    <w:rsid w:val="0030617F"/>
    <w:rsid w:val="00324F8A"/>
    <w:rsid w:val="0035138F"/>
    <w:rsid w:val="00355851"/>
    <w:rsid w:val="003950F0"/>
    <w:rsid w:val="00396DF7"/>
    <w:rsid w:val="003C2B30"/>
    <w:rsid w:val="00406BB4"/>
    <w:rsid w:val="0044225A"/>
    <w:rsid w:val="004462EB"/>
    <w:rsid w:val="004574FC"/>
    <w:rsid w:val="00497ECA"/>
    <w:rsid w:val="004B1531"/>
    <w:rsid w:val="004C6962"/>
    <w:rsid w:val="004E2B42"/>
    <w:rsid w:val="005050DE"/>
    <w:rsid w:val="00521833"/>
    <w:rsid w:val="0057668D"/>
    <w:rsid w:val="00582B61"/>
    <w:rsid w:val="005A12E9"/>
    <w:rsid w:val="005B0271"/>
    <w:rsid w:val="005C560A"/>
    <w:rsid w:val="005D0F76"/>
    <w:rsid w:val="006130FB"/>
    <w:rsid w:val="0066207A"/>
    <w:rsid w:val="006B6553"/>
    <w:rsid w:val="006D0220"/>
    <w:rsid w:val="006E6BE2"/>
    <w:rsid w:val="00740050"/>
    <w:rsid w:val="00742A33"/>
    <w:rsid w:val="00746B81"/>
    <w:rsid w:val="007520B8"/>
    <w:rsid w:val="00772F6E"/>
    <w:rsid w:val="007A17D7"/>
    <w:rsid w:val="008246D0"/>
    <w:rsid w:val="00827D03"/>
    <w:rsid w:val="0083516C"/>
    <w:rsid w:val="00854D03"/>
    <w:rsid w:val="00882BE8"/>
    <w:rsid w:val="00883322"/>
    <w:rsid w:val="008E14A4"/>
    <w:rsid w:val="00903275"/>
    <w:rsid w:val="00910A36"/>
    <w:rsid w:val="0093511E"/>
    <w:rsid w:val="009809AB"/>
    <w:rsid w:val="00984A58"/>
    <w:rsid w:val="009935E9"/>
    <w:rsid w:val="009970D0"/>
    <w:rsid w:val="00997ECD"/>
    <w:rsid w:val="009B0634"/>
    <w:rsid w:val="009D6031"/>
    <w:rsid w:val="009E7A63"/>
    <w:rsid w:val="00A03086"/>
    <w:rsid w:val="00A06625"/>
    <w:rsid w:val="00A21F24"/>
    <w:rsid w:val="00A24A9C"/>
    <w:rsid w:val="00A32B06"/>
    <w:rsid w:val="00A41E99"/>
    <w:rsid w:val="00A422A8"/>
    <w:rsid w:val="00A6276C"/>
    <w:rsid w:val="00A713AB"/>
    <w:rsid w:val="00A910C9"/>
    <w:rsid w:val="00A91874"/>
    <w:rsid w:val="00AC38D5"/>
    <w:rsid w:val="00AE0398"/>
    <w:rsid w:val="00AE7C3F"/>
    <w:rsid w:val="00B0279E"/>
    <w:rsid w:val="00B137A3"/>
    <w:rsid w:val="00B13E9F"/>
    <w:rsid w:val="00B33796"/>
    <w:rsid w:val="00B37870"/>
    <w:rsid w:val="00B64499"/>
    <w:rsid w:val="00B91466"/>
    <w:rsid w:val="00BD28C5"/>
    <w:rsid w:val="00C11860"/>
    <w:rsid w:val="00C1297B"/>
    <w:rsid w:val="00C15DDF"/>
    <w:rsid w:val="00C216C1"/>
    <w:rsid w:val="00C315CC"/>
    <w:rsid w:val="00C475FC"/>
    <w:rsid w:val="00C808D9"/>
    <w:rsid w:val="00CA5772"/>
    <w:rsid w:val="00CB236B"/>
    <w:rsid w:val="00CC1D58"/>
    <w:rsid w:val="00CE1E99"/>
    <w:rsid w:val="00CF11A4"/>
    <w:rsid w:val="00D35DCA"/>
    <w:rsid w:val="00D45880"/>
    <w:rsid w:val="00D51E47"/>
    <w:rsid w:val="00D64D55"/>
    <w:rsid w:val="00D66CA1"/>
    <w:rsid w:val="00D67BCB"/>
    <w:rsid w:val="00D7508D"/>
    <w:rsid w:val="00D77C31"/>
    <w:rsid w:val="00D867E2"/>
    <w:rsid w:val="00DB3367"/>
    <w:rsid w:val="00DC103B"/>
    <w:rsid w:val="00DE3E90"/>
    <w:rsid w:val="00DF2736"/>
    <w:rsid w:val="00E7627C"/>
    <w:rsid w:val="00EB0B82"/>
    <w:rsid w:val="00EC6BA1"/>
    <w:rsid w:val="00ED2BBC"/>
    <w:rsid w:val="00ED6EFF"/>
    <w:rsid w:val="00ED7F7A"/>
    <w:rsid w:val="00F46A9A"/>
    <w:rsid w:val="00F55DCA"/>
    <w:rsid w:val="00F75332"/>
    <w:rsid w:val="00FB26C3"/>
    <w:rsid w:val="00FB4AA6"/>
    <w:rsid w:val="00FC248F"/>
    <w:rsid w:val="00FE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9E7A63"/>
    <w:pPr>
      <w:tabs>
        <w:tab w:val="left" w:pos="360"/>
      </w:tabs>
      <w:spacing w:after="0" w:line="240" w:lineRule="auto"/>
      <w:ind w:left="567"/>
      <w:jc w:val="both"/>
      <w:outlineLvl w:val="2"/>
    </w:pPr>
    <w:rPr>
      <w:rFonts w:ascii="Arial" w:eastAsia="Times New Roman" w:hAnsi="Arial" w:cs="Times New Roman"/>
      <w:caps/>
      <w:sz w:val="24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styleId="Senseespaiat">
    <w:name w:val="No Spacing"/>
    <w:uiPriority w:val="1"/>
    <w:qFormat/>
    <w:rsid w:val="00997ECD"/>
    <w:pPr>
      <w:spacing w:after="0" w:line="240" w:lineRule="auto"/>
    </w:pPr>
    <w:rPr>
      <w:rFonts w:ascii="Arial" w:hAnsi="Arial"/>
      <w:sz w:val="20"/>
    </w:rPr>
  </w:style>
  <w:style w:type="character" w:customStyle="1" w:styleId="Ttol3Car">
    <w:name w:val="Títol 3 Car"/>
    <w:basedOn w:val="Tipusdelletraperdefectedelpargraf"/>
    <w:link w:val="Ttol3"/>
    <w:uiPriority w:val="9"/>
    <w:rsid w:val="009E7A63"/>
    <w:rPr>
      <w:rFonts w:ascii="Arial" w:eastAsia="Times New Roman" w:hAnsi="Arial" w:cs="Times New Roman"/>
      <w:caps/>
      <w:sz w:val="24"/>
      <w:szCs w:val="20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rsid w:val="009E7A63"/>
  </w:style>
  <w:style w:type="table" w:styleId="Taulaambquadrcula">
    <w:name w:val="Table Grid"/>
    <w:basedOn w:val="Taulanormal"/>
    <w:uiPriority w:val="59"/>
    <w:rsid w:val="009E7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9E7A63"/>
    <w:pPr>
      <w:tabs>
        <w:tab w:val="left" w:pos="360"/>
      </w:tabs>
      <w:spacing w:after="0" w:line="240" w:lineRule="auto"/>
      <w:ind w:left="567"/>
      <w:jc w:val="both"/>
      <w:outlineLvl w:val="2"/>
    </w:pPr>
    <w:rPr>
      <w:rFonts w:ascii="Arial" w:eastAsia="Times New Roman" w:hAnsi="Arial" w:cs="Times New Roman"/>
      <w:caps/>
      <w:sz w:val="24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styleId="Senseespaiat">
    <w:name w:val="No Spacing"/>
    <w:uiPriority w:val="1"/>
    <w:qFormat/>
    <w:rsid w:val="00997ECD"/>
    <w:pPr>
      <w:spacing w:after="0" w:line="240" w:lineRule="auto"/>
    </w:pPr>
    <w:rPr>
      <w:rFonts w:ascii="Arial" w:hAnsi="Arial"/>
      <w:sz w:val="20"/>
    </w:rPr>
  </w:style>
  <w:style w:type="character" w:customStyle="1" w:styleId="Ttol3Car">
    <w:name w:val="Títol 3 Car"/>
    <w:basedOn w:val="Tipusdelletraperdefectedelpargraf"/>
    <w:link w:val="Ttol3"/>
    <w:uiPriority w:val="9"/>
    <w:rsid w:val="009E7A63"/>
    <w:rPr>
      <w:rFonts w:ascii="Arial" w:eastAsia="Times New Roman" w:hAnsi="Arial" w:cs="Times New Roman"/>
      <w:caps/>
      <w:sz w:val="24"/>
      <w:szCs w:val="20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rsid w:val="009E7A63"/>
  </w:style>
  <w:style w:type="table" w:styleId="Taulaambquadrcula">
    <w:name w:val="Table Grid"/>
    <w:basedOn w:val="Taulanormal"/>
    <w:uiPriority w:val="59"/>
    <w:rsid w:val="009E7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B7392-FD95-436C-8E61-44AC937E0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18</cp:revision>
  <cp:lastPrinted>2019-07-17T07:14:00Z</cp:lastPrinted>
  <dcterms:created xsi:type="dcterms:W3CDTF">2021-02-15T15:03:00Z</dcterms:created>
  <dcterms:modified xsi:type="dcterms:W3CDTF">2024-03-26T15:53:00Z</dcterms:modified>
</cp:coreProperties>
</file>