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913B6" w14:textId="38A40D9E" w:rsidR="00D7508D" w:rsidRPr="00B67D15" w:rsidRDefault="00B67D15" w:rsidP="00B76FA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18"/>
          <w:szCs w:val="18"/>
        </w:rPr>
      </w:pPr>
      <w:r w:rsidRPr="00B67D15">
        <w:rPr>
          <w:rFonts w:ascii="Verdana" w:hAnsi="Verdana" w:cs="Arial"/>
          <w:b/>
          <w:color w:val="292526"/>
          <w:sz w:val="18"/>
          <w:szCs w:val="18"/>
        </w:rPr>
        <w:t>SUBMINISTRAMENT D'UN SISTEMA D'EVACUACIÓ D'ENDERROCS I MATERIAL EN ESTRUCTURES COL</w:t>
      </w:r>
      <w:r>
        <w:rPr>
          <w:rFonts w:ascii="Verdana" w:hAnsi="Verdana" w:cs="Arial"/>
          <w:b/>
          <w:color w:val="292526"/>
          <w:sz w:val="18"/>
          <w:szCs w:val="18"/>
        </w:rPr>
        <w:t>·</w:t>
      </w:r>
      <w:r w:rsidRPr="00B67D15">
        <w:rPr>
          <w:rFonts w:ascii="Verdana" w:hAnsi="Verdana" w:cs="Arial"/>
          <w:b/>
          <w:color w:val="292526"/>
          <w:sz w:val="18"/>
          <w:szCs w:val="18"/>
        </w:rPr>
        <w:t xml:space="preserve">APSADES PER AL </w:t>
      </w:r>
      <w:r>
        <w:rPr>
          <w:rFonts w:ascii="Verdana" w:hAnsi="Verdana" w:cs="Arial"/>
          <w:b/>
          <w:color w:val="292526"/>
          <w:sz w:val="18"/>
          <w:szCs w:val="18"/>
        </w:rPr>
        <w:t>SERVEI DE PROTECCIÓ CIVIL, PREVENCIÓ, EXTINCIÓ D’INCENDIS I SALVAMENT</w:t>
      </w:r>
    </w:p>
    <w:p w14:paraId="5C361903" w14:textId="77777777" w:rsidR="00291D59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5F4B6BBF" w14:textId="4F5885DE" w:rsidR="00B67D15" w:rsidRPr="00880E05" w:rsidRDefault="00B67D15" w:rsidP="00B67D1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18"/>
          <w:szCs w:val="18"/>
        </w:rPr>
      </w:pPr>
      <w:r w:rsidRPr="00880E05">
        <w:rPr>
          <w:rFonts w:ascii="Verdana" w:hAnsi="Verdana" w:cs="Arial"/>
          <w:sz w:val="18"/>
          <w:szCs w:val="18"/>
        </w:rPr>
        <w:t>Expedient 2024</w:t>
      </w:r>
      <w:r w:rsidR="00880E05" w:rsidRPr="00880E05">
        <w:rPr>
          <w:rFonts w:ascii="Verdana" w:hAnsi="Verdana" w:cs="Arial"/>
          <w:sz w:val="18"/>
          <w:szCs w:val="18"/>
        </w:rPr>
        <w:t>4208</w:t>
      </w:r>
    </w:p>
    <w:p w14:paraId="6B715D18" w14:textId="77777777" w:rsidR="00B67D15" w:rsidRPr="00B67D15" w:rsidRDefault="00B67D15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2B714741" w14:textId="77777777" w:rsidR="00ED7F7A" w:rsidRPr="00B67D15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B67D15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B67D15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4AEC8374" w14:textId="39911E66" w:rsidR="00B67D15" w:rsidRDefault="00F87FB7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L’objecte d’aquest plec és</w:t>
      </w:r>
      <w:r w:rsidR="00B67D15">
        <w:rPr>
          <w:rFonts w:ascii="Verdana" w:hAnsi="Verdana" w:cs="Arial"/>
          <w:sz w:val="18"/>
          <w:szCs w:val="18"/>
        </w:rPr>
        <w:t xml:space="preserve"> l’adquisició </w:t>
      </w:r>
      <w:r w:rsidR="00B67D15" w:rsidRPr="00976B19">
        <w:rPr>
          <w:rFonts w:ascii="Verdana" w:eastAsia="Arial" w:hAnsi="Verdana" w:cs="Arial"/>
          <w:i/>
          <w:sz w:val="18"/>
          <w:szCs w:val="18"/>
        </w:rPr>
        <w:t xml:space="preserve">d'un sistema d'evacuació d'enderrocs i material en estructures col·lapsades per al </w:t>
      </w:r>
      <w:r w:rsidR="00B67D15">
        <w:rPr>
          <w:rFonts w:ascii="Verdana" w:hAnsi="Verdana" w:cs="Arial"/>
          <w:sz w:val="18"/>
          <w:szCs w:val="18"/>
        </w:rPr>
        <w:t>Servei de Protecció Civil, Prevenció i Extinció d’Incendis (</w:t>
      </w:r>
      <w:r w:rsidR="00B67D15" w:rsidRPr="00504E96">
        <w:rPr>
          <w:rFonts w:ascii="Verdana" w:hAnsi="Verdana" w:cs="Arial"/>
          <w:sz w:val="18"/>
          <w:szCs w:val="18"/>
        </w:rPr>
        <w:t>SPCPEIS</w:t>
      </w:r>
      <w:r w:rsidR="00B67D15">
        <w:rPr>
          <w:rFonts w:ascii="Verdana" w:hAnsi="Verdana" w:cs="Arial"/>
          <w:sz w:val="18"/>
          <w:szCs w:val="18"/>
        </w:rPr>
        <w:t>)</w:t>
      </w:r>
      <w:r w:rsidR="00B67D15" w:rsidRPr="00504E96">
        <w:rPr>
          <w:rFonts w:ascii="Verdana" w:hAnsi="Verdana" w:cs="Arial"/>
          <w:sz w:val="18"/>
          <w:szCs w:val="18"/>
        </w:rPr>
        <w:t>,</w:t>
      </w:r>
      <w:r w:rsidR="00B67D15">
        <w:rPr>
          <w:rFonts w:ascii="Verdana" w:hAnsi="Verdana" w:cs="Arial"/>
          <w:sz w:val="18"/>
          <w:szCs w:val="18"/>
        </w:rPr>
        <w:t xml:space="preserve"> amb la finalitat </w:t>
      </w:r>
      <w:r w:rsidR="00B67D15" w:rsidRPr="00D2451F">
        <w:rPr>
          <w:rFonts w:ascii="Verdana" w:hAnsi="Verdana" w:cs="Arial"/>
          <w:sz w:val="18"/>
          <w:szCs w:val="18"/>
        </w:rPr>
        <w:t xml:space="preserve">de garantir la seguretat dels bombers en la realització de tasques d’evacuació de runes i evitar </w:t>
      </w:r>
      <w:bookmarkStart w:id="0" w:name="_GoBack"/>
      <w:bookmarkEnd w:id="0"/>
      <w:r w:rsidR="00B67D15" w:rsidRPr="00D2451F">
        <w:rPr>
          <w:rFonts w:ascii="Verdana" w:hAnsi="Verdana" w:cs="Arial"/>
          <w:sz w:val="18"/>
          <w:szCs w:val="18"/>
        </w:rPr>
        <w:t>el col·lapse d’estructures durant aquestes,  alhora que es realitza de manera eficient evitant fuites, disminuint soroll i pols quan s’evacua la runa des</w:t>
      </w:r>
      <w:r w:rsidR="00B67D15">
        <w:rPr>
          <w:rFonts w:ascii="Verdana" w:hAnsi="Verdana" w:cs="Arial"/>
          <w:sz w:val="18"/>
          <w:szCs w:val="18"/>
        </w:rPr>
        <w:t xml:space="preserve"> </w:t>
      </w:r>
      <w:r w:rsidR="00B67D15" w:rsidRPr="00D2451F">
        <w:rPr>
          <w:rFonts w:ascii="Verdana" w:hAnsi="Verdana" w:cs="Arial"/>
          <w:sz w:val="18"/>
          <w:szCs w:val="18"/>
        </w:rPr>
        <w:t>de les diferents plantes d’un edifici fins al contenidor.</w:t>
      </w:r>
    </w:p>
    <w:p w14:paraId="67CBD15E" w14:textId="77777777" w:rsidR="009C6DF5" w:rsidRPr="00B67D15" w:rsidRDefault="009C6DF5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72E4ABF" w14:textId="3875A5BA" w:rsidR="00B67D15" w:rsidRPr="00B67D15" w:rsidRDefault="00B67D15" w:rsidP="00B67D1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</w:t>
      </w:r>
      <w:r w:rsidRPr="00B67D15">
        <w:rPr>
          <w:rFonts w:ascii="Verdana" w:hAnsi="Verdana" w:cs="Arial"/>
          <w:sz w:val="18"/>
          <w:szCs w:val="18"/>
        </w:rPr>
        <w:t>specíficament, es requereix l’adquisició de:</w:t>
      </w:r>
    </w:p>
    <w:p w14:paraId="55F664E4" w14:textId="77777777" w:rsidR="00B67D15" w:rsidRPr="00B67D15" w:rsidRDefault="00B67D15" w:rsidP="00B67D1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889610F" w14:textId="53AB5D92" w:rsidR="00B67D15" w:rsidRPr="00B67D15" w:rsidRDefault="00B67D15" w:rsidP="00B67D1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- </w:t>
      </w:r>
      <w:r w:rsidRPr="00B67D15">
        <w:rPr>
          <w:rFonts w:ascii="Verdana" w:hAnsi="Verdana" w:cs="Arial"/>
          <w:sz w:val="18"/>
          <w:szCs w:val="18"/>
        </w:rPr>
        <w:t xml:space="preserve">19 unitats de conducte amb 1 conducte boca, 1 conducte entre plantes i els seus accessoris. </w:t>
      </w:r>
    </w:p>
    <w:p w14:paraId="46E13BE4" w14:textId="08B99C3C" w:rsidR="00FD694F" w:rsidRDefault="00B67D15" w:rsidP="00B67D1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- </w:t>
      </w:r>
      <w:r w:rsidRPr="00B67D15">
        <w:rPr>
          <w:rFonts w:ascii="Verdana" w:hAnsi="Verdana" w:cs="Arial"/>
          <w:sz w:val="18"/>
          <w:szCs w:val="18"/>
        </w:rPr>
        <w:t xml:space="preserve">12 cintes de </w:t>
      </w:r>
      <w:proofErr w:type="spellStart"/>
      <w:r w:rsidRPr="00B67D15">
        <w:rPr>
          <w:rFonts w:ascii="Verdana" w:hAnsi="Verdana" w:cs="Arial"/>
          <w:sz w:val="18"/>
          <w:szCs w:val="18"/>
        </w:rPr>
        <w:t>trincatge</w:t>
      </w:r>
      <w:proofErr w:type="spellEnd"/>
      <w:r w:rsidRPr="00B67D15">
        <w:rPr>
          <w:rFonts w:ascii="Verdana" w:hAnsi="Verdana" w:cs="Arial"/>
          <w:sz w:val="18"/>
          <w:szCs w:val="18"/>
        </w:rPr>
        <w:t xml:space="preserve"> de diferents longituds.</w:t>
      </w:r>
    </w:p>
    <w:p w14:paraId="70319795" w14:textId="77777777" w:rsidR="00B67D15" w:rsidRPr="00B67D15" w:rsidRDefault="00B67D15" w:rsidP="00B67D1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26685E6" w14:textId="77777777" w:rsidR="00ED7F7A" w:rsidRPr="00B67D15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B67D15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17DED11" w14:textId="5D23B5E4" w:rsidR="00B52D47" w:rsidRPr="00B67D15" w:rsidRDefault="00B75F8C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L’adquisició </w:t>
      </w:r>
      <w:r w:rsidR="00D264AC" w:rsidRPr="00B67D15">
        <w:rPr>
          <w:rFonts w:ascii="Verdana" w:hAnsi="Verdana" w:cs="Arial"/>
          <w:sz w:val="18"/>
          <w:szCs w:val="18"/>
        </w:rPr>
        <w:t>d</w:t>
      </w:r>
      <w:r w:rsidR="00B52D47" w:rsidRPr="00B67D15">
        <w:rPr>
          <w:rFonts w:ascii="Verdana" w:hAnsi="Verdana" w:cs="Arial"/>
          <w:sz w:val="18"/>
          <w:szCs w:val="18"/>
        </w:rPr>
        <w:t>el sistema d’evacuació de runa</w:t>
      </w:r>
      <w:r w:rsidR="00D264AC" w:rsidRPr="00B67D15">
        <w:rPr>
          <w:rFonts w:ascii="Verdana" w:hAnsi="Verdana" w:cs="Arial"/>
          <w:sz w:val="18"/>
          <w:szCs w:val="18"/>
        </w:rPr>
        <w:t xml:space="preserve"> </w:t>
      </w:r>
      <w:r w:rsidR="00185315" w:rsidRPr="00B67D15">
        <w:rPr>
          <w:rFonts w:ascii="Verdana" w:hAnsi="Verdana" w:cs="Arial"/>
          <w:sz w:val="18"/>
          <w:szCs w:val="18"/>
        </w:rPr>
        <w:t xml:space="preserve">té com a objectiu la retirada d’enderrocs </w:t>
      </w:r>
      <w:r w:rsidR="00623EDE" w:rsidRPr="00B67D15">
        <w:rPr>
          <w:rFonts w:ascii="Verdana" w:hAnsi="Verdana" w:cs="Arial"/>
          <w:sz w:val="18"/>
          <w:szCs w:val="18"/>
        </w:rPr>
        <w:t xml:space="preserve">o altres objectes </w:t>
      </w:r>
      <w:r w:rsidR="00185315" w:rsidRPr="00B67D15">
        <w:rPr>
          <w:rFonts w:ascii="Verdana" w:hAnsi="Verdana" w:cs="Arial"/>
          <w:sz w:val="18"/>
          <w:szCs w:val="18"/>
        </w:rPr>
        <w:t xml:space="preserve">que es poden produir en incidents a l’interior d’edificis i és necessari </w:t>
      </w:r>
      <w:r w:rsidR="00EC3688" w:rsidRPr="00B67D15">
        <w:rPr>
          <w:rFonts w:ascii="Verdana" w:hAnsi="Verdana" w:cs="Arial"/>
          <w:sz w:val="18"/>
          <w:szCs w:val="18"/>
        </w:rPr>
        <w:t xml:space="preserve">el seu buidatge. </w:t>
      </w:r>
    </w:p>
    <w:p w14:paraId="3B8B3D33" w14:textId="77777777" w:rsidR="00B52D47" w:rsidRPr="00B67D15" w:rsidRDefault="00B52D47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16062A6" w14:textId="256B509A" w:rsidR="00B52D47" w:rsidRPr="00B67D15" w:rsidRDefault="00B52D47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Les cintes</w:t>
      </w:r>
      <w:r w:rsidR="00623EDE" w:rsidRPr="00B67D15">
        <w:rPr>
          <w:rFonts w:ascii="Verdana" w:hAnsi="Verdana" w:cs="Arial"/>
          <w:sz w:val="18"/>
          <w:szCs w:val="18"/>
        </w:rPr>
        <w:t xml:space="preserve"> de</w:t>
      </w:r>
      <w:r w:rsidRPr="00B67D15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B67D15">
        <w:rPr>
          <w:rFonts w:ascii="Verdana" w:hAnsi="Verdana" w:cs="Arial"/>
          <w:sz w:val="18"/>
          <w:szCs w:val="18"/>
        </w:rPr>
        <w:t>trincatge</w:t>
      </w:r>
      <w:proofErr w:type="spellEnd"/>
      <w:r w:rsidRPr="00B67D15">
        <w:rPr>
          <w:rFonts w:ascii="Verdana" w:hAnsi="Verdana" w:cs="Arial"/>
          <w:sz w:val="18"/>
          <w:szCs w:val="18"/>
        </w:rPr>
        <w:t xml:space="preserve"> tenen com a objectiu principal la subjecció ferma de les fus</w:t>
      </w:r>
      <w:r w:rsidR="00B67D15">
        <w:rPr>
          <w:rFonts w:ascii="Verdana" w:hAnsi="Verdana" w:cs="Arial"/>
          <w:sz w:val="18"/>
          <w:szCs w:val="18"/>
        </w:rPr>
        <w:t>tes que envolten pilars deteriorats</w:t>
      </w:r>
      <w:r w:rsidRPr="00B67D15">
        <w:rPr>
          <w:rFonts w:ascii="Verdana" w:hAnsi="Verdana" w:cs="Arial"/>
          <w:sz w:val="18"/>
          <w:szCs w:val="18"/>
        </w:rPr>
        <w:t xml:space="preserve"> o grans sistemes de mercaderies apilats, evitant així el moviment o el desplaçament de les estructures malmeses i assegurant la seva estabilitat.</w:t>
      </w:r>
    </w:p>
    <w:p w14:paraId="439DE150" w14:textId="77777777" w:rsidR="00B52D47" w:rsidRPr="00B67D15" w:rsidRDefault="00B52D47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FC2F3D5" w14:textId="7CA4110C" w:rsidR="00ED7F7A" w:rsidRPr="00B67D15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B67D15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B67D15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</w:p>
    <w:p w14:paraId="2E928401" w14:textId="6A1FB385" w:rsidR="00881C97" w:rsidRPr="00B67D15" w:rsidRDefault="00F536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Els</w:t>
      </w:r>
      <w:r w:rsidR="00067C53" w:rsidRPr="00B67D15">
        <w:rPr>
          <w:rFonts w:ascii="Verdana" w:hAnsi="Verdana" w:cs="Arial"/>
          <w:sz w:val="18"/>
          <w:szCs w:val="18"/>
        </w:rPr>
        <w:t xml:space="preserve"> conductes d’evacuació </w:t>
      </w:r>
      <w:r w:rsidRPr="00B67D15">
        <w:rPr>
          <w:rFonts w:ascii="Verdana" w:hAnsi="Verdana" w:cs="Arial"/>
          <w:sz w:val="18"/>
          <w:szCs w:val="18"/>
        </w:rPr>
        <w:t xml:space="preserve">que s’han previst adquirir </w:t>
      </w:r>
      <w:r w:rsidR="00185315" w:rsidRPr="00B67D15">
        <w:rPr>
          <w:rFonts w:ascii="Verdana" w:hAnsi="Verdana" w:cs="Arial"/>
          <w:sz w:val="18"/>
          <w:szCs w:val="18"/>
        </w:rPr>
        <w:t>són rígids</w:t>
      </w:r>
      <w:r w:rsidR="00B67D15">
        <w:rPr>
          <w:rFonts w:ascii="Verdana" w:hAnsi="Verdana" w:cs="Arial"/>
          <w:sz w:val="18"/>
          <w:szCs w:val="18"/>
        </w:rPr>
        <w:t>,</w:t>
      </w:r>
      <w:r w:rsidR="00185315" w:rsidRPr="00B67D15">
        <w:rPr>
          <w:rFonts w:ascii="Verdana" w:hAnsi="Verdana" w:cs="Arial"/>
          <w:sz w:val="18"/>
          <w:szCs w:val="18"/>
        </w:rPr>
        <w:t xml:space="preserve"> </w:t>
      </w:r>
      <w:r w:rsidR="00EC3688" w:rsidRPr="00B67D15">
        <w:rPr>
          <w:rFonts w:ascii="Verdana" w:hAnsi="Verdana" w:cs="Arial"/>
          <w:sz w:val="18"/>
          <w:szCs w:val="18"/>
        </w:rPr>
        <w:t>de diàmetre 43</w:t>
      </w:r>
      <w:r w:rsidR="00881C97" w:rsidRPr="00B67D15">
        <w:rPr>
          <w:rFonts w:ascii="Verdana" w:hAnsi="Verdana" w:cs="Arial"/>
          <w:sz w:val="18"/>
          <w:szCs w:val="18"/>
        </w:rPr>
        <w:t xml:space="preserve">0 mm de mitja </w:t>
      </w:r>
      <w:r w:rsidR="00D264AC" w:rsidRPr="00B67D15">
        <w:rPr>
          <w:rFonts w:ascii="Verdana" w:hAnsi="Verdana" w:cs="Arial"/>
          <w:sz w:val="18"/>
          <w:szCs w:val="18"/>
        </w:rPr>
        <w:t>aproximadament</w:t>
      </w:r>
      <w:r w:rsidR="00B67D15">
        <w:rPr>
          <w:rFonts w:ascii="Verdana" w:hAnsi="Verdana" w:cs="Arial"/>
          <w:sz w:val="18"/>
          <w:szCs w:val="18"/>
        </w:rPr>
        <w:t xml:space="preserve">, </w:t>
      </w:r>
      <w:r w:rsidR="00881C97" w:rsidRPr="00B67D15">
        <w:rPr>
          <w:rFonts w:ascii="Verdana" w:hAnsi="Verdana" w:cs="Arial"/>
          <w:sz w:val="18"/>
          <w:szCs w:val="18"/>
        </w:rPr>
        <w:t xml:space="preserve">amb un gruix de 5 mm i una longitud </w:t>
      </w:r>
      <w:r w:rsidR="004B3C6B" w:rsidRPr="00B67D15">
        <w:rPr>
          <w:rFonts w:ascii="Verdana" w:hAnsi="Verdana" w:cs="Arial"/>
          <w:sz w:val="18"/>
          <w:szCs w:val="18"/>
        </w:rPr>
        <w:t>variable de 10</w:t>
      </w:r>
      <w:r w:rsidR="00881C97" w:rsidRPr="00B67D15">
        <w:rPr>
          <w:rFonts w:ascii="Verdana" w:hAnsi="Verdana" w:cs="Arial"/>
          <w:sz w:val="18"/>
          <w:szCs w:val="18"/>
        </w:rPr>
        <w:t>00</w:t>
      </w:r>
      <w:r w:rsidR="004B3C6B" w:rsidRPr="00B67D15">
        <w:rPr>
          <w:rFonts w:ascii="Verdana" w:hAnsi="Verdana" w:cs="Arial"/>
          <w:sz w:val="18"/>
          <w:szCs w:val="18"/>
        </w:rPr>
        <w:t xml:space="preserve"> a 1200 mm.</w:t>
      </w:r>
    </w:p>
    <w:p w14:paraId="13E9B079" w14:textId="77777777" w:rsidR="00881C97" w:rsidRPr="00B67D15" w:rsidRDefault="00881C9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05ED9656" w14:textId="38B33815" w:rsidR="00881C97" w:rsidRPr="00B67D15" w:rsidRDefault="00881C9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H</w:t>
      </w:r>
      <w:r w:rsidR="007916C7" w:rsidRPr="00B67D15">
        <w:rPr>
          <w:rFonts w:ascii="Verdana" w:hAnsi="Verdana" w:cs="Arial"/>
          <w:sz w:val="18"/>
          <w:szCs w:val="18"/>
        </w:rPr>
        <w:t xml:space="preserve">an de permetre </w:t>
      </w:r>
      <w:r w:rsidRPr="00B67D15">
        <w:rPr>
          <w:rFonts w:ascii="Verdana" w:hAnsi="Verdana" w:cs="Arial"/>
          <w:sz w:val="18"/>
          <w:szCs w:val="18"/>
        </w:rPr>
        <w:t>la connexió de més conductes</w:t>
      </w:r>
      <w:r w:rsidR="00D264AC" w:rsidRPr="00B67D15">
        <w:rPr>
          <w:rFonts w:ascii="Verdana" w:hAnsi="Verdana" w:cs="Arial"/>
          <w:sz w:val="18"/>
          <w:szCs w:val="18"/>
        </w:rPr>
        <w:t xml:space="preserve"> per formar una columna de baixants</w:t>
      </w:r>
      <w:r w:rsidRPr="00B67D15">
        <w:rPr>
          <w:rFonts w:ascii="Verdana" w:hAnsi="Verdana" w:cs="Arial"/>
          <w:sz w:val="18"/>
          <w:szCs w:val="18"/>
        </w:rPr>
        <w:t>. El material ha de ser resistent als raigs ultra violet</w:t>
      </w:r>
      <w:r w:rsidR="00B67D15">
        <w:rPr>
          <w:rFonts w:ascii="Verdana" w:hAnsi="Verdana" w:cs="Arial"/>
          <w:sz w:val="18"/>
          <w:szCs w:val="18"/>
        </w:rPr>
        <w:t>a</w:t>
      </w:r>
      <w:r w:rsidRPr="00B67D15">
        <w:rPr>
          <w:rFonts w:ascii="Verdana" w:hAnsi="Verdana" w:cs="Arial"/>
          <w:sz w:val="18"/>
          <w:szCs w:val="18"/>
        </w:rPr>
        <w:t xml:space="preserve"> i anticorrosiu.  </w:t>
      </w:r>
    </w:p>
    <w:p w14:paraId="3A5C78DE" w14:textId="77777777" w:rsidR="00881C97" w:rsidRPr="00B67D15" w:rsidRDefault="00881C9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03944CF" w14:textId="09A4EFFE" w:rsidR="00881C97" w:rsidRPr="00B67D15" w:rsidRDefault="00881C9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El conducte boca</w:t>
      </w:r>
      <w:r w:rsidR="00D264AC" w:rsidRPr="00B67D15">
        <w:rPr>
          <w:rFonts w:ascii="Verdana" w:hAnsi="Verdana" w:cs="Arial"/>
          <w:sz w:val="18"/>
          <w:szCs w:val="18"/>
        </w:rPr>
        <w:t xml:space="preserve"> és la part inicial de la columna de baixants, </w:t>
      </w:r>
      <w:r w:rsidR="00623EDE" w:rsidRPr="00B67D15">
        <w:rPr>
          <w:rFonts w:ascii="Verdana" w:hAnsi="Verdana" w:cs="Arial"/>
          <w:sz w:val="18"/>
          <w:szCs w:val="18"/>
        </w:rPr>
        <w:t>i el conducte entre plantes és la</w:t>
      </w:r>
      <w:r w:rsidR="00D264AC" w:rsidRPr="00B67D15">
        <w:rPr>
          <w:rFonts w:ascii="Verdana" w:hAnsi="Verdana" w:cs="Arial"/>
          <w:sz w:val="18"/>
          <w:szCs w:val="18"/>
        </w:rPr>
        <w:t xml:space="preserve"> part </w:t>
      </w:r>
      <w:proofErr w:type="spellStart"/>
      <w:r w:rsidR="00D264AC" w:rsidRPr="00B67D15">
        <w:rPr>
          <w:rFonts w:ascii="Verdana" w:hAnsi="Verdana" w:cs="Arial"/>
          <w:sz w:val="18"/>
          <w:szCs w:val="18"/>
        </w:rPr>
        <w:t>intermitja</w:t>
      </w:r>
      <w:proofErr w:type="spellEnd"/>
      <w:r w:rsidR="00623EDE" w:rsidRPr="00B67D15">
        <w:rPr>
          <w:rFonts w:ascii="Verdana" w:hAnsi="Verdana" w:cs="Arial"/>
          <w:sz w:val="18"/>
          <w:szCs w:val="18"/>
        </w:rPr>
        <w:t xml:space="preserve"> de la columna de baixants que permet l’abocament des de diferents plantes. Tant el conducte boca com el d’entre plantes,</w:t>
      </w:r>
      <w:r w:rsidRPr="00B67D15">
        <w:rPr>
          <w:rFonts w:ascii="Verdana" w:hAnsi="Verdana" w:cs="Arial"/>
          <w:sz w:val="18"/>
          <w:szCs w:val="18"/>
        </w:rPr>
        <w:t xml:space="preserve"> ha de disposar d’un diàmetre suficientment gran per poder inserir els enderrocs d’una manera fàcil i còmode, i ha disposar dels accessoris necessaris per </w:t>
      </w:r>
      <w:r w:rsidR="00B67D15">
        <w:rPr>
          <w:rFonts w:ascii="Verdana" w:hAnsi="Verdana" w:cs="Arial"/>
          <w:sz w:val="18"/>
          <w:szCs w:val="18"/>
        </w:rPr>
        <w:t xml:space="preserve">a </w:t>
      </w:r>
      <w:r w:rsidRPr="00B67D15">
        <w:rPr>
          <w:rFonts w:ascii="Verdana" w:hAnsi="Verdana" w:cs="Arial"/>
          <w:sz w:val="18"/>
          <w:szCs w:val="18"/>
        </w:rPr>
        <w:t>la seva fixació a les diferents tipologies de balcons</w:t>
      </w:r>
      <w:r w:rsidR="004B3C6B" w:rsidRPr="00B67D15">
        <w:rPr>
          <w:rFonts w:ascii="Verdana" w:hAnsi="Verdana" w:cs="Arial"/>
          <w:sz w:val="18"/>
          <w:szCs w:val="18"/>
        </w:rPr>
        <w:t xml:space="preserve"> i estructures</w:t>
      </w:r>
      <w:r w:rsidR="00B67D15">
        <w:rPr>
          <w:rFonts w:ascii="Verdana" w:hAnsi="Verdana" w:cs="Arial"/>
          <w:sz w:val="18"/>
          <w:szCs w:val="18"/>
        </w:rPr>
        <w:t>,</w:t>
      </w:r>
      <w:r w:rsidR="00D264AC" w:rsidRPr="00B67D15">
        <w:rPr>
          <w:rFonts w:ascii="Verdana" w:hAnsi="Verdana" w:cs="Arial"/>
          <w:sz w:val="18"/>
          <w:szCs w:val="18"/>
        </w:rPr>
        <w:t xml:space="preserve"> </w:t>
      </w:r>
      <w:r w:rsidR="00B67D15">
        <w:rPr>
          <w:rFonts w:ascii="Verdana" w:hAnsi="Verdana" w:cs="Arial"/>
          <w:sz w:val="18"/>
          <w:szCs w:val="18"/>
        </w:rPr>
        <w:t>assegurant-ne</w:t>
      </w:r>
      <w:r w:rsidR="00D264AC" w:rsidRPr="00B67D15">
        <w:rPr>
          <w:rFonts w:ascii="Verdana" w:hAnsi="Verdana" w:cs="Arial"/>
          <w:sz w:val="18"/>
          <w:szCs w:val="18"/>
        </w:rPr>
        <w:t xml:space="preserve"> la seva estabilitat</w:t>
      </w:r>
      <w:r w:rsidRPr="00B67D15">
        <w:rPr>
          <w:rFonts w:ascii="Verdana" w:hAnsi="Verdana" w:cs="Arial"/>
          <w:sz w:val="18"/>
          <w:szCs w:val="18"/>
        </w:rPr>
        <w:t xml:space="preserve">. </w:t>
      </w:r>
    </w:p>
    <w:p w14:paraId="6DAD1384" w14:textId="77777777" w:rsidR="00881C97" w:rsidRPr="00B67D15" w:rsidRDefault="00881C9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B982249" w14:textId="508A0B25" w:rsidR="00B67D15" w:rsidRDefault="00B67D15" w:rsidP="00671A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Es volen adquirir un total de 12 cintes de </w:t>
      </w:r>
      <w:proofErr w:type="spellStart"/>
      <w:r>
        <w:rPr>
          <w:rFonts w:ascii="Verdana" w:hAnsi="Verdana" w:cs="Arial"/>
          <w:sz w:val="18"/>
          <w:szCs w:val="18"/>
        </w:rPr>
        <w:t>trincatge</w:t>
      </w:r>
      <w:proofErr w:type="spellEnd"/>
      <w:r>
        <w:rPr>
          <w:rFonts w:ascii="Verdana" w:hAnsi="Verdana" w:cs="Arial"/>
          <w:sz w:val="18"/>
          <w:szCs w:val="18"/>
        </w:rPr>
        <w:t>, segons les següents dimensions i característiques;</w:t>
      </w:r>
    </w:p>
    <w:p w14:paraId="081590BD" w14:textId="77777777" w:rsidR="00B67D15" w:rsidRDefault="00B67D15" w:rsidP="00671A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631C75C" w14:textId="6DA62879" w:rsidR="00B67D15" w:rsidRDefault="00671AC7" w:rsidP="00B67D15">
      <w:pPr>
        <w:pStyle w:val="Pargrafdellista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2 unitats de 20 metres de longitud </w:t>
      </w:r>
      <w:r w:rsidR="00623EDE" w:rsidRPr="00B67D15">
        <w:rPr>
          <w:rFonts w:ascii="Verdana" w:hAnsi="Verdana" w:cs="Arial"/>
          <w:sz w:val="18"/>
          <w:szCs w:val="18"/>
        </w:rPr>
        <w:t>i 75 mil·límetres d’</w:t>
      </w:r>
      <w:r w:rsidR="00B67D15">
        <w:rPr>
          <w:rFonts w:ascii="Verdana" w:hAnsi="Verdana" w:cs="Arial"/>
          <w:sz w:val="18"/>
          <w:szCs w:val="18"/>
        </w:rPr>
        <w:t>ample</w:t>
      </w:r>
      <w:r w:rsidR="00CD698F" w:rsidRPr="00B67D15">
        <w:rPr>
          <w:rFonts w:ascii="Verdana" w:hAnsi="Verdana" w:cs="Arial"/>
          <w:sz w:val="18"/>
          <w:szCs w:val="18"/>
        </w:rPr>
        <w:t xml:space="preserve"> i han de su</w:t>
      </w:r>
      <w:r w:rsidR="00B67D15">
        <w:rPr>
          <w:rFonts w:ascii="Verdana" w:hAnsi="Verdana" w:cs="Arial"/>
          <w:sz w:val="18"/>
          <w:szCs w:val="18"/>
        </w:rPr>
        <w:t>portar una càrrega de 10 tones.</w:t>
      </w:r>
    </w:p>
    <w:p w14:paraId="2AE7054B" w14:textId="199B15F5" w:rsidR="00B67D15" w:rsidRDefault="00CD698F" w:rsidP="00B67D15">
      <w:pPr>
        <w:pStyle w:val="Pargrafdellista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2 unitats de 10 metres d</w:t>
      </w:r>
      <w:r w:rsidR="00623EDE" w:rsidRPr="00B67D15">
        <w:rPr>
          <w:rFonts w:ascii="Verdana" w:hAnsi="Verdana" w:cs="Arial"/>
          <w:sz w:val="18"/>
          <w:szCs w:val="18"/>
        </w:rPr>
        <w:t>e longitud i 50 mil·límetres d’</w:t>
      </w:r>
      <w:r w:rsidR="00B67D15">
        <w:rPr>
          <w:rFonts w:ascii="Verdana" w:hAnsi="Verdana" w:cs="Arial"/>
          <w:sz w:val="18"/>
          <w:szCs w:val="18"/>
        </w:rPr>
        <w:t>ample</w:t>
      </w:r>
      <w:r w:rsidRPr="00B67D15">
        <w:rPr>
          <w:rFonts w:ascii="Verdana" w:hAnsi="Verdana" w:cs="Arial"/>
          <w:sz w:val="18"/>
          <w:szCs w:val="18"/>
        </w:rPr>
        <w:t xml:space="preserve"> i han de suportar una càrr</w:t>
      </w:r>
      <w:r w:rsidR="00B67D15">
        <w:rPr>
          <w:rFonts w:ascii="Verdana" w:hAnsi="Verdana" w:cs="Arial"/>
          <w:sz w:val="18"/>
          <w:szCs w:val="18"/>
        </w:rPr>
        <w:t>ega de 5 tones.</w:t>
      </w:r>
    </w:p>
    <w:p w14:paraId="75A18EB3" w14:textId="70B1C097" w:rsidR="00671AC7" w:rsidRPr="00B67D15" w:rsidRDefault="00CD698F" w:rsidP="00B67D15">
      <w:pPr>
        <w:pStyle w:val="Pargrafdellista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8 unitats de 4 metres d</w:t>
      </w:r>
      <w:r w:rsidR="00623EDE" w:rsidRPr="00B67D15">
        <w:rPr>
          <w:rFonts w:ascii="Verdana" w:hAnsi="Verdana" w:cs="Arial"/>
          <w:sz w:val="18"/>
          <w:szCs w:val="18"/>
        </w:rPr>
        <w:t>e longitud i 75 mil·límetres d’</w:t>
      </w:r>
      <w:r w:rsidR="00B67D15">
        <w:rPr>
          <w:rFonts w:ascii="Verdana" w:hAnsi="Verdana" w:cs="Arial"/>
          <w:sz w:val="18"/>
          <w:szCs w:val="18"/>
        </w:rPr>
        <w:t>ample</w:t>
      </w:r>
      <w:r w:rsidRPr="00B67D15">
        <w:rPr>
          <w:rFonts w:ascii="Verdana" w:hAnsi="Verdana" w:cs="Arial"/>
          <w:sz w:val="18"/>
          <w:szCs w:val="18"/>
        </w:rPr>
        <w:t xml:space="preserve"> i han de suportar una càrrega de 10 tones.</w:t>
      </w:r>
    </w:p>
    <w:p w14:paraId="39C3F7A6" w14:textId="77777777" w:rsidR="00CD698F" w:rsidRPr="00B67D15" w:rsidRDefault="00CD698F" w:rsidP="00671A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555DBC6" w14:textId="4EF16763" w:rsidR="00671AC7" w:rsidRPr="00B67D15" w:rsidRDefault="00CD698F" w:rsidP="00CD698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Totes les cintes han de ser fabricades conforme a la Norma EN12195-2, 100% polièster de alta tenacitat</w:t>
      </w:r>
      <w:r w:rsidR="00B67D15">
        <w:rPr>
          <w:rFonts w:ascii="Verdana" w:hAnsi="Verdana" w:cs="Arial"/>
          <w:sz w:val="18"/>
          <w:szCs w:val="18"/>
        </w:rPr>
        <w:t xml:space="preserve">, </w:t>
      </w:r>
      <w:r w:rsidR="00671AC7" w:rsidRPr="00B67D15">
        <w:rPr>
          <w:rFonts w:ascii="Verdana" w:hAnsi="Verdana" w:cs="Arial"/>
          <w:sz w:val="18"/>
          <w:szCs w:val="18"/>
        </w:rPr>
        <w:t>han d</w:t>
      </w:r>
      <w:r w:rsidR="00B67D15">
        <w:rPr>
          <w:rFonts w:ascii="Verdana" w:hAnsi="Verdana" w:cs="Arial"/>
          <w:sz w:val="18"/>
          <w:szCs w:val="18"/>
        </w:rPr>
        <w:t>’</w:t>
      </w:r>
      <w:r w:rsidR="00671AC7" w:rsidRPr="00B67D15">
        <w:rPr>
          <w:rFonts w:ascii="Verdana" w:hAnsi="Verdana" w:cs="Arial"/>
          <w:sz w:val="18"/>
          <w:szCs w:val="18"/>
        </w:rPr>
        <w:t xml:space="preserve">incloure tensor </w:t>
      </w:r>
      <w:proofErr w:type="spellStart"/>
      <w:r w:rsidR="00671AC7" w:rsidRPr="00B67D15">
        <w:rPr>
          <w:rFonts w:ascii="Verdana" w:hAnsi="Verdana" w:cs="Arial"/>
          <w:sz w:val="18"/>
          <w:szCs w:val="18"/>
        </w:rPr>
        <w:t>ratchet</w:t>
      </w:r>
      <w:proofErr w:type="spellEnd"/>
      <w:r w:rsidR="00671AC7" w:rsidRPr="00B67D15">
        <w:rPr>
          <w:rFonts w:ascii="Verdana" w:hAnsi="Verdana" w:cs="Arial"/>
          <w:sz w:val="18"/>
          <w:szCs w:val="18"/>
        </w:rPr>
        <w:t xml:space="preserve"> i</w:t>
      </w:r>
      <w:r w:rsidRPr="00B67D15">
        <w:rPr>
          <w:rFonts w:ascii="Verdana" w:hAnsi="Verdana" w:cs="Arial"/>
          <w:sz w:val="18"/>
          <w:szCs w:val="18"/>
        </w:rPr>
        <w:t xml:space="preserve"> en els seus extrems ganxo obert</w:t>
      </w:r>
      <w:r w:rsidR="00671AC7" w:rsidRPr="00B67D15">
        <w:rPr>
          <w:rFonts w:ascii="Verdana" w:hAnsi="Verdana" w:cs="Arial"/>
          <w:sz w:val="18"/>
          <w:szCs w:val="18"/>
        </w:rPr>
        <w:t xml:space="preserve">. </w:t>
      </w:r>
    </w:p>
    <w:p w14:paraId="69DD1225" w14:textId="77777777" w:rsidR="00671AC7" w:rsidRPr="00B67D15" w:rsidRDefault="00671AC7" w:rsidP="00671A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53CCA589" w14:textId="48AF2645" w:rsidR="00A017DF" w:rsidRPr="00B67D15" w:rsidRDefault="00CE03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lastRenderedPageBreak/>
        <w:t xml:space="preserve">Les </w:t>
      </w:r>
      <w:r w:rsidR="00214A82" w:rsidRPr="00B67D15">
        <w:rPr>
          <w:rFonts w:ascii="Verdana" w:hAnsi="Verdana" w:cs="Arial"/>
          <w:sz w:val="18"/>
          <w:szCs w:val="18"/>
        </w:rPr>
        <w:t>característiques</w:t>
      </w:r>
      <w:r w:rsidR="00B67D15">
        <w:rPr>
          <w:rFonts w:ascii="Verdana" w:hAnsi="Verdana" w:cs="Arial"/>
          <w:sz w:val="18"/>
          <w:szCs w:val="18"/>
        </w:rPr>
        <w:t xml:space="preserve"> tècniques</w:t>
      </w:r>
      <w:r w:rsidR="00214A82" w:rsidRPr="00B67D15">
        <w:rPr>
          <w:rFonts w:ascii="Verdana" w:hAnsi="Verdana" w:cs="Arial"/>
          <w:sz w:val="18"/>
          <w:szCs w:val="18"/>
        </w:rPr>
        <w:t xml:space="preserve"> </w:t>
      </w:r>
      <w:r w:rsidR="005E1A55" w:rsidRPr="00B67D15">
        <w:rPr>
          <w:rFonts w:ascii="Verdana" w:hAnsi="Verdana" w:cs="Arial"/>
          <w:sz w:val="18"/>
          <w:szCs w:val="18"/>
        </w:rPr>
        <w:t xml:space="preserve">d’aquest </w:t>
      </w:r>
      <w:r w:rsidR="00EC3688" w:rsidRPr="00B67D15">
        <w:rPr>
          <w:rFonts w:ascii="Verdana" w:hAnsi="Verdana" w:cs="Arial"/>
          <w:sz w:val="18"/>
          <w:szCs w:val="18"/>
        </w:rPr>
        <w:t>material</w:t>
      </w:r>
      <w:r w:rsidRPr="00B67D15">
        <w:rPr>
          <w:rFonts w:ascii="Verdana" w:hAnsi="Verdana" w:cs="Arial"/>
          <w:sz w:val="18"/>
          <w:szCs w:val="18"/>
        </w:rPr>
        <w:t xml:space="preserve"> </w:t>
      </w:r>
      <w:r w:rsidR="00214A82" w:rsidRPr="00B67D15">
        <w:rPr>
          <w:rFonts w:ascii="Verdana" w:hAnsi="Verdana" w:cs="Arial"/>
          <w:sz w:val="18"/>
          <w:szCs w:val="18"/>
        </w:rPr>
        <w:t xml:space="preserve">es </w:t>
      </w:r>
      <w:r w:rsidR="00B67D15">
        <w:rPr>
          <w:rFonts w:ascii="Verdana" w:hAnsi="Verdana" w:cs="Arial"/>
          <w:sz w:val="18"/>
          <w:szCs w:val="18"/>
        </w:rPr>
        <w:t>d</w:t>
      </w:r>
      <w:r w:rsidR="00214A82" w:rsidRPr="00B67D15">
        <w:rPr>
          <w:rFonts w:ascii="Verdana" w:hAnsi="Verdana" w:cs="Arial"/>
          <w:sz w:val="18"/>
          <w:szCs w:val="18"/>
        </w:rPr>
        <w:t xml:space="preserve">escriuen a l’apartat 4. </w:t>
      </w:r>
    </w:p>
    <w:p w14:paraId="2B40E90D" w14:textId="77777777" w:rsidR="00885C1B" w:rsidRPr="00B67D15" w:rsidRDefault="00885C1B" w:rsidP="00DA29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7F09B18A" w14:textId="12A626DA" w:rsidR="00ED7F7A" w:rsidRPr="00B67D15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B67D15">
        <w:rPr>
          <w:rFonts w:ascii="Verdana" w:hAnsi="Verdana" w:cs="Arial"/>
          <w:b/>
          <w:sz w:val="18"/>
          <w:szCs w:val="18"/>
        </w:rPr>
        <w:t>Característiques tècniques</w:t>
      </w:r>
    </w:p>
    <w:p w14:paraId="03032C6E" w14:textId="77777777" w:rsidR="007E32BD" w:rsidRPr="00B67D15" w:rsidRDefault="007E32BD" w:rsidP="007E32B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</w:p>
    <w:p w14:paraId="330EDB0A" w14:textId="6860C2CB" w:rsidR="007E32BD" w:rsidRPr="00B67D15" w:rsidRDefault="007E32BD" w:rsidP="0080195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  <w:r w:rsidRPr="00B67D15">
        <w:rPr>
          <w:rFonts w:ascii="Verdana" w:hAnsi="Verdana" w:cs="Arial"/>
          <w:sz w:val="18"/>
          <w:szCs w:val="18"/>
          <w:u w:val="single"/>
        </w:rPr>
        <w:t>Sistema d’evacuació de runa</w:t>
      </w:r>
      <w:r w:rsidR="00801958" w:rsidRPr="00B67D15">
        <w:rPr>
          <w:rFonts w:ascii="Verdana" w:hAnsi="Verdana" w:cs="Arial"/>
          <w:sz w:val="18"/>
          <w:szCs w:val="18"/>
        </w:rPr>
        <w:t>: 19 conductes, 1 conducte boca, 1 conducte entre plantes, accessoris de fixació</w:t>
      </w:r>
    </w:p>
    <w:p w14:paraId="462C4D27" w14:textId="77777777" w:rsidR="00295FDB" w:rsidRPr="00B67D15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49FA4ADB" w14:textId="2A76AD3E" w:rsidR="00442C36" w:rsidRPr="00B67D15" w:rsidRDefault="00BC611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Di</w:t>
      </w:r>
      <w:r w:rsidR="00442C36" w:rsidRPr="00B67D15">
        <w:rPr>
          <w:rFonts w:ascii="Verdana" w:hAnsi="Verdana" w:cs="Arial"/>
          <w:sz w:val="18"/>
          <w:szCs w:val="18"/>
        </w:rPr>
        <w:t>mensions de diàmetre</w:t>
      </w:r>
      <w:r w:rsidR="00FE6A0F" w:rsidRPr="00B67D15">
        <w:rPr>
          <w:rFonts w:ascii="Verdana" w:hAnsi="Verdana" w:cs="Arial"/>
          <w:sz w:val="18"/>
          <w:szCs w:val="18"/>
        </w:rPr>
        <w:t xml:space="preserve"> superior &lt; 49</w:t>
      </w:r>
      <w:r w:rsidR="00801958" w:rsidRPr="00B67D15">
        <w:rPr>
          <w:rFonts w:ascii="Verdana" w:hAnsi="Verdana" w:cs="Arial"/>
          <w:sz w:val="18"/>
          <w:szCs w:val="18"/>
        </w:rPr>
        <w:t>5</w:t>
      </w:r>
      <w:r w:rsidR="00442C36" w:rsidRPr="00B67D15">
        <w:rPr>
          <w:rFonts w:ascii="Verdana" w:hAnsi="Verdana" w:cs="Arial"/>
          <w:sz w:val="18"/>
          <w:szCs w:val="18"/>
        </w:rPr>
        <w:t xml:space="preserve"> mm.</w:t>
      </w:r>
    </w:p>
    <w:p w14:paraId="09707F13" w14:textId="324BDABA" w:rsidR="00442C36" w:rsidRPr="00B67D15" w:rsidRDefault="00442C36" w:rsidP="00442C36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Dimensions de diàmetre inferior &lt; 410 mm.</w:t>
      </w:r>
    </w:p>
    <w:p w14:paraId="0D70ACB8" w14:textId="4CD87AA6" w:rsidR="00442C36" w:rsidRPr="00B67D15" w:rsidRDefault="00442C36" w:rsidP="00442C36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Gruix: </w:t>
      </w:r>
      <w:r w:rsidR="00DA7334" w:rsidRPr="00B67D15">
        <w:rPr>
          <w:rFonts w:ascii="Verdana" w:hAnsi="Verdana" w:cs="Arial"/>
          <w:sz w:val="18"/>
          <w:szCs w:val="18"/>
        </w:rPr>
        <w:t xml:space="preserve">aproximadament </w:t>
      </w:r>
      <w:r w:rsidRPr="00B67D15">
        <w:rPr>
          <w:rFonts w:ascii="Verdana" w:hAnsi="Verdana" w:cs="Arial"/>
          <w:sz w:val="18"/>
          <w:szCs w:val="18"/>
        </w:rPr>
        <w:t>5 mm</w:t>
      </w:r>
      <w:r w:rsidR="00EC3688" w:rsidRPr="00B67D15">
        <w:rPr>
          <w:rFonts w:ascii="Verdana" w:hAnsi="Verdana" w:cs="Arial"/>
          <w:sz w:val="18"/>
          <w:szCs w:val="18"/>
        </w:rPr>
        <w:t xml:space="preserve"> [+-2mm]</w:t>
      </w:r>
      <w:r w:rsidRPr="00B67D15">
        <w:rPr>
          <w:rFonts w:ascii="Verdana" w:hAnsi="Verdana" w:cs="Arial"/>
          <w:sz w:val="18"/>
          <w:szCs w:val="18"/>
        </w:rPr>
        <w:t>.</w:t>
      </w:r>
    </w:p>
    <w:p w14:paraId="78790EB9" w14:textId="39355392" w:rsidR="00442C36" w:rsidRPr="00B67D15" w:rsidRDefault="00442C36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Longitud</w:t>
      </w:r>
      <w:r w:rsidR="00DA7334" w:rsidRPr="00B67D15">
        <w:rPr>
          <w:rFonts w:ascii="Verdana" w:hAnsi="Verdana" w:cs="Arial"/>
          <w:sz w:val="18"/>
          <w:szCs w:val="18"/>
        </w:rPr>
        <w:t xml:space="preserve"> del conducte</w:t>
      </w:r>
      <w:r w:rsidRPr="00B67D15">
        <w:rPr>
          <w:rFonts w:ascii="Verdana" w:hAnsi="Verdana" w:cs="Arial"/>
          <w:sz w:val="18"/>
          <w:szCs w:val="18"/>
        </w:rPr>
        <w:t xml:space="preserve">: </w:t>
      </w:r>
      <w:r w:rsidR="00DA7334" w:rsidRPr="00B67D15">
        <w:rPr>
          <w:rFonts w:ascii="Verdana" w:hAnsi="Verdana" w:cs="Arial"/>
          <w:sz w:val="18"/>
          <w:szCs w:val="18"/>
        </w:rPr>
        <w:t>entre [1000 – 1200]</w:t>
      </w:r>
      <w:r w:rsidRPr="00B67D15">
        <w:rPr>
          <w:rFonts w:ascii="Verdana" w:hAnsi="Verdana" w:cs="Arial"/>
          <w:sz w:val="18"/>
          <w:szCs w:val="18"/>
        </w:rPr>
        <w:t xml:space="preserve"> mm.</w:t>
      </w:r>
    </w:p>
    <w:p w14:paraId="3EFF7CD7" w14:textId="2E6C5808" w:rsidR="00442C36" w:rsidRPr="00B67D15" w:rsidRDefault="00442C36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Pes màxim</w:t>
      </w:r>
      <w:r w:rsidR="00801958" w:rsidRPr="00B67D15">
        <w:rPr>
          <w:rFonts w:ascii="Verdana" w:hAnsi="Verdana" w:cs="Arial"/>
          <w:sz w:val="18"/>
          <w:szCs w:val="18"/>
        </w:rPr>
        <w:t xml:space="preserve"> conducte:</w:t>
      </w:r>
      <w:r w:rsidRPr="00B67D15">
        <w:rPr>
          <w:rFonts w:ascii="Verdana" w:hAnsi="Verdana" w:cs="Arial"/>
          <w:sz w:val="18"/>
          <w:szCs w:val="18"/>
        </w:rPr>
        <w:t xml:space="preserve"> </w:t>
      </w:r>
      <w:r w:rsidR="00FE6A0F" w:rsidRPr="00B67D15">
        <w:rPr>
          <w:rFonts w:ascii="Verdana" w:hAnsi="Verdana" w:cs="Arial"/>
          <w:sz w:val="18"/>
          <w:szCs w:val="18"/>
        </w:rPr>
        <w:t>10</w:t>
      </w:r>
      <w:r w:rsidRPr="00B67D15">
        <w:rPr>
          <w:rFonts w:ascii="Verdana" w:hAnsi="Verdana" w:cs="Arial"/>
          <w:sz w:val="18"/>
          <w:szCs w:val="18"/>
        </w:rPr>
        <w:t xml:space="preserve"> kg.</w:t>
      </w:r>
    </w:p>
    <w:p w14:paraId="0D79F10B" w14:textId="18AF8C55" w:rsidR="00801958" w:rsidRPr="00B67D15" w:rsidRDefault="00801958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Pes màxim conducte boca i entre plantes: 15 Kg</w:t>
      </w:r>
    </w:p>
    <w:p w14:paraId="3E0B4F30" w14:textId="152BBF34" w:rsidR="00442C36" w:rsidRPr="00B67D15" w:rsidRDefault="00442C36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Material: polietilè</w:t>
      </w:r>
    </w:p>
    <w:p w14:paraId="3EDE3C25" w14:textId="720F223A" w:rsidR="00B76FAD" w:rsidRPr="00B67D15" w:rsidRDefault="00335BAA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color w:val="FF0000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Ha de incloure</w:t>
      </w:r>
      <w:r w:rsidR="00EC3688" w:rsidRPr="00B67D15">
        <w:rPr>
          <w:rFonts w:ascii="Verdana" w:hAnsi="Verdana" w:cs="Arial"/>
          <w:sz w:val="18"/>
          <w:szCs w:val="18"/>
        </w:rPr>
        <w:t xml:space="preserve"> com a mínim els següents</w:t>
      </w:r>
      <w:r w:rsidRPr="00B67D15">
        <w:rPr>
          <w:rFonts w:ascii="Verdana" w:hAnsi="Verdana" w:cs="Arial"/>
          <w:sz w:val="18"/>
          <w:szCs w:val="18"/>
        </w:rPr>
        <w:t xml:space="preserve"> accessoris </w:t>
      </w:r>
      <w:r w:rsidR="004B3C6B" w:rsidRPr="00B67D15">
        <w:rPr>
          <w:rFonts w:ascii="Verdana" w:hAnsi="Verdana" w:cs="Arial"/>
          <w:sz w:val="18"/>
          <w:szCs w:val="18"/>
        </w:rPr>
        <w:t>de fixació</w:t>
      </w:r>
    </w:p>
    <w:p w14:paraId="589FB538" w14:textId="77777777" w:rsidR="00FE6A0F" w:rsidRPr="00B67D15" w:rsidRDefault="00442C36" w:rsidP="00C917EC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Suport </w:t>
      </w:r>
      <w:r w:rsidR="00FE6A0F" w:rsidRPr="00B67D15">
        <w:rPr>
          <w:rFonts w:ascii="Verdana" w:hAnsi="Verdana" w:cs="Arial"/>
          <w:sz w:val="18"/>
          <w:szCs w:val="18"/>
        </w:rPr>
        <w:t>de fixació per a forjats i balcons</w:t>
      </w:r>
    </w:p>
    <w:p w14:paraId="1A9C5FAD" w14:textId="45D145BC" w:rsidR="00A7104A" w:rsidRPr="00B67D15" w:rsidRDefault="00A7104A" w:rsidP="00A7104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Disposar de marcatge CE</w:t>
      </w:r>
    </w:p>
    <w:p w14:paraId="246ACF1B" w14:textId="5D78F8F4" w:rsidR="007E32BD" w:rsidRPr="00B67D15" w:rsidRDefault="007E32BD" w:rsidP="007E32B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  <w:r w:rsidRPr="00B67D15">
        <w:rPr>
          <w:rFonts w:ascii="Verdana" w:hAnsi="Verdana" w:cs="Arial"/>
          <w:sz w:val="18"/>
          <w:szCs w:val="18"/>
          <w:u w:val="single"/>
        </w:rPr>
        <w:t xml:space="preserve">Cintes </w:t>
      </w:r>
      <w:r w:rsidR="00801958" w:rsidRPr="00B67D15">
        <w:rPr>
          <w:rFonts w:ascii="Verdana" w:hAnsi="Verdana" w:cs="Arial"/>
          <w:sz w:val="18"/>
          <w:szCs w:val="18"/>
          <w:u w:val="single"/>
        </w:rPr>
        <w:t xml:space="preserve">de </w:t>
      </w:r>
      <w:proofErr w:type="spellStart"/>
      <w:r w:rsidRPr="00B67D15">
        <w:rPr>
          <w:rFonts w:ascii="Verdana" w:hAnsi="Verdana" w:cs="Arial"/>
          <w:sz w:val="18"/>
          <w:szCs w:val="18"/>
          <w:u w:val="single"/>
        </w:rPr>
        <w:t>trincatge</w:t>
      </w:r>
      <w:proofErr w:type="spellEnd"/>
      <w:r w:rsidR="000C1E57" w:rsidRPr="00B67D15">
        <w:rPr>
          <w:rFonts w:ascii="Verdana" w:hAnsi="Verdana" w:cs="Arial"/>
          <w:sz w:val="18"/>
          <w:szCs w:val="18"/>
          <w:u w:val="single"/>
        </w:rPr>
        <w:t xml:space="preserve"> 20m</w:t>
      </w:r>
      <w:r w:rsidR="00801958" w:rsidRPr="00B67D15">
        <w:rPr>
          <w:rFonts w:ascii="Verdana" w:hAnsi="Verdana" w:cs="Arial"/>
          <w:sz w:val="18"/>
          <w:szCs w:val="18"/>
        </w:rPr>
        <w:t>: 2 unitats</w:t>
      </w:r>
    </w:p>
    <w:p w14:paraId="3097FD13" w14:textId="77777777" w:rsidR="007E32BD" w:rsidRPr="00B67D15" w:rsidRDefault="007E32BD" w:rsidP="007E32B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1D49991" w14:textId="3798FB71" w:rsidR="007E32BD" w:rsidRPr="00B67D15" w:rsidRDefault="000C1E57" w:rsidP="007E32B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Longitud  aproximadament 20</w:t>
      </w:r>
      <w:r w:rsidR="007E32BD" w:rsidRPr="00B67D15">
        <w:rPr>
          <w:rFonts w:ascii="Verdana" w:hAnsi="Verdana" w:cs="Arial"/>
          <w:sz w:val="18"/>
          <w:szCs w:val="18"/>
        </w:rPr>
        <w:t xml:space="preserve"> m.</w:t>
      </w:r>
    </w:p>
    <w:p w14:paraId="64143D72" w14:textId="67B5508C" w:rsidR="007E32BD" w:rsidRPr="00B67D15" w:rsidRDefault="000C1E57" w:rsidP="007E32B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Ample 75</w:t>
      </w:r>
      <w:r w:rsidR="007E32BD" w:rsidRPr="00B67D15">
        <w:rPr>
          <w:rFonts w:ascii="Verdana" w:hAnsi="Verdana" w:cs="Arial"/>
          <w:sz w:val="18"/>
          <w:szCs w:val="18"/>
        </w:rPr>
        <w:t xml:space="preserve"> mm.</w:t>
      </w:r>
    </w:p>
    <w:p w14:paraId="77861C39" w14:textId="3D89C43A" w:rsidR="007E32BD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Material: 100% polièster de alta tenacitat (Norma EN 12195-2).</w:t>
      </w:r>
    </w:p>
    <w:p w14:paraId="64BE6B0F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Càrrega directa 5 </w:t>
      </w:r>
      <w:proofErr w:type="spellStart"/>
      <w:r w:rsidRPr="00B67D15">
        <w:rPr>
          <w:rFonts w:ascii="Verdana" w:hAnsi="Verdana" w:cs="Arial"/>
          <w:sz w:val="18"/>
          <w:szCs w:val="18"/>
        </w:rPr>
        <w:t>Tn</w:t>
      </w:r>
      <w:proofErr w:type="spellEnd"/>
      <w:r w:rsidRPr="00B67D15">
        <w:rPr>
          <w:rFonts w:ascii="Verdana" w:hAnsi="Verdana" w:cs="Arial"/>
          <w:sz w:val="18"/>
          <w:szCs w:val="18"/>
        </w:rPr>
        <w:t>.</w:t>
      </w:r>
    </w:p>
    <w:p w14:paraId="05AB872C" w14:textId="681965D5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Càrrega amarrant 10 </w:t>
      </w:r>
      <w:proofErr w:type="spellStart"/>
      <w:r w:rsidRPr="00B67D15">
        <w:rPr>
          <w:rFonts w:ascii="Verdana" w:hAnsi="Verdana" w:cs="Arial"/>
          <w:sz w:val="18"/>
          <w:szCs w:val="18"/>
        </w:rPr>
        <w:t>Tn</w:t>
      </w:r>
      <w:proofErr w:type="spellEnd"/>
      <w:r w:rsidRPr="00B67D15">
        <w:rPr>
          <w:rFonts w:ascii="Verdana" w:hAnsi="Verdana" w:cs="Arial"/>
          <w:sz w:val="18"/>
          <w:szCs w:val="18"/>
        </w:rPr>
        <w:t>.</w:t>
      </w:r>
    </w:p>
    <w:p w14:paraId="1DD15C16" w14:textId="1C39E42B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Tensor </w:t>
      </w:r>
      <w:proofErr w:type="spellStart"/>
      <w:r w:rsidRPr="00B67D15">
        <w:rPr>
          <w:rFonts w:ascii="Verdana" w:hAnsi="Verdana" w:cs="Arial"/>
          <w:sz w:val="18"/>
          <w:szCs w:val="18"/>
        </w:rPr>
        <w:t>ratchet</w:t>
      </w:r>
      <w:proofErr w:type="spellEnd"/>
      <w:r w:rsidRPr="00B67D15">
        <w:rPr>
          <w:rFonts w:ascii="Verdana" w:hAnsi="Verdana" w:cs="Arial"/>
          <w:sz w:val="18"/>
          <w:szCs w:val="18"/>
        </w:rPr>
        <w:t xml:space="preserve"> i en els seus extrems ganxo obert. </w:t>
      </w:r>
    </w:p>
    <w:p w14:paraId="102F86D7" w14:textId="77777777" w:rsidR="007E32BD" w:rsidRPr="00B67D15" w:rsidRDefault="007E32BD" w:rsidP="007E32B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Disposar de marcatge CE</w:t>
      </w:r>
    </w:p>
    <w:p w14:paraId="354A24F6" w14:textId="25E0DA5F" w:rsidR="000C1E57" w:rsidRPr="00B67D15" w:rsidRDefault="000C1E57" w:rsidP="000C1E5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  <w:r w:rsidRPr="00B67D15">
        <w:rPr>
          <w:rFonts w:ascii="Verdana" w:hAnsi="Verdana" w:cs="Arial"/>
          <w:sz w:val="18"/>
          <w:szCs w:val="18"/>
          <w:u w:val="single"/>
        </w:rPr>
        <w:t xml:space="preserve">Cintes </w:t>
      </w:r>
      <w:r w:rsidR="00801958" w:rsidRPr="00B67D15">
        <w:rPr>
          <w:rFonts w:ascii="Verdana" w:hAnsi="Verdana" w:cs="Arial"/>
          <w:sz w:val="18"/>
          <w:szCs w:val="18"/>
          <w:u w:val="single"/>
        </w:rPr>
        <w:t xml:space="preserve">de </w:t>
      </w:r>
      <w:proofErr w:type="spellStart"/>
      <w:r w:rsidRPr="00B67D15">
        <w:rPr>
          <w:rFonts w:ascii="Verdana" w:hAnsi="Verdana" w:cs="Arial"/>
          <w:sz w:val="18"/>
          <w:szCs w:val="18"/>
          <w:u w:val="single"/>
        </w:rPr>
        <w:t>trincatge</w:t>
      </w:r>
      <w:proofErr w:type="spellEnd"/>
      <w:r w:rsidRPr="00B67D15">
        <w:rPr>
          <w:rFonts w:ascii="Verdana" w:hAnsi="Verdana" w:cs="Arial"/>
          <w:sz w:val="18"/>
          <w:szCs w:val="18"/>
          <w:u w:val="single"/>
        </w:rPr>
        <w:t xml:space="preserve"> 10m</w:t>
      </w:r>
      <w:r w:rsidR="00801958" w:rsidRPr="00B67D15">
        <w:rPr>
          <w:rFonts w:ascii="Verdana" w:hAnsi="Verdana" w:cs="Arial"/>
          <w:sz w:val="18"/>
          <w:szCs w:val="18"/>
        </w:rPr>
        <w:t>: 2 unitats</w:t>
      </w:r>
    </w:p>
    <w:p w14:paraId="7878B673" w14:textId="77777777" w:rsidR="000C1E57" w:rsidRPr="00B67D15" w:rsidRDefault="000C1E57" w:rsidP="000C1E5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49FC45C0" w14:textId="6FBDCC93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Longitud  aproximadament 10 m.</w:t>
      </w:r>
    </w:p>
    <w:p w14:paraId="6E0CA6D9" w14:textId="391B87F8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Ample 50 mm.</w:t>
      </w:r>
    </w:p>
    <w:p w14:paraId="7669B356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Material: 100% polièster de alta tenacitat (Norma EN 12195-2).</w:t>
      </w:r>
    </w:p>
    <w:p w14:paraId="385AC00D" w14:textId="781E05B3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Càrrega directa 2,5 </w:t>
      </w:r>
      <w:proofErr w:type="spellStart"/>
      <w:r w:rsidRPr="00B67D15">
        <w:rPr>
          <w:rFonts w:ascii="Verdana" w:hAnsi="Verdana" w:cs="Arial"/>
          <w:sz w:val="18"/>
          <w:szCs w:val="18"/>
        </w:rPr>
        <w:t>Tn</w:t>
      </w:r>
      <w:proofErr w:type="spellEnd"/>
      <w:r w:rsidRPr="00B67D15">
        <w:rPr>
          <w:rFonts w:ascii="Verdana" w:hAnsi="Verdana" w:cs="Arial"/>
          <w:sz w:val="18"/>
          <w:szCs w:val="18"/>
        </w:rPr>
        <w:t>.</w:t>
      </w:r>
    </w:p>
    <w:p w14:paraId="5011E8A5" w14:textId="17D7D055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Càrrega amarrant 5 </w:t>
      </w:r>
      <w:proofErr w:type="spellStart"/>
      <w:r w:rsidRPr="00B67D15">
        <w:rPr>
          <w:rFonts w:ascii="Verdana" w:hAnsi="Verdana" w:cs="Arial"/>
          <w:sz w:val="18"/>
          <w:szCs w:val="18"/>
        </w:rPr>
        <w:t>Tn</w:t>
      </w:r>
      <w:proofErr w:type="spellEnd"/>
      <w:r w:rsidRPr="00B67D15">
        <w:rPr>
          <w:rFonts w:ascii="Verdana" w:hAnsi="Verdana" w:cs="Arial"/>
          <w:sz w:val="18"/>
          <w:szCs w:val="18"/>
        </w:rPr>
        <w:t>.</w:t>
      </w:r>
    </w:p>
    <w:p w14:paraId="5A16EC43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Tensor </w:t>
      </w:r>
      <w:proofErr w:type="spellStart"/>
      <w:r w:rsidRPr="00B67D15">
        <w:rPr>
          <w:rFonts w:ascii="Verdana" w:hAnsi="Verdana" w:cs="Arial"/>
          <w:sz w:val="18"/>
          <w:szCs w:val="18"/>
        </w:rPr>
        <w:t>ratchet</w:t>
      </w:r>
      <w:proofErr w:type="spellEnd"/>
      <w:r w:rsidRPr="00B67D15">
        <w:rPr>
          <w:rFonts w:ascii="Verdana" w:hAnsi="Verdana" w:cs="Arial"/>
          <w:sz w:val="18"/>
          <w:szCs w:val="18"/>
        </w:rPr>
        <w:t xml:space="preserve"> i en els seus extrems ganxo obert. </w:t>
      </w:r>
    </w:p>
    <w:p w14:paraId="3C72BCE0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Disposar de marcatge CE</w:t>
      </w:r>
    </w:p>
    <w:p w14:paraId="2FD3831C" w14:textId="77777777" w:rsidR="00EC3688" w:rsidRPr="00B67D15" w:rsidRDefault="00EC3688" w:rsidP="000C1E5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</w:p>
    <w:p w14:paraId="6E11994F" w14:textId="3E2646DA" w:rsidR="000C1E57" w:rsidRPr="00B67D15" w:rsidRDefault="000C1E57" w:rsidP="000C1E5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  <w:r w:rsidRPr="00B67D15">
        <w:rPr>
          <w:rFonts w:ascii="Verdana" w:hAnsi="Verdana" w:cs="Arial"/>
          <w:sz w:val="18"/>
          <w:szCs w:val="18"/>
          <w:u w:val="single"/>
        </w:rPr>
        <w:t xml:space="preserve">Cintes </w:t>
      </w:r>
      <w:r w:rsidR="00801958" w:rsidRPr="00B67D15">
        <w:rPr>
          <w:rFonts w:ascii="Verdana" w:hAnsi="Verdana" w:cs="Arial"/>
          <w:sz w:val="18"/>
          <w:szCs w:val="18"/>
          <w:u w:val="single"/>
        </w:rPr>
        <w:t xml:space="preserve">de </w:t>
      </w:r>
      <w:proofErr w:type="spellStart"/>
      <w:r w:rsidRPr="00B67D15">
        <w:rPr>
          <w:rFonts w:ascii="Verdana" w:hAnsi="Verdana" w:cs="Arial"/>
          <w:sz w:val="18"/>
          <w:szCs w:val="18"/>
          <w:u w:val="single"/>
        </w:rPr>
        <w:t>trincatge</w:t>
      </w:r>
      <w:proofErr w:type="spellEnd"/>
      <w:r w:rsidRPr="00B67D15">
        <w:rPr>
          <w:rFonts w:ascii="Verdana" w:hAnsi="Verdana" w:cs="Arial"/>
          <w:sz w:val="18"/>
          <w:szCs w:val="18"/>
          <w:u w:val="single"/>
        </w:rPr>
        <w:t xml:space="preserve"> 4m</w:t>
      </w:r>
      <w:r w:rsidR="00801958" w:rsidRPr="00B67D15">
        <w:rPr>
          <w:rFonts w:ascii="Verdana" w:hAnsi="Verdana" w:cs="Arial"/>
          <w:sz w:val="18"/>
          <w:szCs w:val="18"/>
        </w:rPr>
        <w:t>: 8 unitats</w:t>
      </w:r>
      <w:r w:rsidRPr="00B67D15">
        <w:rPr>
          <w:rFonts w:ascii="Verdana" w:hAnsi="Verdana" w:cs="Arial"/>
          <w:sz w:val="18"/>
          <w:szCs w:val="18"/>
          <w:u w:val="single"/>
        </w:rPr>
        <w:t xml:space="preserve"> </w:t>
      </w:r>
    </w:p>
    <w:p w14:paraId="34335367" w14:textId="77777777" w:rsidR="000C1E57" w:rsidRPr="00B67D15" w:rsidRDefault="000C1E57" w:rsidP="000C1E5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01358E1" w14:textId="64A6A51E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Longitud  aproximadament 4 m.</w:t>
      </w:r>
    </w:p>
    <w:p w14:paraId="71458DFF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Ample 75 mm.</w:t>
      </w:r>
    </w:p>
    <w:p w14:paraId="14655CCF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Material: 100% polièster de alta tenacitat (Norma EN 12195-2).</w:t>
      </w:r>
    </w:p>
    <w:p w14:paraId="7830E6C3" w14:textId="3A38649E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Càrrega directa 5 </w:t>
      </w:r>
      <w:proofErr w:type="spellStart"/>
      <w:r w:rsidRPr="00B67D15">
        <w:rPr>
          <w:rFonts w:ascii="Verdana" w:hAnsi="Verdana" w:cs="Arial"/>
          <w:sz w:val="18"/>
          <w:szCs w:val="18"/>
        </w:rPr>
        <w:t>Tn</w:t>
      </w:r>
      <w:proofErr w:type="spellEnd"/>
      <w:r w:rsidRPr="00B67D15">
        <w:rPr>
          <w:rFonts w:ascii="Verdana" w:hAnsi="Verdana" w:cs="Arial"/>
          <w:sz w:val="18"/>
          <w:szCs w:val="18"/>
        </w:rPr>
        <w:t>.</w:t>
      </w:r>
    </w:p>
    <w:p w14:paraId="0FA63DB4" w14:textId="4D600872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Càrrega amarrant 10 </w:t>
      </w:r>
      <w:proofErr w:type="spellStart"/>
      <w:r w:rsidRPr="00B67D15">
        <w:rPr>
          <w:rFonts w:ascii="Verdana" w:hAnsi="Verdana" w:cs="Arial"/>
          <w:sz w:val="18"/>
          <w:szCs w:val="18"/>
        </w:rPr>
        <w:t>Tn</w:t>
      </w:r>
      <w:proofErr w:type="spellEnd"/>
      <w:r w:rsidRPr="00B67D15">
        <w:rPr>
          <w:rFonts w:ascii="Verdana" w:hAnsi="Verdana" w:cs="Arial"/>
          <w:sz w:val="18"/>
          <w:szCs w:val="18"/>
        </w:rPr>
        <w:t>.</w:t>
      </w:r>
    </w:p>
    <w:p w14:paraId="7799E752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 xml:space="preserve">Tensor </w:t>
      </w:r>
      <w:proofErr w:type="spellStart"/>
      <w:r w:rsidRPr="00B67D15">
        <w:rPr>
          <w:rFonts w:ascii="Verdana" w:hAnsi="Verdana" w:cs="Arial"/>
          <w:sz w:val="18"/>
          <w:szCs w:val="18"/>
        </w:rPr>
        <w:t>ratchet</w:t>
      </w:r>
      <w:proofErr w:type="spellEnd"/>
      <w:r w:rsidRPr="00B67D15">
        <w:rPr>
          <w:rFonts w:ascii="Verdana" w:hAnsi="Verdana" w:cs="Arial"/>
          <w:sz w:val="18"/>
          <w:szCs w:val="18"/>
        </w:rPr>
        <w:t xml:space="preserve"> i en els seus extrems ganxo obert. </w:t>
      </w:r>
    </w:p>
    <w:p w14:paraId="664C392F" w14:textId="77777777" w:rsidR="000C1E57" w:rsidRPr="00B67D15" w:rsidRDefault="000C1E57" w:rsidP="000C1E57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Disposar de marcatge CE</w:t>
      </w:r>
    </w:p>
    <w:p w14:paraId="62123EC8" w14:textId="77777777" w:rsidR="00965EF7" w:rsidRPr="00965EF7" w:rsidRDefault="00965EF7" w:rsidP="00965EF7">
      <w:pPr>
        <w:keepNext/>
        <w:autoSpaceDE w:val="0"/>
        <w:autoSpaceDN w:val="0"/>
        <w:adjustRightInd w:val="0"/>
        <w:spacing w:after="0" w:line="240" w:lineRule="auto"/>
        <w:ind w:left="68"/>
        <w:jc w:val="both"/>
        <w:rPr>
          <w:rFonts w:ascii="Verdana" w:hAnsi="Verdana" w:cs="Arial"/>
          <w:b/>
          <w:color w:val="0070C0"/>
          <w:sz w:val="18"/>
          <w:szCs w:val="18"/>
        </w:rPr>
      </w:pPr>
    </w:p>
    <w:p w14:paraId="33452182" w14:textId="77777777" w:rsidR="00CF11A4" w:rsidRPr="00B67D15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18"/>
          <w:szCs w:val="18"/>
        </w:rPr>
      </w:pPr>
      <w:r w:rsidRPr="00B67D15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B67D15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B67D15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D163D2E" w14:textId="77777777" w:rsidR="00335BAA" w:rsidRPr="00B67D15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trike/>
          <w:color w:val="FF0000"/>
          <w:sz w:val="18"/>
          <w:szCs w:val="18"/>
        </w:rPr>
      </w:pPr>
      <w:r w:rsidRPr="00B67D15">
        <w:rPr>
          <w:rFonts w:ascii="Verdana" w:hAnsi="Verdana" w:cs="Arial"/>
          <w:sz w:val="18"/>
          <w:szCs w:val="18"/>
        </w:rPr>
        <w:t>El SPCPEIS posarà a disposició del proveïdor un o diversos tècnics de contacte (Antonio Cabeza acabeza@bcn.cat), per aclarir qualsevol dubte relacionat amb el contracte.</w:t>
      </w:r>
    </w:p>
    <w:p w14:paraId="71FC8B41" w14:textId="77777777" w:rsidR="004D0D03" w:rsidRPr="00B67D15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sectPr w:rsidR="004D0D03" w:rsidRPr="00B67D15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E4B96C" w14:textId="77777777" w:rsidR="00B67D15" w:rsidRDefault="00B67D15" w:rsidP="00D7508D">
      <w:pPr>
        <w:spacing w:after="0" w:line="240" w:lineRule="auto"/>
      </w:pPr>
      <w:r>
        <w:separator/>
      </w:r>
    </w:p>
  </w:endnote>
  <w:endnote w:type="continuationSeparator" w:id="0">
    <w:p w14:paraId="30171EE0" w14:textId="77777777" w:rsidR="00B67D15" w:rsidRDefault="00B67D15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B67D15" w:rsidRPr="00D66CA1" w:rsidRDefault="00B67D15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880E05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880E05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8CA03" w14:textId="77777777" w:rsidR="00B67D15" w:rsidRDefault="00B67D15" w:rsidP="00D7508D">
      <w:pPr>
        <w:spacing w:after="0" w:line="240" w:lineRule="auto"/>
      </w:pPr>
      <w:r>
        <w:separator/>
      </w:r>
    </w:p>
  </w:footnote>
  <w:footnote w:type="continuationSeparator" w:id="0">
    <w:p w14:paraId="4FFCF16A" w14:textId="77777777" w:rsidR="00B67D15" w:rsidRDefault="00B67D15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B67D15" w:rsidRDefault="00B67D15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B67D15" w:rsidRDefault="00B67D15" w:rsidP="009935E9">
    <w:pPr>
      <w:pStyle w:val="Textindependent"/>
      <w:rPr>
        <w:i/>
        <w:sz w:val="24"/>
        <w:szCs w:val="24"/>
      </w:rPr>
    </w:pPr>
  </w:p>
  <w:p w14:paraId="37DE6A5F" w14:textId="77777777" w:rsidR="00B67D15" w:rsidRDefault="00B67D15" w:rsidP="009935E9">
    <w:pPr>
      <w:pStyle w:val="Textindependent"/>
      <w:rPr>
        <w:i/>
        <w:sz w:val="24"/>
        <w:szCs w:val="24"/>
      </w:rPr>
    </w:pPr>
  </w:p>
  <w:p w14:paraId="6AA38C5C" w14:textId="77777777" w:rsidR="00B67D15" w:rsidRDefault="00B67D15" w:rsidP="009935E9">
    <w:pPr>
      <w:pStyle w:val="Textindependent"/>
      <w:rPr>
        <w:i/>
        <w:sz w:val="24"/>
        <w:szCs w:val="24"/>
      </w:rPr>
    </w:pPr>
  </w:p>
  <w:p w14:paraId="1F4C9B10" w14:textId="78CB9F03" w:rsidR="00B67D15" w:rsidRDefault="00B67D15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B67D15" w:rsidRPr="00294D69" w:rsidRDefault="00B67D15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B67D15" w:rsidRPr="006D4AA6" w:rsidRDefault="00B67D15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AB72FDA"/>
    <w:multiLevelType w:val="hybridMultilevel"/>
    <w:tmpl w:val="8ECE0940"/>
    <w:lvl w:ilvl="0" w:tplc="176E15CC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6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7A30E24"/>
    <w:multiLevelType w:val="hybridMultilevel"/>
    <w:tmpl w:val="6F1ABC74"/>
    <w:lvl w:ilvl="0" w:tplc="8F5AD9A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21777A0C"/>
    <w:multiLevelType w:val="hybridMultilevel"/>
    <w:tmpl w:val="E20ED7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7D321F"/>
    <w:multiLevelType w:val="hybridMultilevel"/>
    <w:tmpl w:val="E13EBB96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B4FB86"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6">
    <w:nsid w:val="33CE1ED2"/>
    <w:multiLevelType w:val="hybridMultilevel"/>
    <w:tmpl w:val="35BCE0F0"/>
    <w:lvl w:ilvl="0" w:tplc="B1AECC1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6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DE47F0"/>
    <w:multiLevelType w:val="hybridMultilevel"/>
    <w:tmpl w:val="F6501D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4"/>
  </w:num>
  <w:num w:numId="4">
    <w:abstractNumId w:val="0"/>
  </w:num>
  <w:num w:numId="5">
    <w:abstractNumId w:val="2"/>
  </w:num>
  <w:num w:numId="6">
    <w:abstractNumId w:val="29"/>
  </w:num>
  <w:num w:numId="7">
    <w:abstractNumId w:val="27"/>
  </w:num>
  <w:num w:numId="8">
    <w:abstractNumId w:val="10"/>
  </w:num>
  <w:num w:numId="9">
    <w:abstractNumId w:val="13"/>
  </w:num>
  <w:num w:numId="10">
    <w:abstractNumId w:val="35"/>
  </w:num>
  <w:num w:numId="11">
    <w:abstractNumId w:val="17"/>
  </w:num>
  <w:num w:numId="12">
    <w:abstractNumId w:val="37"/>
  </w:num>
  <w:num w:numId="13">
    <w:abstractNumId w:val="14"/>
  </w:num>
  <w:num w:numId="14">
    <w:abstractNumId w:val="7"/>
  </w:num>
  <w:num w:numId="15">
    <w:abstractNumId w:val="19"/>
  </w:num>
  <w:num w:numId="16">
    <w:abstractNumId w:val="26"/>
  </w:num>
  <w:num w:numId="17">
    <w:abstractNumId w:val="32"/>
  </w:num>
  <w:num w:numId="18">
    <w:abstractNumId w:val="38"/>
  </w:num>
  <w:num w:numId="19">
    <w:abstractNumId w:val="1"/>
  </w:num>
  <w:num w:numId="20">
    <w:abstractNumId w:val="23"/>
  </w:num>
  <w:num w:numId="21">
    <w:abstractNumId w:val="6"/>
  </w:num>
  <w:num w:numId="22">
    <w:abstractNumId w:val="21"/>
  </w:num>
  <w:num w:numId="23">
    <w:abstractNumId w:val="33"/>
  </w:num>
  <w:num w:numId="24">
    <w:abstractNumId w:val="22"/>
  </w:num>
  <w:num w:numId="25">
    <w:abstractNumId w:val="18"/>
  </w:num>
  <w:num w:numId="26">
    <w:abstractNumId w:val="30"/>
  </w:num>
  <w:num w:numId="27">
    <w:abstractNumId w:val="3"/>
  </w:num>
  <w:num w:numId="28">
    <w:abstractNumId w:val="36"/>
  </w:num>
  <w:num w:numId="29">
    <w:abstractNumId w:val="4"/>
  </w:num>
  <w:num w:numId="30">
    <w:abstractNumId w:val="24"/>
  </w:num>
  <w:num w:numId="31">
    <w:abstractNumId w:val="20"/>
  </w:num>
  <w:num w:numId="32">
    <w:abstractNumId w:val="31"/>
  </w:num>
  <w:num w:numId="33">
    <w:abstractNumId w:val="25"/>
  </w:num>
  <w:num w:numId="34">
    <w:abstractNumId w:val="15"/>
  </w:num>
  <w:num w:numId="35">
    <w:abstractNumId w:val="9"/>
  </w:num>
  <w:num w:numId="36">
    <w:abstractNumId w:val="16"/>
  </w:num>
  <w:num w:numId="37">
    <w:abstractNumId w:val="28"/>
  </w:num>
  <w:num w:numId="38">
    <w:abstractNumId w:val="11"/>
  </w:num>
  <w:num w:numId="39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362D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37F18"/>
    <w:rsid w:val="000433A5"/>
    <w:rsid w:val="000438DB"/>
    <w:rsid w:val="00046FCB"/>
    <w:rsid w:val="00050008"/>
    <w:rsid w:val="00051FB3"/>
    <w:rsid w:val="00055331"/>
    <w:rsid w:val="0005740B"/>
    <w:rsid w:val="00060666"/>
    <w:rsid w:val="00063707"/>
    <w:rsid w:val="00066F0F"/>
    <w:rsid w:val="00067C53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1E57"/>
    <w:rsid w:val="000C6828"/>
    <w:rsid w:val="000C6F81"/>
    <w:rsid w:val="000C79E6"/>
    <w:rsid w:val="000C7FD2"/>
    <w:rsid w:val="000D6AF2"/>
    <w:rsid w:val="000D795D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3FFD"/>
    <w:rsid w:val="0013533D"/>
    <w:rsid w:val="00136CAF"/>
    <w:rsid w:val="00142B43"/>
    <w:rsid w:val="00143F59"/>
    <w:rsid w:val="0014463E"/>
    <w:rsid w:val="00146FFB"/>
    <w:rsid w:val="00150F5A"/>
    <w:rsid w:val="00160064"/>
    <w:rsid w:val="0016013E"/>
    <w:rsid w:val="00161603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5315"/>
    <w:rsid w:val="001866F7"/>
    <w:rsid w:val="001871BA"/>
    <w:rsid w:val="00187679"/>
    <w:rsid w:val="00196DE6"/>
    <w:rsid w:val="001A166A"/>
    <w:rsid w:val="001B234B"/>
    <w:rsid w:val="001B2FCD"/>
    <w:rsid w:val="001B35AC"/>
    <w:rsid w:val="001B416E"/>
    <w:rsid w:val="001C7165"/>
    <w:rsid w:val="001D0564"/>
    <w:rsid w:val="001D10A1"/>
    <w:rsid w:val="001D1574"/>
    <w:rsid w:val="001D3969"/>
    <w:rsid w:val="001D41A0"/>
    <w:rsid w:val="001D69CE"/>
    <w:rsid w:val="001F0CE4"/>
    <w:rsid w:val="001F7329"/>
    <w:rsid w:val="001F7B53"/>
    <w:rsid w:val="001F7D93"/>
    <w:rsid w:val="00200033"/>
    <w:rsid w:val="0020644D"/>
    <w:rsid w:val="00207484"/>
    <w:rsid w:val="00207653"/>
    <w:rsid w:val="00214A82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5C7"/>
    <w:rsid w:val="0025387A"/>
    <w:rsid w:val="00256CDF"/>
    <w:rsid w:val="00256FA2"/>
    <w:rsid w:val="002576C0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E633A"/>
    <w:rsid w:val="002F0F35"/>
    <w:rsid w:val="002F424A"/>
    <w:rsid w:val="002F757F"/>
    <w:rsid w:val="00307D81"/>
    <w:rsid w:val="00311279"/>
    <w:rsid w:val="0031677D"/>
    <w:rsid w:val="00316952"/>
    <w:rsid w:val="00322FEC"/>
    <w:rsid w:val="00323318"/>
    <w:rsid w:val="003305A1"/>
    <w:rsid w:val="00335BAA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A796B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E6820"/>
    <w:rsid w:val="003F0E8F"/>
    <w:rsid w:val="003F12F4"/>
    <w:rsid w:val="003F36AA"/>
    <w:rsid w:val="003F4EE7"/>
    <w:rsid w:val="004003A7"/>
    <w:rsid w:val="004008F4"/>
    <w:rsid w:val="00410083"/>
    <w:rsid w:val="004130DC"/>
    <w:rsid w:val="004157C5"/>
    <w:rsid w:val="00421BCC"/>
    <w:rsid w:val="004232FD"/>
    <w:rsid w:val="00442C36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3C6B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37B9"/>
    <w:rsid w:val="004F12A6"/>
    <w:rsid w:val="004F7502"/>
    <w:rsid w:val="00501BB6"/>
    <w:rsid w:val="005050DE"/>
    <w:rsid w:val="00506D0A"/>
    <w:rsid w:val="00507F91"/>
    <w:rsid w:val="00511751"/>
    <w:rsid w:val="0051292E"/>
    <w:rsid w:val="0051738F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A55"/>
    <w:rsid w:val="005E1D23"/>
    <w:rsid w:val="005E24F8"/>
    <w:rsid w:val="005E3760"/>
    <w:rsid w:val="005E4EEE"/>
    <w:rsid w:val="005E53BB"/>
    <w:rsid w:val="005E5C24"/>
    <w:rsid w:val="005E648A"/>
    <w:rsid w:val="005E7FF2"/>
    <w:rsid w:val="005F3528"/>
    <w:rsid w:val="005F3E7F"/>
    <w:rsid w:val="005F5421"/>
    <w:rsid w:val="0060764E"/>
    <w:rsid w:val="006235AE"/>
    <w:rsid w:val="00623ED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1AC7"/>
    <w:rsid w:val="00674369"/>
    <w:rsid w:val="00677C61"/>
    <w:rsid w:val="00681280"/>
    <w:rsid w:val="00682D90"/>
    <w:rsid w:val="00685536"/>
    <w:rsid w:val="006917B4"/>
    <w:rsid w:val="00696188"/>
    <w:rsid w:val="006A4864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2654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BA0"/>
    <w:rsid w:val="00726C68"/>
    <w:rsid w:val="00732B6E"/>
    <w:rsid w:val="00737DA9"/>
    <w:rsid w:val="00741B51"/>
    <w:rsid w:val="00742759"/>
    <w:rsid w:val="00744B1F"/>
    <w:rsid w:val="00745BFB"/>
    <w:rsid w:val="00746B81"/>
    <w:rsid w:val="00751542"/>
    <w:rsid w:val="0075222F"/>
    <w:rsid w:val="007546E1"/>
    <w:rsid w:val="00756D70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16C7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E32BD"/>
    <w:rsid w:val="007F0E6F"/>
    <w:rsid w:val="007F234D"/>
    <w:rsid w:val="007F380C"/>
    <w:rsid w:val="007F6410"/>
    <w:rsid w:val="007F6C92"/>
    <w:rsid w:val="007F6CCA"/>
    <w:rsid w:val="008011B3"/>
    <w:rsid w:val="00801904"/>
    <w:rsid w:val="00801958"/>
    <w:rsid w:val="0081051A"/>
    <w:rsid w:val="00813FD0"/>
    <w:rsid w:val="00816887"/>
    <w:rsid w:val="0082033C"/>
    <w:rsid w:val="008219ED"/>
    <w:rsid w:val="0082304B"/>
    <w:rsid w:val="008246D0"/>
    <w:rsid w:val="00825998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5686B"/>
    <w:rsid w:val="008617AA"/>
    <w:rsid w:val="008631E9"/>
    <w:rsid w:val="008657F1"/>
    <w:rsid w:val="00866A18"/>
    <w:rsid w:val="0087339E"/>
    <w:rsid w:val="00880E05"/>
    <w:rsid w:val="00881C97"/>
    <w:rsid w:val="00882006"/>
    <w:rsid w:val="008837B3"/>
    <w:rsid w:val="008846AC"/>
    <w:rsid w:val="00885C1B"/>
    <w:rsid w:val="00886DA1"/>
    <w:rsid w:val="008954A9"/>
    <w:rsid w:val="008A0293"/>
    <w:rsid w:val="008A03C1"/>
    <w:rsid w:val="008A143E"/>
    <w:rsid w:val="008A2D0C"/>
    <w:rsid w:val="008A3A3F"/>
    <w:rsid w:val="008A415A"/>
    <w:rsid w:val="008B2397"/>
    <w:rsid w:val="008B266D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0AC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6DE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5768B"/>
    <w:rsid w:val="00960304"/>
    <w:rsid w:val="00960B71"/>
    <w:rsid w:val="0096315E"/>
    <w:rsid w:val="00965EF7"/>
    <w:rsid w:val="00970E05"/>
    <w:rsid w:val="00970E18"/>
    <w:rsid w:val="00974ED4"/>
    <w:rsid w:val="009757AB"/>
    <w:rsid w:val="009850BC"/>
    <w:rsid w:val="009858FE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6B9A"/>
    <w:rsid w:val="009C6DF5"/>
    <w:rsid w:val="009C748F"/>
    <w:rsid w:val="009D44D1"/>
    <w:rsid w:val="009D55BD"/>
    <w:rsid w:val="009D6031"/>
    <w:rsid w:val="009D6833"/>
    <w:rsid w:val="009E07C2"/>
    <w:rsid w:val="009E45C7"/>
    <w:rsid w:val="009E53BC"/>
    <w:rsid w:val="009E5523"/>
    <w:rsid w:val="009E74A2"/>
    <w:rsid w:val="009F098D"/>
    <w:rsid w:val="009F3489"/>
    <w:rsid w:val="009F4FA2"/>
    <w:rsid w:val="00A017DF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0BE6"/>
    <w:rsid w:val="00A5286A"/>
    <w:rsid w:val="00A52E5A"/>
    <w:rsid w:val="00A53106"/>
    <w:rsid w:val="00A559AE"/>
    <w:rsid w:val="00A602A9"/>
    <w:rsid w:val="00A60985"/>
    <w:rsid w:val="00A64148"/>
    <w:rsid w:val="00A7104A"/>
    <w:rsid w:val="00A713AB"/>
    <w:rsid w:val="00A80A23"/>
    <w:rsid w:val="00A813C4"/>
    <w:rsid w:val="00A87B40"/>
    <w:rsid w:val="00A910C9"/>
    <w:rsid w:val="00A91874"/>
    <w:rsid w:val="00A93058"/>
    <w:rsid w:val="00A952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C76AD"/>
    <w:rsid w:val="00AE2DF3"/>
    <w:rsid w:val="00AE3F64"/>
    <w:rsid w:val="00AE5272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4449F"/>
    <w:rsid w:val="00B50264"/>
    <w:rsid w:val="00B52A6D"/>
    <w:rsid w:val="00B52D47"/>
    <w:rsid w:val="00B56E7C"/>
    <w:rsid w:val="00B63ECE"/>
    <w:rsid w:val="00B65B89"/>
    <w:rsid w:val="00B67D15"/>
    <w:rsid w:val="00B704B8"/>
    <w:rsid w:val="00B70700"/>
    <w:rsid w:val="00B70996"/>
    <w:rsid w:val="00B70EED"/>
    <w:rsid w:val="00B73126"/>
    <w:rsid w:val="00B73198"/>
    <w:rsid w:val="00B7534D"/>
    <w:rsid w:val="00B75F8C"/>
    <w:rsid w:val="00B76FAD"/>
    <w:rsid w:val="00B80E31"/>
    <w:rsid w:val="00B81B3C"/>
    <w:rsid w:val="00B821A9"/>
    <w:rsid w:val="00B85870"/>
    <w:rsid w:val="00B8617C"/>
    <w:rsid w:val="00B907A5"/>
    <w:rsid w:val="00B91138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2C12"/>
    <w:rsid w:val="00BB564F"/>
    <w:rsid w:val="00BC16A2"/>
    <w:rsid w:val="00BC3CF3"/>
    <w:rsid w:val="00BC4A54"/>
    <w:rsid w:val="00BC611D"/>
    <w:rsid w:val="00BD0A54"/>
    <w:rsid w:val="00BD202B"/>
    <w:rsid w:val="00BD2B59"/>
    <w:rsid w:val="00BD3632"/>
    <w:rsid w:val="00BD5503"/>
    <w:rsid w:val="00BD60B3"/>
    <w:rsid w:val="00BD7066"/>
    <w:rsid w:val="00BE4871"/>
    <w:rsid w:val="00BE66AB"/>
    <w:rsid w:val="00BF43DC"/>
    <w:rsid w:val="00BF5576"/>
    <w:rsid w:val="00BF5772"/>
    <w:rsid w:val="00BF5BDE"/>
    <w:rsid w:val="00BF5BF8"/>
    <w:rsid w:val="00BF7C44"/>
    <w:rsid w:val="00C00780"/>
    <w:rsid w:val="00C0095B"/>
    <w:rsid w:val="00C009B5"/>
    <w:rsid w:val="00C02E45"/>
    <w:rsid w:val="00C05E58"/>
    <w:rsid w:val="00C0735D"/>
    <w:rsid w:val="00C11507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5F11"/>
    <w:rsid w:val="00C761C4"/>
    <w:rsid w:val="00C8200F"/>
    <w:rsid w:val="00C85FF8"/>
    <w:rsid w:val="00C91139"/>
    <w:rsid w:val="00C917EC"/>
    <w:rsid w:val="00C936A0"/>
    <w:rsid w:val="00C94138"/>
    <w:rsid w:val="00CA0CA1"/>
    <w:rsid w:val="00CA1B8A"/>
    <w:rsid w:val="00CA3212"/>
    <w:rsid w:val="00CA5772"/>
    <w:rsid w:val="00CA6B8E"/>
    <w:rsid w:val="00CA78B5"/>
    <w:rsid w:val="00CA7CA4"/>
    <w:rsid w:val="00CB1BB9"/>
    <w:rsid w:val="00CB3C92"/>
    <w:rsid w:val="00CB4F73"/>
    <w:rsid w:val="00CC1D58"/>
    <w:rsid w:val="00CC3D01"/>
    <w:rsid w:val="00CD2AF6"/>
    <w:rsid w:val="00CD68CD"/>
    <w:rsid w:val="00CD698F"/>
    <w:rsid w:val="00CD7786"/>
    <w:rsid w:val="00CD7DB0"/>
    <w:rsid w:val="00CE0345"/>
    <w:rsid w:val="00CE1AF0"/>
    <w:rsid w:val="00CE6027"/>
    <w:rsid w:val="00CE6042"/>
    <w:rsid w:val="00CF04D7"/>
    <w:rsid w:val="00CF0544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264AC"/>
    <w:rsid w:val="00D32A7A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16C"/>
    <w:rsid w:val="00D90876"/>
    <w:rsid w:val="00D9264E"/>
    <w:rsid w:val="00D95E84"/>
    <w:rsid w:val="00D97375"/>
    <w:rsid w:val="00DA1D44"/>
    <w:rsid w:val="00DA291C"/>
    <w:rsid w:val="00DA358C"/>
    <w:rsid w:val="00DA7334"/>
    <w:rsid w:val="00DB4E91"/>
    <w:rsid w:val="00DB549A"/>
    <w:rsid w:val="00DC0B60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B7E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169E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C0941"/>
    <w:rsid w:val="00EC3688"/>
    <w:rsid w:val="00EC5E37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4764"/>
    <w:rsid w:val="00F46A9A"/>
    <w:rsid w:val="00F4764D"/>
    <w:rsid w:val="00F53645"/>
    <w:rsid w:val="00F56C01"/>
    <w:rsid w:val="00F6463D"/>
    <w:rsid w:val="00F73F40"/>
    <w:rsid w:val="00F76248"/>
    <w:rsid w:val="00F820D1"/>
    <w:rsid w:val="00F83CE6"/>
    <w:rsid w:val="00F86E85"/>
    <w:rsid w:val="00F87FB7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5564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E6A0F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F1D6-C9DE-43F0-A2ED-845A2919C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2023-10-19T10:19:00Z</cp:lastPrinted>
  <dcterms:created xsi:type="dcterms:W3CDTF">2024-06-25T09:36:00Z</dcterms:created>
  <dcterms:modified xsi:type="dcterms:W3CDTF">2024-07-12T15:36:00Z</dcterms:modified>
</cp:coreProperties>
</file>