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A57E6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33365F">
              <w:rPr>
                <w:rFonts w:ascii="Arial Narrow" w:hAnsi="Arial Narrow" w:cs="Arial"/>
                <w:szCs w:val="24"/>
              </w:rPr>
              <w:t>001_P2402291</w:t>
            </w:r>
          </w:p>
        </w:tc>
        <w:bookmarkStart w:id="0" w:name="_GoBack"/>
        <w:bookmarkEnd w:id="0"/>
      </w:tr>
      <w:tr w:rsidR="00CD2873" w:rsidRPr="004A6764" w:rsidTr="001A5622">
        <w:trPr>
          <w:trHeight w:val="1102"/>
        </w:trPr>
        <w:tc>
          <w:tcPr>
            <w:tcW w:w="9211" w:type="dxa"/>
          </w:tcPr>
          <w:p w:rsidR="00CD2873"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r w:rsidR="00482643">
              <w:rPr>
                <w:rFonts w:ascii="Arial Narrow" w:hAnsi="Arial Narrow" w:cs="Arial"/>
                <w:szCs w:val="24"/>
              </w:rPr>
              <w:t xml:space="preserve"> </w:t>
            </w:r>
          </w:p>
          <w:p w:rsidR="0033365F" w:rsidRDefault="0033365F"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BE79A3">
              <w:rPr>
                <w:rFonts w:eastAsia="Arial" w:cs="Arial"/>
                <w:i/>
                <w:color w:val="auto"/>
                <w:sz w:val="22"/>
              </w:rPr>
              <w:t xml:space="preserve">subministrament </w:t>
            </w:r>
            <w:r>
              <w:rPr>
                <w:rFonts w:eastAsia="Arial" w:cs="Arial"/>
                <w:i/>
                <w:color w:val="auto"/>
                <w:sz w:val="22"/>
              </w:rPr>
              <w:t xml:space="preserve">de subjecció </w:t>
            </w:r>
            <w:proofErr w:type="spellStart"/>
            <w:r>
              <w:rPr>
                <w:rFonts w:eastAsia="Arial" w:cs="Arial"/>
                <w:i/>
                <w:color w:val="auto"/>
                <w:sz w:val="22"/>
              </w:rPr>
              <w:t>Klick</w:t>
            </w:r>
            <w:proofErr w:type="spellEnd"/>
            <w:r>
              <w:rPr>
                <w:rFonts w:eastAsia="Arial" w:cs="Arial"/>
                <w:i/>
                <w:color w:val="auto"/>
                <w:sz w:val="22"/>
              </w:rPr>
              <w:t xml:space="preserve"> Fast en </w:t>
            </w:r>
            <w:r w:rsidRPr="00115BC7">
              <w:rPr>
                <w:rFonts w:eastAsia="Arial" w:cs="Arial"/>
                <w:i/>
                <w:color w:val="auto"/>
                <w:sz w:val="22"/>
              </w:rPr>
              <w:t>l</w:t>
            </w:r>
            <w:r>
              <w:rPr>
                <w:rFonts w:eastAsia="Arial" w:cs="Arial"/>
                <w:i/>
                <w:color w:val="auto"/>
                <w:sz w:val="22"/>
              </w:rPr>
              <w:t xml:space="preserve">es armilles </w:t>
            </w:r>
            <w:proofErr w:type="spellStart"/>
            <w:r>
              <w:rPr>
                <w:rFonts w:eastAsia="Arial" w:cs="Arial"/>
                <w:i/>
                <w:color w:val="auto"/>
                <w:sz w:val="22"/>
              </w:rPr>
              <w:t>antitrauma</w:t>
            </w:r>
            <w:proofErr w:type="spellEnd"/>
            <w:r>
              <w:rPr>
                <w:rFonts w:eastAsia="Arial" w:cs="Arial"/>
                <w:i/>
                <w:color w:val="auto"/>
                <w:sz w:val="22"/>
              </w:rPr>
              <w:t xml:space="preserve"> de </w:t>
            </w:r>
            <w:r w:rsidRPr="001D4DD0">
              <w:rPr>
                <w:rFonts w:eastAsia="Arial" w:cs="Arial"/>
                <w:i/>
                <w:color w:val="auto"/>
                <w:sz w:val="22"/>
              </w:rPr>
              <w:t>Unitat de Reforç d’Emergència i Proximitat (UREP) de la Guàrdia Urbana de Barcelona</w:t>
            </w:r>
          </w:p>
          <w:p w:rsidR="00C36A31" w:rsidRPr="004A6764" w:rsidRDefault="00C36A31"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E253B4" w:rsidRDefault="00E253B4" w:rsidP="00E253B4">
      <w:pPr>
        <w:rPr>
          <w:rFonts w:ascii="Arial Narrow" w:hAnsi="Arial Narrow" w:cs="Arial"/>
          <w:szCs w:val="24"/>
        </w:rPr>
      </w:pPr>
    </w:p>
    <w:p w:rsidR="00E253B4" w:rsidRPr="00E253B4" w:rsidRDefault="00E253B4" w:rsidP="00E253B4">
      <w:pPr>
        <w:rPr>
          <w:rFonts w:ascii="Arial Narrow" w:hAnsi="Arial Narrow" w:cs="Arial"/>
          <w:szCs w:val="24"/>
        </w:rPr>
      </w:pPr>
      <w:r w:rsidRPr="00E253B4">
        <w:rPr>
          <w:rFonts w:ascii="Arial Narrow" w:hAnsi="Arial Narrow" w:cs="Arial"/>
          <w:szCs w:val="24"/>
        </w:rPr>
        <w:t xml:space="preserve">El sistema de determinació del preu és a </w:t>
      </w:r>
      <w:r w:rsidRPr="00E253B4">
        <w:rPr>
          <w:rFonts w:ascii="Arial Narrow" w:hAnsi="Arial Narrow" w:cs="Arial"/>
          <w:szCs w:val="24"/>
          <w:u w:val="single"/>
        </w:rPr>
        <w:t>preu alçat</w:t>
      </w:r>
    </w:p>
    <w:p w:rsidR="00E253B4" w:rsidRPr="00E253B4" w:rsidRDefault="00E253B4" w:rsidP="00E253B4">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C86412">
        <w:rPr>
          <w:rFonts w:ascii="Arial Narrow" w:hAnsi="Arial Narrow" w:cs="Arial"/>
          <w:szCs w:val="24"/>
        </w:rPr>
        <w:t xml:space="preserve">  </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670762">
        <w:rPr>
          <w:rFonts w:ascii="Arial Narrow" w:hAnsi="Arial Narrow" w:cs="Arial"/>
          <w:szCs w:val="24"/>
        </w:rPr>
      </w:r>
      <w:r w:rsidR="00670762">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70762">
        <w:rPr>
          <w:rFonts w:ascii="Arial Narrow" w:hAnsi="Arial Narrow" w:cs="Arial"/>
          <w:szCs w:val="24"/>
        </w:rPr>
      </w:r>
      <w:r w:rsidR="0067076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70762">
        <w:rPr>
          <w:rFonts w:ascii="Arial Narrow" w:hAnsi="Arial Narrow" w:cs="Arial"/>
          <w:szCs w:val="24"/>
        </w:rPr>
      </w:r>
      <w:r w:rsidR="0067076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70762">
        <w:rPr>
          <w:rFonts w:ascii="Arial Narrow" w:hAnsi="Arial Narrow" w:cs="Arial"/>
          <w:szCs w:val="24"/>
        </w:rPr>
      </w:r>
      <w:r w:rsidR="0067076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70762">
        <w:rPr>
          <w:rFonts w:ascii="Arial Narrow" w:hAnsi="Arial Narrow" w:cs="Arial"/>
          <w:szCs w:val="24"/>
        </w:rPr>
      </w:r>
      <w:r w:rsidR="0067076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70762">
        <w:rPr>
          <w:rFonts w:ascii="Arial Narrow" w:hAnsi="Arial Narrow" w:cs="Arial"/>
          <w:szCs w:val="24"/>
        </w:rPr>
      </w:r>
      <w:r w:rsidR="0067076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70762">
        <w:rPr>
          <w:rFonts w:ascii="Arial Narrow" w:hAnsi="Arial Narrow" w:cs="Arial"/>
          <w:szCs w:val="24"/>
        </w:rPr>
      </w:r>
      <w:r w:rsidR="0067076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70762">
        <w:rPr>
          <w:rFonts w:ascii="Arial Narrow" w:hAnsi="Arial Narrow" w:cs="Arial"/>
          <w:szCs w:val="24"/>
        </w:rPr>
      </w:r>
      <w:r w:rsidR="0067076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762" w:rsidRDefault="00670762" w:rsidP="00CD2873">
      <w:r>
        <w:separator/>
      </w:r>
    </w:p>
  </w:endnote>
  <w:endnote w:type="continuationSeparator" w:id="0">
    <w:p w:rsidR="00670762" w:rsidRDefault="0067076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3365F">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762" w:rsidRDefault="00670762" w:rsidP="00CD2873">
      <w:r>
        <w:separator/>
      </w:r>
    </w:p>
  </w:footnote>
  <w:footnote w:type="continuationSeparator" w:id="0">
    <w:p w:rsidR="00670762" w:rsidRDefault="00670762"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E60" w:rsidRPr="00A252B6" w:rsidRDefault="00A57E60" w:rsidP="00A57E60">
    <w:pPr>
      <w:pStyle w:val="Capalera"/>
      <w:rPr>
        <w:sz w:val="20"/>
        <w:lang w:val="es-ES"/>
      </w:rPr>
    </w:pPr>
    <w:r>
      <w:rPr>
        <w:noProof/>
        <w:sz w:val="20"/>
      </w:rPr>
      <w:drawing>
        <wp:anchor distT="0" distB="0" distL="114300" distR="114300" simplePos="0" relativeHeight="251659264" behindDoc="0" locked="0" layoutInCell="1" allowOverlap="1" wp14:anchorId="467AFD43" wp14:editId="7752C8D4">
          <wp:simplePos x="0" y="0"/>
          <wp:positionH relativeFrom="page">
            <wp:posOffset>1056005</wp:posOffset>
          </wp:positionH>
          <wp:positionV relativeFrom="page">
            <wp:posOffset>461010</wp:posOffset>
          </wp:positionV>
          <wp:extent cx="1210310" cy="330200"/>
          <wp:effectExtent l="19050" t="0" r="8890" b="0"/>
          <wp:wrapTight wrapText="bothSides">
            <wp:wrapPolygon edited="0">
              <wp:start x="-340" y="0"/>
              <wp:lineTo x="-340" y="19938"/>
              <wp:lineTo x="21759" y="19938"/>
              <wp:lineTo x="21759" y="0"/>
              <wp:lineTo x="-34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10310" cy="330200"/>
                  </a:xfrm>
                  <a:prstGeom prst="rect">
                    <a:avLst/>
                  </a:prstGeom>
                  <a:noFill/>
                  <a:ln w="9525">
                    <a:noFill/>
                    <a:miter lim="800000"/>
                    <a:headEnd/>
                    <a:tailEnd/>
                  </a:ln>
                </pic:spPr>
              </pic:pic>
            </a:graphicData>
          </a:graphic>
        </wp:anchor>
      </w:drawing>
    </w:r>
  </w:p>
  <w:p w:rsidR="00A57E60" w:rsidRPr="00A252B6" w:rsidRDefault="00A57E60" w:rsidP="00A57E60">
    <w:pPr>
      <w:pStyle w:val="Capalera"/>
      <w:rPr>
        <w:sz w:val="20"/>
        <w:lang w:val="es-ES"/>
      </w:rPr>
    </w:pPr>
  </w:p>
  <w:p w:rsidR="00A57E60" w:rsidRDefault="00A57E60" w:rsidP="00A57E60">
    <w:pPr>
      <w:pStyle w:val="Capalera"/>
      <w:spacing w:line="180" w:lineRule="exact"/>
      <w:rPr>
        <w:rFonts w:cs="Arial"/>
        <w:b/>
        <w:sz w:val="15"/>
      </w:rPr>
    </w:pPr>
  </w:p>
  <w:p w:rsidR="00A57E60" w:rsidRDefault="00A57E60" w:rsidP="00A57E60">
    <w:pPr>
      <w:pStyle w:val="Capalera"/>
      <w:spacing w:line="180" w:lineRule="exact"/>
      <w:rPr>
        <w:rFonts w:cs="Arial"/>
        <w:b/>
        <w:sz w:val="15"/>
      </w:rPr>
    </w:pPr>
  </w:p>
  <w:p w:rsidR="00A57E60" w:rsidRPr="00BC4511" w:rsidRDefault="00A57E60" w:rsidP="00A57E60">
    <w:pPr>
      <w:pStyle w:val="Capalera"/>
      <w:spacing w:line="180" w:lineRule="exact"/>
      <w:rPr>
        <w:rFonts w:cs="Arial"/>
        <w:sz w:val="15"/>
      </w:rPr>
    </w:pPr>
    <w:r w:rsidRPr="00BC4511">
      <w:rPr>
        <w:rFonts w:cs="Arial"/>
        <w:sz w:val="15"/>
      </w:rPr>
      <w:t>Direcció de Serveis de Gestió Econòmica</w:t>
    </w:r>
  </w:p>
  <w:p w:rsidR="00A57E60" w:rsidRPr="00BC4511" w:rsidRDefault="00A57E60" w:rsidP="00A57E60">
    <w:pPr>
      <w:pStyle w:val="Capalera"/>
      <w:spacing w:line="180" w:lineRule="exact"/>
      <w:rPr>
        <w:rFonts w:cs="Arial"/>
        <w:sz w:val="15"/>
      </w:rPr>
    </w:pPr>
    <w:r w:rsidRPr="00BC4511">
      <w:rPr>
        <w:rFonts w:cs="Arial"/>
        <w:sz w:val="15"/>
      </w:rPr>
      <w:t>i Control de Recursos</w:t>
    </w:r>
  </w:p>
  <w:p w:rsidR="00A57E60" w:rsidRPr="00DB796C" w:rsidRDefault="00A57E60" w:rsidP="00A57E60">
    <w:pPr>
      <w:pStyle w:val="Capalera"/>
      <w:spacing w:line="180" w:lineRule="exact"/>
      <w:rPr>
        <w:rFonts w:cs="Arial"/>
        <w:sz w:val="15"/>
      </w:rPr>
    </w:pPr>
    <w:r w:rsidRPr="00DB796C">
      <w:rPr>
        <w:rFonts w:cs="Arial"/>
        <w:sz w:val="15"/>
      </w:rPr>
      <w:t xml:space="preserve">Departament de Recursos </w:t>
    </w:r>
    <w:r>
      <w:rPr>
        <w:rFonts w:cs="Arial"/>
        <w:sz w:val="15"/>
      </w:rPr>
      <w:t>Materials</w:t>
    </w:r>
  </w:p>
  <w:p w:rsidR="00A57E60" w:rsidRPr="00D5193A" w:rsidRDefault="00A57E60" w:rsidP="00A57E60">
    <w:pPr>
      <w:pStyle w:val="Capalera"/>
      <w:spacing w:line="180" w:lineRule="exact"/>
      <w:rPr>
        <w:rFonts w:cs="Arial"/>
        <w:b/>
        <w:sz w:val="15"/>
      </w:rPr>
    </w:pPr>
    <w:r>
      <w:rPr>
        <w:rFonts w:cs="Arial"/>
        <w:b/>
        <w:sz w:val="15"/>
      </w:rPr>
      <w:t>Sec</w:t>
    </w:r>
    <w:r w:rsidR="00D34968">
      <w:rPr>
        <w:rFonts w:cs="Arial"/>
        <w:b/>
        <w:sz w:val="15"/>
      </w:rPr>
      <w:t>ció</w:t>
    </w:r>
    <w:r>
      <w:rPr>
        <w:rFonts w:cs="Arial"/>
        <w:b/>
        <w:sz w:val="15"/>
      </w:rPr>
      <w:t xml:space="preserve"> </w:t>
    </w:r>
    <w:proofErr w:type="spellStart"/>
    <w:r>
      <w:rPr>
        <w:rFonts w:cs="Arial"/>
        <w:b/>
        <w:sz w:val="15"/>
      </w:rPr>
      <w:t>Equipació</w:t>
    </w:r>
    <w:proofErr w:type="spellEnd"/>
  </w:p>
  <w:p w:rsidR="00A57E60" w:rsidRPr="00D5193A" w:rsidRDefault="00A57E60" w:rsidP="00A57E60">
    <w:pPr>
      <w:pStyle w:val="Capalera"/>
      <w:spacing w:line="180" w:lineRule="exact"/>
      <w:rPr>
        <w:rFonts w:cs="Arial"/>
        <w:sz w:val="14"/>
        <w:szCs w:val="14"/>
      </w:rPr>
    </w:pPr>
    <w:r>
      <w:rPr>
        <w:rFonts w:cs="Arial"/>
        <w:sz w:val="14"/>
        <w:szCs w:val="14"/>
      </w:rPr>
      <w:t>Pi i Sunyer 8-10, 2a. planta</w:t>
    </w:r>
  </w:p>
  <w:p w:rsidR="00A57E60" w:rsidRDefault="00A57E60" w:rsidP="00A57E60">
    <w:pPr>
      <w:pStyle w:val="Capalera"/>
      <w:spacing w:line="180" w:lineRule="exact"/>
      <w:rPr>
        <w:rFonts w:cs="Arial"/>
        <w:sz w:val="14"/>
        <w:szCs w:val="14"/>
      </w:rPr>
    </w:pPr>
    <w:r w:rsidRPr="00D5193A">
      <w:rPr>
        <w:rFonts w:cs="Arial"/>
        <w:sz w:val="14"/>
        <w:szCs w:val="14"/>
      </w:rPr>
      <w:t>0800</w:t>
    </w:r>
    <w:r>
      <w:rPr>
        <w:rFonts w:cs="Arial"/>
        <w:sz w:val="14"/>
        <w:szCs w:val="14"/>
      </w:rPr>
      <w:t>2</w:t>
    </w:r>
    <w:r w:rsidRPr="00D5193A">
      <w:rPr>
        <w:rFonts w:cs="Arial"/>
        <w:sz w:val="14"/>
        <w:szCs w:val="14"/>
      </w:rPr>
      <w:t xml:space="preserve"> Barcelona</w:t>
    </w:r>
  </w:p>
  <w:p w:rsidR="00CD2873" w:rsidRDefault="00CD2873" w:rsidP="00CD2873">
    <w:pPr>
      <w:jc w:val="left"/>
      <w:rPr>
        <w:rFonts w:cs="Arial"/>
        <w:b/>
        <w:sz w:val="16"/>
        <w:szCs w:val="16"/>
      </w:rPr>
    </w:pP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133A8D"/>
    <w:rsid w:val="00185433"/>
    <w:rsid w:val="00285FCA"/>
    <w:rsid w:val="002E7CBE"/>
    <w:rsid w:val="0033365F"/>
    <w:rsid w:val="00341550"/>
    <w:rsid w:val="00360052"/>
    <w:rsid w:val="003D311F"/>
    <w:rsid w:val="004314A2"/>
    <w:rsid w:val="0045654C"/>
    <w:rsid w:val="00482643"/>
    <w:rsid w:val="00484510"/>
    <w:rsid w:val="004E1F70"/>
    <w:rsid w:val="00521DC2"/>
    <w:rsid w:val="005237CC"/>
    <w:rsid w:val="00545805"/>
    <w:rsid w:val="005B5B8F"/>
    <w:rsid w:val="005C0811"/>
    <w:rsid w:val="0061538B"/>
    <w:rsid w:val="00641C4F"/>
    <w:rsid w:val="00642A39"/>
    <w:rsid w:val="00645DDE"/>
    <w:rsid w:val="00666E79"/>
    <w:rsid w:val="00670762"/>
    <w:rsid w:val="00764614"/>
    <w:rsid w:val="007B4B0D"/>
    <w:rsid w:val="008446A6"/>
    <w:rsid w:val="008F072C"/>
    <w:rsid w:val="00A57E60"/>
    <w:rsid w:val="00A7199F"/>
    <w:rsid w:val="00A93073"/>
    <w:rsid w:val="00AD3A59"/>
    <w:rsid w:val="00AD77E0"/>
    <w:rsid w:val="00B45FE8"/>
    <w:rsid w:val="00B67F56"/>
    <w:rsid w:val="00BA3131"/>
    <w:rsid w:val="00BE7F72"/>
    <w:rsid w:val="00C36A31"/>
    <w:rsid w:val="00C86412"/>
    <w:rsid w:val="00CC0A5C"/>
    <w:rsid w:val="00CD2873"/>
    <w:rsid w:val="00CF66CF"/>
    <w:rsid w:val="00D05D3A"/>
    <w:rsid w:val="00D123C8"/>
    <w:rsid w:val="00D34968"/>
    <w:rsid w:val="00D5357F"/>
    <w:rsid w:val="00D61413"/>
    <w:rsid w:val="00D92E61"/>
    <w:rsid w:val="00DA02EC"/>
    <w:rsid w:val="00E253B4"/>
    <w:rsid w:val="00E767A0"/>
    <w:rsid w:val="00ED5B56"/>
    <w:rsid w:val="00F8040E"/>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2646</Words>
  <Characters>15084</Characters>
  <Application>Microsoft Office Word</Application>
  <DocSecurity>0</DocSecurity>
  <Lines>125</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9</cp:revision>
  <cp:lastPrinted>2021-11-09T08:31:00Z</cp:lastPrinted>
  <dcterms:created xsi:type="dcterms:W3CDTF">2024-05-16T08:52:00Z</dcterms:created>
  <dcterms:modified xsi:type="dcterms:W3CDTF">2024-08-12T08:13:00Z</dcterms:modified>
</cp:coreProperties>
</file>