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F7A" w:rsidRPr="00081816" w:rsidRDefault="00ED7F7A" w:rsidP="00D7508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4"/>
          <w:szCs w:val="24"/>
        </w:rPr>
      </w:pPr>
    </w:p>
    <w:p w:rsidR="00D7508D" w:rsidRPr="00081816" w:rsidRDefault="00D7508D" w:rsidP="00D7508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4"/>
          <w:szCs w:val="24"/>
        </w:rPr>
      </w:pPr>
      <w:r w:rsidRPr="00081816">
        <w:rPr>
          <w:rFonts w:ascii="Verdana" w:hAnsi="Verdana" w:cs="Arial"/>
          <w:b/>
          <w:color w:val="292526"/>
          <w:sz w:val="24"/>
          <w:szCs w:val="24"/>
        </w:rPr>
        <w:t>PLEC DE PRESCRIPCIONS TÈCNIQUES</w:t>
      </w:r>
    </w:p>
    <w:p w:rsidR="00291D59" w:rsidRPr="00081816" w:rsidRDefault="00291D59" w:rsidP="00ED7F7A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4"/>
          <w:szCs w:val="24"/>
        </w:rPr>
      </w:pPr>
    </w:p>
    <w:p w:rsidR="000E408F" w:rsidRDefault="000E408F" w:rsidP="00E30E41">
      <w:pPr>
        <w:spacing w:after="0" w:line="240" w:lineRule="auto"/>
        <w:rPr>
          <w:rFonts w:ascii="Verdana" w:hAnsi="Verdana" w:cstheme="minorHAnsi"/>
          <w:b/>
          <w:sz w:val="20"/>
          <w:szCs w:val="20"/>
        </w:rPr>
      </w:pPr>
      <w:r w:rsidRPr="00081816">
        <w:rPr>
          <w:rFonts w:ascii="Verdana" w:hAnsi="Verdana"/>
          <w:b/>
          <w:sz w:val="20"/>
          <w:szCs w:val="20"/>
        </w:rPr>
        <w:t>Núm. Expedient</w:t>
      </w:r>
      <w:r w:rsidRPr="00AD5306">
        <w:rPr>
          <w:rFonts w:ascii="Verdana" w:hAnsi="Verdana"/>
          <w:b/>
          <w:sz w:val="20"/>
          <w:szCs w:val="20"/>
        </w:rPr>
        <w:t>:</w:t>
      </w:r>
      <w:r w:rsidR="00E30E41" w:rsidRPr="00AD5306">
        <w:rPr>
          <w:rFonts w:ascii="Verdana" w:hAnsi="Verdana"/>
          <w:b/>
          <w:sz w:val="20"/>
          <w:szCs w:val="20"/>
        </w:rPr>
        <w:t xml:space="preserve"> </w:t>
      </w:r>
      <w:r w:rsidR="005F664A">
        <w:rPr>
          <w:rFonts w:ascii="Verdana" w:hAnsi="Verdana" w:cstheme="minorHAnsi"/>
          <w:b/>
          <w:sz w:val="20"/>
          <w:szCs w:val="20"/>
        </w:rPr>
        <w:t>20244213</w:t>
      </w:r>
    </w:p>
    <w:p w:rsidR="0043542A" w:rsidRDefault="0043542A" w:rsidP="00E30E41">
      <w:pPr>
        <w:spacing w:after="0" w:line="240" w:lineRule="auto"/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b/>
          <w:sz w:val="20"/>
          <w:szCs w:val="20"/>
        </w:rPr>
        <w:t xml:space="preserve">Codi de contracte: </w:t>
      </w:r>
      <w:r w:rsidRPr="0043542A">
        <w:rPr>
          <w:rFonts w:ascii="Verdana" w:hAnsi="Verdana" w:cstheme="minorHAnsi"/>
          <w:b/>
          <w:sz w:val="20"/>
          <w:szCs w:val="20"/>
        </w:rPr>
        <w:t>001_P2402242</w:t>
      </w:r>
    </w:p>
    <w:p w:rsidR="0043542A" w:rsidRPr="00AD5306" w:rsidRDefault="0043542A" w:rsidP="00E30E41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D7508D" w:rsidRPr="00081816" w:rsidRDefault="00D7508D" w:rsidP="00D750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4"/>
          <w:szCs w:val="24"/>
        </w:rPr>
      </w:pPr>
    </w:p>
    <w:p w:rsidR="00ED7F7A" w:rsidRPr="00FE4711" w:rsidRDefault="00ED7F7A" w:rsidP="009A6A8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  <w:r w:rsidRPr="00FE4711">
        <w:rPr>
          <w:rFonts w:ascii="Verdana" w:hAnsi="Verdana" w:cs="Arial"/>
          <w:b/>
          <w:sz w:val="20"/>
          <w:szCs w:val="20"/>
        </w:rPr>
        <w:t>OBJECTE</w:t>
      </w:r>
      <w:r w:rsidR="00081816" w:rsidRPr="00FE4711">
        <w:rPr>
          <w:rFonts w:ascii="Verdana" w:hAnsi="Verdana" w:cs="Arial"/>
          <w:b/>
          <w:sz w:val="20"/>
          <w:szCs w:val="20"/>
        </w:rPr>
        <w:t xml:space="preserve"> I ÀMBIT DEL CONTRACTE</w:t>
      </w:r>
    </w:p>
    <w:p w:rsidR="00ED7F7A" w:rsidRPr="00FE4711" w:rsidRDefault="00ED7F7A" w:rsidP="00291D5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4"/>
          <w:szCs w:val="24"/>
        </w:rPr>
      </w:pPr>
    </w:p>
    <w:p w:rsidR="00737841" w:rsidRPr="00737841" w:rsidRDefault="00737841" w:rsidP="0073784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 w:rsidRPr="00737841">
        <w:rPr>
          <w:rFonts w:ascii="Verdana" w:eastAsia="Times New Roman" w:hAnsi="Verdana" w:cs="Arial"/>
          <w:sz w:val="18"/>
          <w:szCs w:val="18"/>
          <w:lang w:eastAsia="ca-ES"/>
        </w:rPr>
        <w:t>L’objecte del present contracte és el subministrament</w:t>
      </w:r>
      <w:r w:rsidR="00E03FF6">
        <w:rPr>
          <w:rFonts w:ascii="Verdana" w:eastAsia="Times New Roman" w:hAnsi="Verdana" w:cs="Arial"/>
          <w:sz w:val="18"/>
          <w:szCs w:val="18"/>
          <w:lang w:eastAsia="ca-ES"/>
        </w:rPr>
        <w:t>, instal·lació i posterior retirada</w:t>
      </w:r>
      <w:r w:rsidRPr="00737841">
        <w:rPr>
          <w:rFonts w:ascii="Verdana" w:eastAsia="Times New Roman" w:hAnsi="Verdana" w:cs="Arial"/>
          <w:sz w:val="18"/>
          <w:szCs w:val="18"/>
          <w:lang w:eastAsia="ca-ES"/>
        </w:rPr>
        <w:t xml:space="preserve">, en règim de </w:t>
      </w:r>
      <w:r w:rsidR="00E03FF6">
        <w:rPr>
          <w:rFonts w:ascii="Verdana" w:eastAsia="Times New Roman" w:hAnsi="Verdana" w:cs="Arial"/>
          <w:sz w:val="18"/>
          <w:szCs w:val="18"/>
          <w:lang w:eastAsia="ca-ES"/>
        </w:rPr>
        <w:t>lloguer</w:t>
      </w:r>
      <w:r w:rsidRPr="00737841">
        <w:rPr>
          <w:rFonts w:ascii="Verdana" w:eastAsia="Times New Roman" w:hAnsi="Verdana" w:cs="Arial"/>
          <w:sz w:val="18"/>
          <w:szCs w:val="18"/>
          <w:lang w:eastAsia="ca-ES"/>
        </w:rPr>
        <w:t xml:space="preserve">, de </w:t>
      </w:r>
      <w:r w:rsidR="00E03FF6">
        <w:rPr>
          <w:rFonts w:ascii="Verdana" w:eastAsia="Times New Roman" w:hAnsi="Verdana" w:cs="Arial"/>
          <w:sz w:val="18"/>
          <w:szCs w:val="18"/>
          <w:lang w:eastAsia="ca-ES"/>
        </w:rPr>
        <w:t xml:space="preserve">tanques </w:t>
      </w:r>
      <w:r w:rsidR="001C5EF6">
        <w:rPr>
          <w:rFonts w:ascii="Verdana" w:eastAsia="Times New Roman" w:hAnsi="Verdana" w:cs="Arial"/>
          <w:sz w:val="18"/>
          <w:szCs w:val="18"/>
          <w:lang w:eastAsia="ca-ES"/>
        </w:rPr>
        <w:t>antiavalots</w:t>
      </w:r>
      <w:r w:rsidR="00E03FF6">
        <w:rPr>
          <w:rFonts w:ascii="Verdana" w:eastAsia="Times New Roman" w:hAnsi="Verdana" w:cs="Arial"/>
          <w:sz w:val="18"/>
          <w:szCs w:val="18"/>
          <w:lang w:eastAsia="ca-ES"/>
        </w:rPr>
        <w:t xml:space="preserve"> per</w:t>
      </w:r>
      <w:r w:rsidR="004934CF">
        <w:rPr>
          <w:rFonts w:ascii="Verdana" w:eastAsia="Times New Roman" w:hAnsi="Verdana" w:cs="Arial"/>
          <w:sz w:val="18"/>
          <w:szCs w:val="18"/>
          <w:lang w:eastAsia="ca-ES"/>
        </w:rPr>
        <w:t xml:space="preserve"> la creació de dos passadissos de seguretat a les façanes de l’Ajuntament i del Palau de la Generalitat situats a la Plaça Sant Jaume per tal de garantir els moviments dels i de les agents de la Guàrdi</w:t>
      </w:r>
      <w:r w:rsidR="00644439">
        <w:rPr>
          <w:rFonts w:ascii="Verdana" w:eastAsia="Times New Roman" w:hAnsi="Verdana" w:cs="Arial"/>
          <w:sz w:val="18"/>
          <w:szCs w:val="18"/>
          <w:lang w:eastAsia="ca-ES"/>
        </w:rPr>
        <w:t>a Urbana i de la policia de la Generalitat-</w:t>
      </w:r>
      <w:r w:rsidR="004934CF">
        <w:rPr>
          <w:rFonts w:ascii="Verdana" w:eastAsia="Times New Roman" w:hAnsi="Verdana" w:cs="Arial"/>
          <w:sz w:val="18"/>
          <w:szCs w:val="18"/>
          <w:lang w:eastAsia="ca-ES"/>
        </w:rPr>
        <w:t xml:space="preserve"> Mossos d’Esquadra </w:t>
      </w:r>
      <w:r w:rsidR="00E03FF6">
        <w:rPr>
          <w:rFonts w:ascii="Verdana" w:eastAsia="Times New Roman" w:hAnsi="Verdana" w:cs="Arial"/>
          <w:sz w:val="18"/>
          <w:szCs w:val="18"/>
          <w:lang w:eastAsia="ca-ES"/>
        </w:rPr>
        <w:t>durant els actes festius de la Mercè.</w:t>
      </w:r>
    </w:p>
    <w:p w:rsidR="00497511" w:rsidRPr="00FE4711" w:rsidRDefault="00497511" w:rsidP="0002358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bookmarkStart w:id="0" w:name="_GoBack"/>
      <w:bookmarkEnd w:id="0"/>
    </w:p>
    <w:p w:rsidR="00BE2133" w:rsidRPr="00FE4711" w:rsidRDefault="00497511" w:rsidP="0002358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 w:rsidRPr="00FE4711">
        <w:rPr>
          <w:rFonts w:ascii="Verdana" w:eastAsia="Times New Roman" w:hAnsi="Verdana" w:cs="Arial"/>
          <w:sz w:val="18"/>
          <w:szCs w:val="18"/>
          <w:lang w:eastAsia="ca-ES"/>
        </w:rPr>
        <w:t xml:space="preserve">En aquest plec es defineixen les característiques i prestacions exigides que han de complir </w:t>
      </w:r>
      <w:r w:rsidR="0036059B">
        <w:rPr>
          <w:rFonts w:ascii="Verdana" w:eastAsia="Times New Roman" w:hAnsi="Verdana" w:cs="Arial"/>
          <w:sz w:val="18"/>
          <w:szCs w:val="18"/>
          <w:lang w:eastAsia="ca-ES"/>
        </w:rPr>
        <w:t>les tanques.</w:t>
      </w:r>
    </w:p>
    <w:p w:rsidR="00497511" w:rsidRPr="00FE4711" w:rsidRDefault="00497511" w:rsidP="0002358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5D2905" w:rsidRPr="00FE4711" w:rsidRDefault="005D2905" w:rsidP="009A6A8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  <w:r w:rsidRPr="00FE4711">
        <w:rPr>
          <w:rFonts w:ascii="Verdana" w:hAnsi="Verdana" w:cs="Arial"/>
          <w:b/>
          <w:sz w:val="20"/>
          <w:szCs w:val="20"/>
        </w:rPr>
        <w:t>DURADA DEL CONTRACTE</w:t>
      </w:r>
    </w:p>
    <w:p w:rsidR="005D2905" w:rsidRPr="00FE4711" w:rsidRDefault="005D2905" w:rsidP="00BE213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5D2905" w:rsidRDefault="00FE4711" w:rsidP="005D29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 w:rsidRPr="00FE4711">
        <w:rPr>
          <w:rFonts w:ascii="Verdana" w:eastAsia="Times New Roman" w:hAnsi="Verdana" w:cs="Arial"/>
          <w:sz w:val="18"/>
          <w:szCs w:val="18"/>
          <w:lang w:eastAsia="ca-ES"/>
        </w:rPr>
        <w:t>La</w:t>
      </w:r>
      <w:r w:rsidR="005D2905" w:rsidRPr="00FE4711">
        <w:rPr>
          <w:rFonts w:ascii="Verdana" w:eastAsia="Times New Roman" w:hAnsi="Verdana" w:cs="Arial"/>
          <w:sz w:val="18"/>
          <w:szCs w:val="18"/>
          <w:lang w:eastAsia="ca-ES"/>
        </w:rPr>
        <w:t xml:space="preserve"> durada </w:t>
      </w:r>
      <w:r w:rsidR="000C38BB" w:rsidRPr="00FE4711">
        <w:rPr>
          <w:rFonts w:ascii="Verdana" w:eastAsia="Times New Roman" w:hAnsi="Verdana" w:cs="Arial"/>
          <w:sz w:val="18"/>
          <w:szCs w:val="18"/>
          <w:lang w:eastAsia="ca-ES"/>
        </w:rPr>
        <w:t>de</w:t>
      </w:r>
      <w:r w:rsidRPr="00FE4711">
        <w:rPr>
          <w:rFonts w:ascii="Verdana" w:eastAsia="Times New Roman" w:hAnsi="Verdana" w:cs="Arial"/>
          <w:sz w:val="18"/>
          <w:szCs w:val="18"/>
          <w:lang w:eastAsia="ca-ES"/>
        </w:rPr>
        <w:t xml:space="preserve">l contracte s’estableix en </w:t>
      </w:r>
      <w:r w:rsidR="00E03FF6">
        <w:rPr>
          <w:rFonts w:ascii="Verdana" w:eastAsia="Times New Roman" w:hAnsi="Verdana" w:cs="Arial"/>
          <w:sz w:val="18"/>
          <w:szCs w:val="18"/>
          <w:lang w:eastAsia="ca-ES"/>
        </w:rPr>
        <w:t>dos</w:t>
      </w:r>
      <w:r w:rsidRPr="00FE4711">
        <w:rPr>
          <w:rFonts w:ascii="Verdana" w:eastAsia="Times New Roman" w:hAnsi="Verdana" w:cs="Arial"/>
          <w:sz w:val="18"/>
          <w:szCs w:val="18"/>
          <w:lang w:eastAsia="ca-ES"/>
        </w:rPr>
        <w:t xml:space="preserve"> mes</w:t>
      </w:r>
      <w:r w:rsidR="00E03FF6">
        <w:rPr>
          <w:rFonts w:ascii="Verdana" w:eastAsia="Times New Roman" w:hAnsi="Verdana" w:cs="Arial"/>
          <w:sz w:val="18"/>
          <w:szCs w:val="18"/>
          <w:lang w:eastAsia="ca-ES"/>
        </w:rPr>
        <w:t>os</w:t>
      </w:r>
      <w:r w:rsidR="005D2905" w:rsidRPr="00FE4711">
        <w:rPr>
          <w:rFonts w:ascii="Verdana" w:eastAsia="Times New Roman" w:hAnsi="Verdana" w:cs="Arial"/>
          <w:sz w:val="18"/>
          <w:szCs w:val="18"/>
          <w:lang w:eastAsia="ca-ES"/>
        </w:rPr>
        <w:t>.</w:t>
      </w:r>
      <w:r w:rsidR="000F2007" w:rsidRPr="00FE4711">
        <w:rPr>
          <w:rFonts w:ascii="Verdana" w:eastAsia="Times New Roman" w:hAnsi="Verdana" w:cs="Arial"/>
          <w:sz w:val="18"/>
          <w:szCs w:val="18"/>
          <w:lang w:eastAsia="ca-ES"/>
        </w:rPr>
        <w:t xml:space="preserve"> </w:t>
      </w:r>
      <w:r w:rsidR="005D2905" w:rsidRPr="00FE4711">
        <w:rPr>
          <w:rFonts w:ascii="Verdana" w:eastAsia="Times New Roman" w:hAnsi="Verdana" w:cs="Arial"/>
          <w:sz w:val="18"/>
          <w:szCs w:val="18"/>
          <w:lang w:eastAsia="ca-ES"/>
        </w:rPr>
        <w:t>L’inici del contracte serà po</w:t>
      </w:r>
      <w:r w:rsidR="00E03FF6">
        <w:rPr>
          <w:rFonts w:ascii="Verdana" w:eastAsia="Times New Roman" w:hAnsi="Verdana" w:cs="Arial"/>
          <w:sz w:val="18"/>
          <w:szCs w:val="18"/>
          <w:lang w:eastAsia="ca-ES"/>
        </w:rPr>
        <w:t>sterior a la seva formalització.</w:t>
      </w:r>
    </w:p>
    <w:p w:rsidR="00E03FF6" w:rsidRDefault="00E03FF6" w:rsidP="005D29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E03FF6" w:rsidRPr="00FE4711" w:rsidRDefault="00E03FF6" w:rsidP="005D29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 w:rsidRPr="00E03FF6">
        <w:rPr>
          <w:rFonts w:ascii="Verdana" w:eastAsia="Times New Roman" w:hAnsi="Verdana" w:cs="Arial"/>
          <w:sz w:val="18"/>
          <w:szCs w:val="18"/>
          <w:lang w:eastAsia="ca-ES"/>
        </w:rPr>
        <w:t>La prestació del contracte s’iniciarà un cop adjudicat el contracte i es definirà la</w:t>
      </w:r>
      <w:r w:rsidR="00AF6AEE">
        <w:rPr>
          <w:rFonts w:ascii="Verdana" w:eastAsia="Times New Roman" w:hAnsi="Verdana" w:cs="Arial"/>
          <w:sz w:val="18"/>
          <w:szCs w:val="18"/>
          <w:lang w:eastAsia="ca-ES"/>
        </w:rPr>
        <w:t xml:space="preserve"> data exacte per la seva instal·</w:t>
      </w:r>
      <w:r w:rsidRPr="00E03FF6">
        <w:rPr>
          <w:rFonts w:ascii="Verdana" w:eastAsia="Times New Roman" w:hAnsi="Verdana" w:cs="Arial"/>
          <w:sz w:val="18"/>
          <w:szCs w:val="18"/>
          <w:lang w:eastAsia="ca-ES"/>
        </w:rPr>
        <w:t xml:space="preserve">lació juntament amb Guàrdia Urbana. La festivitat de la Mercè té una durada entre el </w:t>
      </w:r>
      <w:r w:rsidRPr="00DD49FD">
        <w:rPr>
          <w:rFonts w:ascii="Verdana" w:eastAsia="Times New Roman" w:hAnsi="Verdana" w:cs="Arial"/>
          <w:sz w:val="18"/>
          <w:szCs w:val="18"/>
          <w:lang w:eastAsia="ca-ES"/>
        </w:rPr>
        <w:t>dive</w:t>
      </w:r>
      <w:r w:rsidR="005B1253" w:rsidRPr="00DD49FD">
        <w:rPr>
          <w:rFonts w:ascii="Verdana" w:eastAsia="Times New Roman" w:hAnsi="Verdana" w:cs="Arial"/>
          <w:sz w:val="18"/>
          <w:szCs w:val="18"/>
          <w:lang w:eastAsia="ca-ES"/>
        </w:rPr>
        <w:t>ndres 20 de setembre i el dimarts</w:t>
      </w:r>
      <w:r w:rsidRPr="00DD49FD">
        <w:rPr>
          <w:rFonts w:ascii="Verdana" w:eastAsia="Times New Roman" w:hAnsi="Verdana" w:cs="Arial"/>
          <w:sz w:val="18"/>
          <w:szCs w:val="18"/>
          <w:lang w:eastAsia="ca-ES"/>
        </w:rPr>
        <w:t xml:space="preserve"> 2</w:t>
      </w:r>
      <w:r w:rsidR="005B1253" w:rsidRPr="00DD49FD">
        <w:rPr>
          <w:rFonts w:ascii="Verdana" w:eastAsia="Times New Roman" w:hAnsi="Verdana" w:cs="Arial"/>
          <w:sz w:val="18"/>
          <w:szCs w:val="18"/>
          <w:lang w:eastAsia="ca-ES"/>
        </w:rPr>
        <w:t>4</w:t>
      </w:r>
      <w:r w:rsidRPr="00DD49FD">
        <w:rPr>
          <w:rFonts w:ascii="Verdana" w:eastAsia="Times New Roman" w:hAnsi="Verdana" w:cs="Arial"/>
          <w:sz w:val="18"/>
          <w:szCs w:val="18"/>
          <w:lang w:eastAsia="ca-ES"/>
        </w:rPr>
        <w:t xml:space="preserve"> de setembre d</w:t>
      </w:r>
      <w:r w:rsidR="00AF6AEE" w:rsidRPr="00DD49FD">
        <w:rPr>
          <w:rFonts w:ascii="Verdana" w:eastAsia="Times New Roman" w:hAnsi="Verdana" w:cs="Arial"/>
          <w:sz w:val="18"/>
          <w:szCs w:val="18"/>
          <w:lang w:eastAsia="ca-ES"/>
        </w:rPr>
        <w:t>e 2023</w:t>
      </w:r>
      <w:r w:rsidR="00AF6AEE">
        <w:rPr>
          <w:rFonts w:ascii="Verdana" w:eastAsia="Times New Roman" w:hAnsi="Verdana" w:cs="Arial"/>
          <w:sz w:val="18"/>
          <w:szCs w:val="18"/>
          <w:lang w:eastAsia="ca-ES"/>
        </w:rPr>
        <w:t>. S’estima que la instal·l</w:t>
      </w:r>
      <w:r w:rsidRPr="00E03FF6">
        <w:rPr>
          <w:rFonts w:ascii="Verdana" w:eastAsia="Times New Roman" w:hAnsi="Verdana" w:cs="Arial"/>
          <w:sz w:val="18"/>
          <w:szCs w:val="18"/>
          <w:lang w:eastAsia="ca-ES"/>
        </w:rPr>
        <w:t xml:space="preserve">ació de les tanques es realitzarà uns dies abans del </w:t>
      </w:r>
      <w:r w:rsidRPr="00DD49FD">
        <w:rPr>
          <w:rFonts w:ascii="Verdana" w:eastAsia="Times New Roman" w:hAnsi="Verdana" w:cs="Arial"/>
          <w:sz w:val="18"/>
          <w:szCs w:val="18"/>
          <w:lang w:eastAsia="ca-ES"/>
        </w:rPr>
        <w:t>divendres 2</w:t>
      </w:r>
      <w:r w:rsidR="005B1253" w:rsidRPr="00DD49FD">
        <w:rPr>
          <w:rFonts w:ascii="Verdana" w:eastAsia="Times New Roman" w:hAnsi="Verdana" w:cs="Arial"/>
          <w:sz w:val="18"/>
          <w:szCs w:val="18"/>
          <w:lang w:eastAsia="ca-ES"/>
        </w:rPr>
        <w:t>0</w:t>
      </w:r>
      <w:r w:rsidRPr="00DD49FD">
        <w:rPr>
          <w:rFonts w:ascii="Verdana" w:eastAsia="Times New Roman" w:hAnsi="Verdana" w:cs="Arial"/>
          <w:sz w:val="18"/>
          <w:szCs w:val="18"/>
          <w:lang w:eastAsia="ca-ES"/>
        </w:rPr>
        <w:t xml:space="preserve"> de setembre i la</w:t>
      </w:r>
      <w:r w:rsidRPr="00E03FF6">
        <w:rPr>
          <w:rFonts w:ascii="Verdana" w:eastAsia="Times New Roman" w:hAnsi="Verdana" w:cs="Arial"/>
          <w:sz w:val="18"/>
          <w:szCs w:val="18"/>
          <w:lang w:eastAsia="ca-ES"/>
        </w:rPr>
        <w:t xml:space="preserve"> se</w:t>
      </w:r>
      <w:r w:rsidR="005B1253">
        <w:rPr>
          <w:rFonts w:ascii="Verdana" w:eastAsia="Times New Roman" w:hAnsi="Verdana" w:cs="Arial"/>
          <w:sz w:val="18"/>
          <w:szCs w:val="18"/>
          <w:lang w:eastAsia="ca-ES"/>
        </w:rPr>
        <w:t>va retirada l’endemà del dimarts</w:t>
      </w:r>
      <w:r w:rsidRPr="00E03FF6">
        <w:rPr>
          <w:rFonts w:ascii="Verdana" w:eastAsia="Times New Roman" w:hAnsi="Verdana" w:cs="Arial"/>
          <w:sz w:val="18"/>
          <w:szCs w:val="18"/>
          <w:lang w:eastAsia="ca-ES"/>
        </w:rPr>
        <w:t xml:space="preserve"> 2</w:t>
      </w:r>
      <w:r w:rsidR="005B1253">
        <w:rPr>
          <w:rFonts w:ascii="Verdana" w:eastAsia="Times New Roman" w:hAnsi="Verdana" w:cs="Arial"/>
          <w:sz w:val="18"/>
          <w:szCs w:val="18"/>
          <w:lang w:eastAsia="ca-ES"/>
        </w:rPr>
        <w:t>4</w:t>
      </w:r>
      <w:r w:rsidRPr="00E03FF6">
        <w:rPr>
          <w:rFonts w:ascii="Verdana" w:eastAsia="Times New Roman" w:hAnsi="Verdana" w:cs="Arial"/>
          <w:sz w:val="18"/>
          <w:szCs w:val="18"/>
          <w:lang w:eastAsia="ca-ES"/>
        </w:rPr>
        <w:t xml:space="preserve"> de setembre. La durada de l’execució del contracte serà de 2 mesos des de la data de l’adjudicació</w:t>
      </w:r>
      <w:r w:rsidR="00644439">
        <w:rPr>
          <w:rFonts w:ascii="Verdana" w:eastAsia="Times New Roman" w:hAnsi="Verdana" w:cs="Arial"/>
          <w:sz w:val="18"/>
          <w:szCs w:val="18"/>
          <w:lang w:eastAsia="ca-ES"/>
        </w:rPr>
        <w:t>.</w:t>
      </w:r>
    </w:p>
    <w:p w:rsidR="008D3B33" w:rsidRPr="00825FAC" w:rsidRDefault="008D3B33" w:rsidP="0076486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:rsidR="00737841" w:rsidRDefault="00737841" w:rsidP="00737841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Verdana" w:hAnsi="Verdana" w:cs="Arial"/>
          <w:b/>
          <w:sz w:val="20"/>
          <w:szCs w:val="20"/>
        </w:rPr>
      </w:pPr>
    </w:p>
    <w:p w:rsidR="00737841" w:rsidRPr="00737841" w:rsidRDefault="00E03FF6" w:rsidP="007378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aps/>
          <w:sz w:val="20"/>
          <w:szCs w:val="20"/>
        </w:rPr>
      </w:pPr>
      <w:r>
        <w:rPr>
          <w:rFonts w:ascii="Verdana" w:hAnsi="Verdana" w:cs="Arial"/>
          <w:b/>
          <w:caps/>
          <w:sz w:val="20"/>
          <w:szCs w:val="20"/>
        </w:rPr>
        <w:t xml:space="preserve"> Entrega i muntatge de les tanques</w:t>
      </w:r>
    </w:p>
    <w:p w:rsidR="00737841" w:rsidRDefault="00737841" w:rsidP="0073784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737841" w:rsidRDefault="00644439" w:rsidP="0073784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>
        <w:rPr>
          <w:rFonts w:ascii="Verdana" w:eastAsia="Times New Roman" w:hAnsi="Verdana" w:cs="Arial"/>
          <w:sz w:val="18"/>
          <w:szCs w:val="18"/>
          <w:lang w:eastAsia="ca-ES"/>
        </w:rPr>
        <w:t>L’adjudicatari</w:t>
      </w:r>
      <w:r w:rsidR="00737841" w:rsidRPr="00640B3E">
        <w:rPr>
          <w:rFonts w:ascii="Verdana" w:eastAsia="Times New Roman" w:hAnsi="Verdana" w:cs="Arial"/>
          <w:sz w:val="18"/>
          <w:szCs w:val="18"/>
          <w:lang w:eastAsia="ca-ES"/>
        </w:rPr>
        <w:t xml:space="preserve"> haurà de subministrar</w:t>
      </w:r>
      <w:r w:rsidR="00E03FF6">
        <w:rPr>
          <w:rFonts w:ascii="Verdana" w:eastAsia="Times New Roman" w:hAnsi="Verdana" w:cs="Arial"/>
          <w:sz w:val="18"/>
          <w:szCs w:val="18"/>
          <w:lang w:eastAsia="ca-ES"/>
        </w:rPr>
        <w:t>, instal·lar i posterior</w:t>
      </w:r>
      <w:r w:rsidR="004934CF">
        <w:rPr>
          <w:rFonts w:ascii="Verdana" w:eastAsia="Times New Roman" w:hAnsi="Verdana" w:cs="Arial"/>
          <w:sz w:val="18"/>
          <w:szCs w:val="18"/>
          <w:lang w:eastAsia="ca-ES"/>
        </w:rPr>
        <w:t>ment retirar</w:t>
      </w:r>
      <w:r w:rsidR="00E03FF6">
        <w:rPr>
          <w:rFonts w:ascii="Verdana" w:eastAsia="Times New Roman" w:hAnsi="Verdana" w:cs="Arial"/>
          <w:sz w:val="18"/>
          <w:szCs w:val="18"/>
          <w:lang w:eastAsia="ca-ES"/>
        </w:rPr>
        <w:t xml:space="preserve"> les tanques pel preu</w:t>
      </w:r>
      <w:r w:rsidR="00321AFC">
        <w:rPr>
          <w:rFonts w:ascii="Verdana" w:eastAsia="Times New Roman" w:hAnsi="Verdana" w:cs="Arial"/>
          <w:sz w:val="18"/>
          <w:szCs w:val="18"/>
          <w:lang w:eastAsia="ca-ES"/>
        </w:rPr>
        <w:t xml:space="preserve"> ofert</w:t>
      </w:r>
      <w:r w:rsidR="00737841" w:rsidRPr="00640B3E">
        <w:rPr>
          <w:rFonts w:ascii="Verdana" w:eastAsia="Times New Roman" w:hAnsi="Verdana" w:cs="Arial"/>
          <w:sz w:val="18"/>
          <w:szCs w:val="18"/>
          <w:lang w:eastAsia="ca-ES"/>
        </w:rPr>
        <w:t>, incloent</w:t>
      </w:r>
      <w:r w:rsidR="00321AFC">
        <w:rPr>
          <w:rFonts w:ascii="Verdana" w:eastAsia="Times New Roman" w:hAnsi="Verdana" w:cs="Arial"/>
          <w:sz w:val="18"/>
          <w:szCs w:val="18"/>
          <w:lang w:eastAsia="ca-ES"/>
        </w:rPr>
        <w:t>-hi</w:t>
      </w:r>
      <w:r w:rsidR="00737841" w:rsidRPr="00640B3E">
        <w:rPr>
          <w:rFonts w:ascii="Verdana" w:eastAsia="Times New Roman" w:hAnsi="Verdana" w:cs="Arial"/>
          <w:sz w:val="18"/>
          <w:szCs w:val="18"/>
          <w:lang w:eastAsia="ca-ES"/>
        </w:rPr>
        <w:t xml:space="preserve"> tots els costos de</w:t>
      </w:r>
      <w:r w:rsidR="00737841">
        <w:rPr>
          <w:rFonts w:ascii="Verdana" w:eastAsia="Times New Roman" w:hAnsi="Verdana" w:cs="Arial"/>
          <w:sz w:val="18"/>
          <w:szCs w:val="18"/>
          <w:lang w:eastAsia="ca-ES"/>
        </w:rPr>
        <w:t xml:space="preserve"> transport i muntatge</w:t>
      </w:r>
      <w:r w:rsidR="00737841" w:rsidRPr="00640B3E">
        <w:rPr>
          <w:rFonts w:ascii="Verdana" w:eastAsia="Times New Roman" w:hAnsi="Verdana" w:cs="Arial"/>
          <w:sz w:val="18"/>
          <w:szCs w:val="18"/>
          <w:lang w:eastAsia="ca-ES"/>
        </w:rPr>
        <w:t xml:space="preserve">. </w:t>
      </w:r>
    </w:p>
    <w:p w:rsidR="00737841" w:rsidRDefault="00737841" w:rsidP="0073784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:rsidR="00737841" w:rsidRDefault="00737841" w:rsidP="0073784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>
        <w:rPr>
          <w:rFonts w:ascii="Verdana" w:eastAsia="Times New Roman" w:hAnsi="Verdana" w:cs="Arial"/>
          <w:sz w:val="18"/>
          <w:szCs w:val="18"/>
          <w:lang w:eastAsia="ca-ES"/>
        </w:rPr>
        <w:t>Es comunicarà a l’empresa adjudicatària la data</w:t>
      </w:r>
      <w:r w:rsidR="00E03FF6">
        <w:rPr>
          <w:rFonts w:ascii="Verdana" w:eastAsia="Times New Roman" w:hAnsi="Verdana" w:cs="Arial"/>
          <w:sz w:val="18"/>
          <w:szCs w:val="18"/>
          <w:lang w:eastAsia="ca-ES"/>
        </w:rPr>
        <w:t xml:space="preserve"> exacte en què han de quedar les tanques instal·lades (data de necessitat) amb una </w:t>
      </w:r>
      <w:r w:rsidR="00E03FF6" w:rsidRPr="00644439">
        <w:rPr>
          <w:rFonts w:ascii="Verdana" w:eastAsia="Times New Roman" w:hAnsi="Verdana" w:cs="Arial"/>
          <w:sz w:val="18"/>
          <w:szCs w:val="18"/>
          <w:lang w:eastAsia="ca-ES"/>
        </w:rPr>
        <w:t>antelació mínima de 14 dies naturals.</w:t>
      </w:r>
      <w:r w:rsidR="00E03FF6">
        <w:rPr>
          <w:rFonts w:ascii="Verdana" w:eastAsia="Times New Roman" w:hAnsi="Verdana" w:cs="Arial"/>
          <w:sz w:val="18"/>
          <w:szCs w:val="18"/>
          <w:lang w:eastAsia="ca-ES"/>
        </w:rPr>
        <w:t xml:space="preserve"> La instal·lació ha d’estar enllestida abans de l’inici de la festivitat, és a dir, el dijous </w:t>
      </w:r>
      <w:r w:rsidR="005B1253">
        <w:rPr>
          <w:rFonts w:ascii="Verdana" w:eastAsia="Times New Roman" w:hAnsi="Verdana" w:cs="Arial"/>
          <w:sz w:val="18"/>
          <w:szCs w:val="18"/>
          <w:lang w:eastAsia="ca-ES"/>
        </w:rPr>
        <w:t>19</w:t>
      </w:r>
      <w:r w:rsidR="00E03FF6">
        <w:rPr>
          <w:rFonts w:ascii="Verdana" w:eastAsia="Times New Roman" w:hAnsi="Verdana" w:cs="Arial"/>
          <w:sz w:val="18"/>
          <w:szCs w:val="18"/>
          <w:lang w:eastAsia="ca-ES"/>
        </w:rPr>
        <w:t xml:space="preserve"> de setembre és l’últim dia per tenir les tanques instal·lades. La retirada d’aquestes es realitzarà l’endemà del final de les festes</w:t>
      </w:r>
      <w:r w:rsidR="005B1253">
        <w:rPr>
          <w:rFonts w:ascii="Verdana" w:eastAsia="Times New Roman" w:hAnsi="Verdana" w:cs="Arial"/>
          <w:sz w:val="18"/>
          <w:szCs w:val="18"/>
          <w:lang w:eastAsia="ca-ES"/>
        </w:rPr>
        <w:t xml:space="preserve"> de la Mercè, és a dir, el </w:t>
      </w:r>
      <w:r w:rsidR="005B1253" w:rsidRPr="00DD49FD">
        <w:rPr>
          <w:rFonts w:ascii="Verdana" w:eastAsia="Times New Roman" w:hAnsi="Verdana" w:cs="Arial"/>
          <w:sz w:val="18"/>
          <w:szCs w:val="18"/>
          <w:lang w:eastAsia="ca-ES"/>
        </w:rPr>
        <w:t>dimecres 25</w:t>
      </w:r>
      <w:r w:rsidR="00E03FF6" w:rsidRPr="00DD49FD">
        <w:rPr>
          <w:rFonts w:ascii="Verdana" w:eastAsia="Times New Roman" w:hAnsi="Verdana" w:cs="Arial"/>
          <w:sz w:val="18"/>
          <w:szCs w:val="18"/>
          <w:lang w:eastAsia="ca-ES"/>
        </w:rPr>
        <w:t xml:space="preserve"> de setembre.</w:t>
      </w:r>
      <w:r w:rsidR="00E03FF6">
        <w:rPr>
          <w:rFonts w:ascii="Verdana" w:eastAsia="Times New Roman" w:hAnsi="Verdana" w:cs="Arial"/>
          <w:sz w:val="18"/>
          <w:szCs w:val="18"/>
          <w:lang w:eastAsia="ca-ES"/>
        </w:rPr>
        <w:t xml:space="preserve"> </w:t>
      </w:r>
    </w:p>
    <w:p w:rsidR="00737841" w:rsidRPr="00FE4711" w:rsidRDefault="00737841" w:rsidP="00603B9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highlight w:val="yellow"/>
        </w:rPr>
      </w:pPr>
    </w:p>
    <w:p w:rsidR="008D3B33" w:rsidRPr="00737841" w:rsidRDefault="0076486E" w:rsidP="0076486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  <w:r w:rsidRPr="00737841">
        <w:rPr>
          <w:rFonts w:ascii="Verdana" w:hAnsi="Verdana" w:cs="Arial"/>
          <w:b/>
          <w:sz w:val="20"/>
          <w:szCs w:val="20"/>
        </w:rPr>
        <w:t>CARACTERÍSTIQUES TÈCNIQUES</w:t>
      </w:r>
    </w:p>
    <w:p w:rsidR="00EB2F63" w:rsidRPr="00FE4711" w:rsidRDefault="00EB2F63" w:rsidP="00EB2F63">
      <w:pPr>
        <w:autoSpaceDE w:val="0"/>
        <w:autoSpaceDN w:val="0"/>
        <w:adjustRightInd w:val="0"/>
        <w:spacing w:after="0" w:line="240" w:lineRule="auto"/>
        <w:ind w:left="792"/>
        <w:jc w:val="both"/>
        <w:rPr>
          <w:rFonts w:ascii="Verdana" w:hAnsi="Verdana" w:cs="Arial"/>
          <w:b/>
          <w:sz w:val="20"/>
          <w:szCs w:val="20"/>
          <w:highlight w:val="yellow"/>
        </w:rPr>
      </w:pPr>
    </w:p>
    <w:p w:rsidR="00E03FF6" w:rsidRDefault="00E03FF6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>
        <w:rPr>
          <w:rFonts w:ascii="Verdana" w:eastAsia="Times New Roman" w:hAnsi="Verdana" w:cs="Arial"/>
          <w:sz w:val="18"/>
          <w:szCs w:val="18"/>
          <w:lang w:eastAsia="ca-ES"/>
        </w:rPr>
        <w:t xml:space="preserve">Les tanques </w:t>
      </w:r>
      <w:r w:rsidR="001C5EF6">
        <w:rPr>
          <w:rFonts w:ascii="Verdana" w:eastAsia="Times New Roman" w:hAnsi="Verdana" w:cs="Arial"/>
          <w:sz w:val="18"/>
          <w:szCs w:val="18"/>
          <w:lang w:eastAsia="ca-ES"/>
        </w:rPr>
        <w:t xml:space="preserve">antiavalots </w:t>
      </w:r>
      <w:r>
        <w:rPr>
          <w:rFonts w:ascii="Verdana" w:eastAsia="Times New Roman" w:hAnsi="Verdana" w:cs="Arial"/>
          <w:sz w:val="18"/>
          <w:szCs w:val="18"/>
          <w:lang w:eastAsia="ca-ES"/>
        </w:rPr>
        <w:t xml:space="preserve">han de ser </w:t>
      </w:r>
      <w:proofErr w:type="spellStart"/>
      <w:r>
        <w:rPr>
          <w:rFonts w:ascii="Verdana" w:eastAsia="Times New Roman" w:hAnsi="Verdana" w:cs="Arial"/>
          <w:sz w:val="18"/>
          <w:szCs w:val="18"/>
          <w:lang w:eastAsia="ca-ES"/>
        </w:rPr>
        <w:t>antivandàliques</w:t>
      </w:r>
      <w:proofErr w:type="spellEnd"/>
      <w:r>
        <w:rPr>
          <w:rFonts w:ascii="Verdana" w:eastAsia="Times New Roman" w:hAnsi="Verdana" w:cs="Arial"/>
          <w:sz w:val="18"/>
          <w:szCs w:val="18"/>
          <w:lang w:eastAsia="ca-ES"/>
        </w:rPr>
        <w:t xml:space="preserve"> i han de tenir un sistema que imped</w:t>
      </w:r>
      <w:r w:rsidR="00C878DE">
        <w:rPr>
          <w:rFonts w:ascii="Verdana" w:eastAsia="Times New Roman" w:hAnsi="Verdana" w:cs="Arial"/>
          <w:sz w:val="18"/>
          <w:szCs w:val="18"/>
          <w:lang w:eastAsia="ca-ES"/>
        </w:rPr>
        <w:t>eixi la bolcada d’aquestes.</w:t>
      </w:r>
    </w:p>
    <w:p w:rsidR="00E03FF6" w:rsidRDefault="005C3E12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>
        <w:rPr>
          <w:rFonts w:ascii="Verdana" w:eastAsia="Times New Roman" w:hAnsi="Verdana" w:cs="Arial"/>
          <w:sz w:val="18"/>
          <w:szCs w:val="18"/>
          <w:lang w:eastAsia="ca-ES"/>
        </w:rPr>
        <w:t xml:space="preserve">Les tanques s’han de poder muntar en qualsevol superfície irregular, quedant perfectament unides entre elles. Han de disposar d’angles interior variables per la formació de barreres en circumferència, portes d’accés i </w:t>
      </w:r>
      <w:r w:rsidR="003A5E75">
        <w:rPr>
          <w:rFonts w:ascii="Verdana" w:eastAsia="Times New Roman" w:hAnsi="Verdana" w:cs="Arial"/>
          <w:sz w:val="18"/>
          <w:szCs w:val="18"/>
          <w:lang w:eastAsia="ca-ES"/>
        </w:rPr>
        <w:t>passa cables</w:t>
      </w:r>
      <w:r>
        <w:rPr>
          <w:rFonts w:ascii="Verdana" w:eastAsia="Times New Roman" w:hAnsi="Verdana" w:cs="Arial"/>
          <w:sz w:val="18"/>
          <w:szCs w:val="18"/>
          <w:lang w:eastAsia="ca-ES"/>
        </w:rPr>
        <w:t>, així com adaptar-se en qualsevol necessitat especial que pogués sorgir en el disseny.</w:t>
      </w:r>
      <w:r w:rsidR="00DD72DF">
        <w:rPr>
          <w:rFonts w:ascii="Verdana" w:eastAsia="Times New Roman" w:hAnsi="Verdana" w:cs="Arial"/>
          <w:sz w:val="18"/>
          <w:szCs w:val="18"/>
          <w:lang w:eastAsia="ca-ES"/>
        </w:rPr>
        <w:t xml:space="preserve"> </w:t>
      </w:r>
    </w:p>
    <w:p w:rsidR="00644439" w:rsidRDefault="00644439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644439" w:rsidRDefault="00644439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644439" w:rsidRDefault="00644439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5C3E12" w:rsidRDefault="00644439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>
        <w:rPr>
          <w:rFonts w:ascii="Verdana" w:eastAsia="Times New Roman" w:hAnsi="Verdana" w:cs="Arial"/>
          <w:sz w:val="18"/>
          <w:szCs w:val="18"/>
          <w:lang w:eastAsia="ca-ES"/>
        </w:rPr>
        <w:t>S’adjunten unes imatges de la tipologia de tanques antiavalots a instal·lar:</w:t>
      </w:r>
    </w:p>
    <w:p w:rsidR="00003782" w:rsidRDefault="00003782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>
        <w:rPr>
          <w:rFonts w:ascii="Verdana" w:eastAsia="Times New Roman" w:hAnsi="Verdana" w:cs="Arial"/>
          <w:noProof/>
          <w:sz w:val="18"/>
          <w:szCs w:val="18"/>
          <w:lang w:eastAsia="ca-ES"/>
        </w:rPr>
        <w:drawing>
          <wp:inline distT="0" distB="0" distL="0" distR="0">
            <wp:extent cx="2587924" cy="1992701"/>
            <wp:effectExtent l="0" t="0" r="3175" b="7620"/>
            <wp:docPr id="8" name="Imat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6" t="6372" r="5723" b="3031"/>
                    <a:stretch/>
                  </pic:blipFill>
                  <pic:spPr bwMode="auto">
                    <a:xfrm>
                      <a:off x="0" y="0"/>
                      <a:ext cx="2587597" cy="1992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3782" w:rsidRDefault="00644439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>
        <w:rPr>
          <w:rFonts w:ascii="Verdana" w:eastAsia="Times New Roman" w:hAnsi="Verdana" w:cs="Arial"/>
          <w:sz w:val="18"/>
          <w:szCs w:val="18"/>
          <w:lang w:eastAsia="ca-ES"/>
        </w:rPr>
        <w:t>Vistes laterals:</w:t>
      </w:r>
    </w:p>
    <w:p w:rsidR="00003782" w:rsidRDefault="00003782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>
        <w:rPr>
          <w:rFonts w:ascii="Verdana" w:eastAsia="Times New Roman" w:hAnsi="Verdana" w:cs="Arial"/>
          <w:noProof/>
          <w:sz w:val="18"/>
          <w:szCs w:val="18"/>
          <w:lang w:eastAsia="ca-ES"/>
        </w:rPr>
        <w:drawing>
          <wp:inline distT="0" distB="0" distL="0" distR="0">
            <wp:extent cx="2296086" cy="1846052"/>
            <wp:effectExtent l="0" t="0" r="9525" b="1905"/>
            <wp:docPr id="9" name="Imat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9" t="5863" r="4478" b="3486"/>
                    <a:stretch/>
                  </pic:blipFill>
                  <pic:spPr bwMode="auto">
                    <a:xfrm>
                      <a:off x="0" y="0"/>
                      <a:ext cx="2304476" cy="1852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A7A40">
        <w:rPr>
          <w:rFonts w:ascii="Verdana" w:eastAsia="Times New Roman" w:hAnsi="Verdana" w:cs="Arial"/>
          <w:noProof/>
          <w:sz w:val="18"/>
          <w:szCs w:val="18"/>
          <w:lang w:eastAsia="ca-ES"/>
        </w:rPr>
        <w:t xml:space="preserve">    </w:t>
      </w:r>
      <w:r>
        <w:rPr>
          <w:rFonts w:ascii="Verdana" w:eastAsia="Times New Roman" w:hAnsi="Verdana" w:cs="Arial"/>
          <w:noProof/>
          <w:sz w:val="18"/>
          <w:szCs w:val="18"/>
          <w:lang w:eastAsia="ca-ES"/>
        </w:rPr>
        <w:drawing>
          <wp:inline distT="0" distB="0" distL="0" distR="0">
            <wp:extent cx="2518913" cy="1829526"/>
            <wp:effectExtent l="0" t="0" r="0" b="0"/>
            <wp:docPr id="10" name="Imat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" t="3589" r="4386" b="3587"/>
                    <a:stretch/>
                  </pic:blipFill>
                  <pic:spPr bwMode="auto">
                    <a:xfrm>
                      <a:off x="0" y="0"/>
                      <a:ext cx="2524534" cy="183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3782" w:rsidRDefault="00644439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>
        <w:rPr>
          <w:rFonts w:ascii="Verdana" w:eastAsia="Times New Roman" w:hAnsi="Verdana" w:cs="Arial"/>
          <w:sz w:val="18"/>
          <w:szCs w:val="18"/>
          <w:lang w:eastAsia="ca-ES"/>
        </w:rPr>
        <w:t>Vista frontal i posterior</w:t>
      </w:r>
    </w:p>
    <w:p w:rsidR="00003782" w:rsidRDefault="00644439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>
        <w:rPr>
          <w:rFonts w:ascii="Verdana" w:eastAsia="Times New Roman" w:hAnsi="Verdana" w:cs="Arial"/>
          <w:noProof/>
          <w:sz w:val="18"/>
          <w:szCs w:val="18"/>
          <w:lang w:eastAsia="ca-ES"/>
        </w:rPr>
        <w:drawing>
          <wp:inline distT="0" distB="0" distL="0" distR="0" wp14:anchorId="5F73E1A7" wp14:editId="7BA4B39C">
            <wp:extent cx="1607634" cy="1828109"/>
            <wp:effectExtent l="0" t="0" r="0" b="1270"/>
            <wp:docPr id="17" name="Imat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8" t="18918" r="4954" b="4175"/>
                    <a:stretch/>
                  </pic:blipFill>
                  <pic:spPr bwMode="auto">
                    <a:xfrm>
                      <a:off x="0" y="0"/>
                      <a:ext cx="1621574" cy="184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A7A40">
        <w:rPr>
          <w:rFonts w:ascii="Verdana" w:eastAsia="Times New Roman" w:hAnsi="Verdana" w:cs="Arial"/>
          <w:noProof/>
          <w:sz w:val="18"/>
          <w:szCs w:val="18"/>
          <w:lang w:eastAsia="ca-ES"/>
        </w:rPr>
        <w:t xml:space="preserve">   </w:t>
      </w:r>
      <w:r w:rsidR="00003782">
        <w:rPr>
          <w:rFonts w:ascii="Verdana" w:eastAsia="Times New Roman" w:hAnsi="Verdana" w:cs="Arial"/>
          <w:noProof/>
          <w:sz w:val="18"/>
          <w:szCs w:val="18"/>
          <w:lang w:eastAsia="ca-ES"/>
        </w:rPr>
        <w:drawing>
          <wp:inline distT="0" distB="0" distL="0" distR="0">
            <wp:extent cx="1801409" cy="1820173"/>
            <wp:effectExtent l="0" t="0" r="8890" b="8890"/>
            <wp:docPr id="12" name="Imat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9" t="3335" r="14615" b="4264"/>
                    <a:stretch/>
                  </pic:blipFill>
                  <pic:spPr bwMode="auto">
                    <a:xfrm>
                      <a:off x="0" y="0"/>
                      <a:ext cx="1801756" cy="1820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3782" w:rsidRDefault="00003782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5C3E12" w:rsidRDefault="005C3E12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>
        <w:rPr>
          <w:rFonts w:ascii="Verdana" w:eastAsia="Times New Roman" w:hAnsi="Verdana" w:cs="Arial"/>
          <w:sz w:val="18"/>
          <w:szCs w:val="18"/>
          <w:lang w:eastAsia="ca-ES"/>
        </w:rPr>
        <w:t>Els materials utilitzats per la construcció de les tanques han de ser amb perfils tubulars laminats en fred, angles laminats en calent i xapes plegades perforades d’acer acabat tot amb galvanitzat en calent.</w:t>
      </w:r>
    </w:p>
    <w:p w:rsidR="005C3E12" w:rsidRDefault="00C878DE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>
        <w:rPr>
          <w:rFonts w:ascii="Verdana" w:eastAsia="Times New Roman" w:hAnsi="Verdana" w:cs="Arial"/>
          <w:sz w:val="18"/>
          <w:szCs w:val="18"/>
          <w:lang w:eastAsia="ca-ES"/>
        </w:rPr>
        <w:t xml:space="preserve">La base a on es situen les persones han de ser de xapa </w:t>
      </w:r>
      <w:r w:rsidR="000A7A40">
        <w:rPr>
          <w:rFonts w:ascii="Verdana" w:eastAsia="Times New Roman" w:hAnsi="Verdana" w:cs="Arial"/>
          <w:sz w:val="18"/>
          <w:szCs w:val="18"/>
          <w:lang w:eastAsia="ca-ES"/>
        </w:rPr>
        <w:t>perforada</w:t>
      </w:r>
      <w:r>
        <w:rPr>
          <w:rFonts w:ascii="Verdana" w:eastAsia="Times New Roman" w:hAnsi="Verdana" w:cs="Arial"/>
          <w:sz w:val="18"/>
          <w:szCs w:val="18"/>
          <w:lang w:eastAsia="ca-ES"/>
        </w:rPr>
        <w:t xml:space="preserve"> de </w:t>
      </w:r>
      <w:r w:rsidR="000A7A40">
        <w:rPr>
          <w:rFonts w:ascii="Verdana" w:eastAsia="Times New Roman" w:hAnsi="Verdana" w:cs="Arial"/>
          <w:sz w:val="18"/>
          <w:szCs w:val="18"/>
          <w:lang w:eastAsia="ca-ES"/>
        </w:rPr>
        <w:t xml:space="preserve">mínim </w:t>
      </w:r>
      <w:r>
        <w:rPr>
          <w:rFonts w:ascii="Verdana" w:eastAsia="Times New Roman" w:hAnsi="Verdana" w:cs="Arial"/>
          <w:sz w:val="18"/>
          <w:szCs w:val="18"/>
          <w:lang w:eastAsia="ca-ES"/>
        </w:rPr>
        <w:t>2 mm d’espessor amb desaigües</w:t>
      </w:r>
      <w:r w:rsidR="000A7A40">
        <w:rPr>
          <w:rFonts w:ascii="Verdana" w:eastAsia="Times New Roman" w:hAnsi="Verdana" w:cs="Arial"/>
          <w:sz w:val="18"/>
          <w:szCs w:val="18"/>
          <w:lang w:eastAsia="ca-ES"/>
        </w:rPr>
        <w:t xml:space="preserve"> per evitar relliscades en cas de pluja</w:t>
      </w:r>
      <w:r>
        <w:rPr>
          <w:rFonts w:ascii="Verdana" w:eastAsia="Times New Roman" w:hAnsi="Verdana" w:cs="Arial"/>
          <w:sz w:val="18"/>
          <w:szCs w:val="18"/>
          <w:lang w:eastAsia="ca-ES"/>
        </w:rPr>
        <w:t xml:space="preserve">. </w:t>
      </w:r>
    </w:p>
    <w:p w:rsidR="00C878DE" w:rsidRDefault="00C878DE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C878DE" w:rsidRDefault="00C878DE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>
        <w:rPr>
          <w:rFonts w:ascii="Verdana" w:eastAsia="Times New Roman" w:hAnsi="Verdana" w:cs="Arial"/>
          <w:sz w:val="18"/>
          <w:szCs w:val="18"/>
          <w:lang w:eastAsia="ca-ES"/>
        </w:rPr>
        <w:t>Les mides aproximades de les tanques un cop obertes han de ser d’1m de llarg x 1,25 m de profunditat i 1,19 m d’alçada. I un pes aproximat de cada barrera de 61 kg.</w:t>
      </w:r>
    </w:p>
    <w:p w:rsidR="00C878DE" w:rsidRDefault="00C878DE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C878DE" w:rsidRDefault="00C878DE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>
        <w:rPr>
          <w:rFonts w:ascii="Verdana" w:eastAsia="Times New Roman" w:hAnsi="Verdana" w:cs="Arial"/>
          <w:sz w:val="18"/>
          <w:szCs w:val="18"/>
          <w:lang w:eastAsia="ca-ES"/>
        </w:rPr>
        <w:t>Les portes han de poder obrir en els quatre sentits possible.</w:t>
      </w:r>
    </w:p>
    <w:p w:rsidR="00C878DE" w:rsidRDefault="00C878DE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C878DE" w:rsidRPr="00321AFC" w:rsidRDefault="00C878DE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321AFC" w:rsidRDefault="00321AFC" w:rsidP="0073784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321AFC" w:rsidRDefault="00737841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 w:rsidRPr="00737841">
        <w:rPr>
          <w:rFonts w:ascii="Verdana" w:eastAsia="Times New Roman" w:hAnsi="Verdana" w:cs="Arial"/>
          <w:sz w:val="18"/>
          <w:szCs w:val="18"/>
          <w:lang w:eastAsia="ca-ES"/>
        </w:rPr>
        <w:t xml:space="preserve">S’aporta plànol orientatiu </w:t>
      </w:r>
      <w:r w:rsidR="00C878DE">
        <w:rPr>
          <w:rFonts w:ascii="Verdana" w:eastAsia="Times New Roman" w:hAnsi="Verdana" w:cs="Arial"/>
          <w:sz w:val="18"/>
          <w:szCs w:val="18"/>
          <w:lang w:eastAsia="ca-ES"/>
        </w:rPr>
        <w:t>del diss</w:t>
      </w:r>
      <w:r w:rsidR="00DA638D">
        <w:rPr>
          <w:rFonts w:ascii="Verdana" w:eastAsia="Times New Roman" w:hAnsi="Verdana" w:cs="Arial"/>
          <w:sz w:val="18"/>
          <w:szCs w:val="18"/>
          <w:lang w:eastAsia="ca-ES"/>
        </w:rPr>
        <w:t>eny de les tanques a instal·lar:</w:t>
      </w:r>
    </w:p>
    <w:p w:rsidR="00906CDD" w:rsidRDefault="00906CDD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906CDD" w:rsidRDefault="00DD72DF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 w:rsidRPr="00906CDD">
        <w:rPr>
          <w:rFonts w:ascii="Verdana" w:eastAsia="Times New Roman" w:hAnsi="Verdana" w:cs="Arial"/>
          <w:noProof/>
          <w:sz w:val="18"/>
          <w:szCs w:val="18"/>
          <w:lang w:eastAsia="ca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FB593A" wp14:editId="2B9AC8AF">
                <wp:simplePos x="0" y="0"/>
                <wp:positionH relativeFrom="column">
                  <wp:posOffset>3612515</wp:posOffset>
                </wp:positionH>
                <wp:positionV relativeFrom="paragraph">
                  <wp:posOffset>3232785</wp:posOffset>
                </wp:positionV>
                <wp:extent cx="1500505" cy="301625"/>
                <wp:effectExtent l="0" t="0" r="23495" b="22225"/>
                <wp:wrapNone/>
                <wp:docPr id="15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CDD" w:rsidRDefault="00906CDD" w:rsidP="00906CDD">
                            <w:r>
                              <w:t>EDIFICI AJUNTAMENT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284.45pt;margin-top:254.55pt;width:118.15pt;height:2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">
                <v:textbox>
                  <w:txbxContent>
                    <w:p w:rsidR="00906CDD" w:rsidRDefault="00906CDD" w:rsidP="00906CDD">
                      <w:r>
                        <w:t>EDIFICI</w:t>
                      </w:r>
                      <w:r>
                        <w:t xml:space="preserve"> AJUNTAMENT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a-ES"/>
        </w:rPr>
        <w:drawing>
          <wp:anchor distT="0" distB="0" distL="114300" distR="114300" simplePos="0" relativeHeight="251663360" behindDoc="0" locked="0" layoutInCell="1" allowOverlap="1" wp14:anchorId="4A96E7F3" wp14:editId="1A4D351D">
            <wp:simplePos x="0" y="0"/>
            <wp:positionH relativeFrom="column">
              <wp:posOffset>4009450</wp:posOffset>
            </wp:positionH>
            <wp:positionV relativeFrom="paragraph">
              <wp:posOffset>3647296</wp:posOffset>
            </wp:positionV>
            <wp:extent cx="1466490" cy="1250830"/>
            <wp:effectExtent l="0" t="0" r="635" b="6985"/>
            <wp:wrapNone/>
            <wp:docPr id="18" name="Imat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621 Necessitats guerrero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084" t="79711" r="11524" b="3399"/>
                    <a:stretch/>
                  </pic:blipFill>
                  <pic:spPr bwMode="auto">
                    <a:xfrm>
                      <a:off x="0" y="0"/>
                      <a:ext cx="1475028" cy="1258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6CDD">
        <w:rPr>
          <w:rFonts w:ascii="Verdana" w:eastAsia="Times New Roman" w:hAnsi="Verdana" w:cs="Arial"/>
          <w:noProof/>
          <w:sz w:val="18"/>
          <w:szCs w:val="18"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680BFC" wp14:editId="19A07354">
                <wp:simplePos x="0" y="0"/>
                <wp:positionH relativeFrom="column">
                  <wp:posOffset>187325</wp:posOffset>
                </wp:positionH>
                <wp:positionV relativeFrom="paragraph">
                  <wp:posOffset>645160</wp:posOffset>
                </wp:positionV>
                <wp:extent cx="1500505" cy="284480"/>
                <wp:effectExtent l="0" t="0" r="23495" b="2032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CDD" w:rsidRDefault="00906CDD">
                            <w:r>
                              <w:t>EDIFICI GENERALITAT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4.75pt;margin-top:50.8pt;width:118.15pt;height: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">
                <v:textbox>
                  <w:txbxContent>
                    <w:p w:rsidR="00906CDD" w:rsidRDefault="00906CDD">
                      <w:r>
                        <w:t>EDIFICI GENERALITAT</w:t>
                      </w:r>
                    </w:p>
                  </w:txbxContent>
                </v:textbox>
              </v:shape>
            </w:pict>
          </mc:Fallback>
        </mc:AlternateContent>
      </w:r>
      <w:r w:rsidR="00906CDD">
        <w:rPr>
          <w:noProof/>
          <w:lang w:eastAsia="ca-ES"/>
        </w:rPr>
        <w:drawing>
          <wp:inline distT="0" distB="0" distL="0" distR="0" wp14:anchorId="3B751A82" wp14:editId="1686C186">
            <wp:extent cx="5408762" cy="4843806"/>
            <wp:effectExtent l="0" t="0" r="1905" b="0"/>
            <wp:docPr id="14" name="Imat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621 Necessitats guerrero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7" t="2877" r="10692" b="3647"/>
                    <a:stretch/>
                  </pic:blipFill>
                  <pic:spPr bwMode="auto">
                    <a:xfrm>
                      <a:off x="0" y="0"/>
                      <a:ext cx="5409206" cy="4844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6CDD" w:rsidRPr="00906CDD" w:rsidRDefault="00906CDD" w:rsidP="00906CDD">
      <w:pPr>
        <w:spacing w:after="0" w:line="240" w:lineRule="auto"/>
        <w:jc w:val="both"/>
        <w:rPr>
          <w:b/>
        </w:rPr>
      </w:pPr>
      <w:r w:rsidRPr="00906CDD">
        <w:rPr>
          <w:b/>
        </w:rPr>
        <w:t>EDIFICI AJUNTAMENT.</w:t>
      </w:r>
    </w:p>
    <w:p w:rsidR="00906CDD" w:rsidRDefault="00906CDD" w:rsidP="00906CDD">
      <w:pPr>
        <w:pStyle w:val="Pargrafdellista"/>
        <w:numPr>
          <w:ilvl w:val="1"/>
          <w:numId w:val="19"/>
        </w:numPr>
        <w:spacing w:after="0" w:line="240" w:lineRule="auto"/>
        <w:ind w:left="1418"/>
        <w:jc w:val="both"/>
      </w:pPr>
      <w:r>
        <w:t>Deixar porta de l’Ajuntament lliure (sense que el peu sobresurti per baix).</w:t>
      </w:r>
    </w:p>
    <w:p w:rsidR="00906CDD" w:rsidRDefault="00906CDD" w:rsidP="00906CDD">
      <w:pPr>
        <w:pStyle w:val="Pargrafdellista"/>
        <w:numPr>
          <w:ilvl w:val="1"/>
          <w:numId w:val="19"/>
        </w:numPr>
        <w:spacing w:after="0" w:line="240" w:lineRule="auto"/>
        <w:ind w:left="1418"/>
        <w:jc w:val="both"/>
      </w:pPr>
      <w:r>
        <w:t xml:space="preserve">Instal·lació de portes als dos costats de la porta de l’Ajuntament. </w:t>
      </w:r>
    </w:p>
    <w:p w:rsidR="00906CDD" w:rsidRDefault="00906CDD" w:rsidP="00906CDD">
      <w:pPr>
        <w:pStyle w:val="Pargrafdellista"/>
        <w:numPr>
          <w:ilvl w:val="1"/>
          <w:numId w:val="19"/>
        </w:numPr>
        <w:spacing w:after="0" w:line="240" w:lineRule="auto"/>
        <w:ind w:left="1418"/>
        <w:jc w:val="both"/>
      </w:pPr>
      <w:r>
        <w:t>La tanca recta paral·lela a façana anirà entre les dues pilones, amb la part davantera del peu tocant la part interior de la pilona exterior.</w:t>
      </w:r>
    </w:p>
    <w:p w:rsidR="00906CDD" w:rsidRDefault="00906CDD" w:rsidP="00906CDD">
      <w:pPr>
        <w:pStyle w:val="Pargrafdellista"/>
        <w:numPr>
          <w:ilvl w:val="1"/>
          <w:numId w:val="19"/>
        </w:numPr>
        <w:spacing w:after="0" w:line="240" w:lineRule="auto"/>
        <w:ind w:left="1418"/>
        <w:jc w:val="both"/>
      </w:pPr>
      <w:r>
        <w:t>Es posarà una porta al mig de la part recta paral·lela a façana.</w:t>
      </w:r>
    </w:p>
    <w:p w:rsidR="00906CDD" w:rsidRDefault="00906CDD" w:rsidP="00906CDD">
      <w:pPr>
        <w:pStyle w:val="Pargrafdellista"/>
        <w:numPr>
          <w:ilvl w:val="1"/>
          <w:numId w:val="19"/>
        </w:numPr>
        <w:spacing w:after="0" w:line="240" w:lineRule="auto"/>
        <w:ind w:left="1418"/>
        <w:jc w:val="both"/>
      </w:pPr>
      <w:r>
        <w:t>La part recta paral·lela a façana es deixarà sense tancar i es subministraran sense muntar 1 angle de 45</w:t>
      </w:r>
      <w:r>
        <w:rPr>
          <w:rFonts w:cstheme="minorHAnsi"/>
        </w:rPr>
        <w:t>˚</w:t>
      </w:r>
      <w:r>
        <w:t xml:space="preserve"> i tanques rectes (3 o 4) per a cada banda de la façana. Aquestes tanques les muntarà Guàrdia Urbana previ a l’inici de les activitats festives, d’aquesta manera es mantindran oberts al trànsit de vehicles el carrer de la Ciutat i la plaça de Sant Miquel quan no s’estiguin realitzat cap acte festiu a la Plaça Sant Jaume i voltants.</w:t>
      </w:r>
    </w:p>
    <w:p w:rsidR="00906CDD" w:rsidRDefault="00906CDD" w:rsidP="00906CDD">
      <w:pPr>
        <w:pStyle w:val="Pargrafdellista"/>
        <w:ind w:left="1785"/>
      </w:pPr>
    </w:p>
    <w:p w:rsidR="00906CDD" w:rsidRDefault="00906CDD" w:rsidP="00906CDD">
      <w:pPr>
        <w:pStyle w:val="Pargrafdellista"/>
        <w:numPr>
          <w:ilvl w:val="0"/>
          <w:numId w:val="19"/>
        </w:numPr>
        <w:spacing w:after="0" w:line="240" w:lineRule="auto"/>
        <w:jc w:val="both"/>
        <w:rPr>
          <w:b/>
        </w:rPr>
      </w:pPr>
      <w:r>
        <w:rPr>
          <w:b/>
        </w:rPr>
        <w:t>EDIFICI GENERALITAT</w:t>
      </w:r>
      <w:r w:rsidRPr="00A96861">
        <w:rPr>
          <w:b/>
        </w:rPr>
        <w:t>.</w:t>
      </w:r>
    </w:p>
    <w:p w:rsidR="00906CDD" w:rsidRDefault="00906CDD" w:rsidP="00906CDD">
      <w:pPr>
        <w:pStyle w:val="Pargrafdellista"/>
        <w:numPr>
          <w:ilvl w:val="1"/>
          <w:numId w:val="19"/>
        </w:numPr>
        <w:spacing w:after="0" w:line="240" w:lineRule="auto"/>
        <w:ind w:left="1418"/>
        <w:jc w:val="both"/>
      </w:pPr>
      <w:r>
        <w:t>Es posarà tanca recta des de la porta fins a fer l’angle a carrer del Bisbe.</w:t>
      </w:r>
    </w:p>
    <w:p w:rsidR="00906CDD" w:rsidRDefault="00906CDD" w:rsidP="00906CDD">
      <w:pPr>
        <w:pStyle w:val="Pargrafdellista"/>
        <w:numPr>
          <w:ilvl w:val="1"/>
          <w:numId w:val="19"/>
        </w:numPr>
        <w:spacing w:after="0" w:line="240" w:lineRule="auto"/>
        <w:ind w:left="1418"/>
        <w:jc w:val="both"/>
      </w:pPr>
      <w:r>
        <w:t>No es podrà sobresortir de la façana al carrer del Bisbe.</w:t>
      </w:r>
    </w:p>
    <w:p w:rsidR="00906CDD" w:rsidRDefault="00906CDD" w:rsidP="00906CDD">
      <w:pPr>
        <w:pStyle w:val="Pargrafdellista"/>
        <w:numPr>
          <w:ilvl w:val="1"/>
          <w:numId w:val="19"/>
        </w:numPr>
        <w:spacing w:after="0" w:line="240" w:lineRule="auto"/>
        <w:ind w:left="1418"/>
        <w:jc w:val="both"/>
      </w:pPr>
      <w:r>
        <w:t>Es farà l’angle de manera que pugui tancar la cantonada</w:t>
      </w:r>
      <w:r w:rsidR="00E870B1">
        <w:t>.</w:t>
      </w:r>
    </w:p>
    <w:p w:rsidR="00906CDD" w:rsidRDefault="00906CDD" w:rsidP="00906CDD">
      <w:pPr>
        <w:pStyle w:val="Pargrafdellista"/>
        <w:numPr>
          <w:ilvl w:val="1"/>
          <w:numId w:val="19"/>
        </w:numPr>
        <w:spacing w:after="0" w:line="240" w:lineRule="auto"/>
        <w:ind w:left="1418"/>
        <w:jc w:val="both"/>
      </w:pPr>
      <w:r>
        <w:t>No es col·loquen portes</w:t>
      </w:r>
      <w:r w:rsidR="00E870B1">
        <w:t>.</w:t>
      </w:r>
    </w:p>
    <w:p w:rsidR="00906CDD" w:rsidRPr="0009546C" w:rsidRDefault="00906CDD" w:rsidP="00906CDD">
      <w:pPr>
        <w:pStyle w:val="Pargrafdellista"/>
        <w:numPr>
          <w:ilvl w:val="1"/>
          <w:numId w:val="19"/>
        </w:numPr>
        <w:spacing w:after="0" w:line="240" w:lineRule="auto"/>
        <w:ind w:left="1418"/>
        <w:jc w:val="both"/>
      </w:pPr>
      <w:r>
        <w:lastRenderedPageBreak/>
        <w:t>No es tanca la tanca antiavalots a la zona de l’entrada de la Generalitat.</w:t>
      </w:r>
    </w:p>
    <w:p w:rsidR="00906CDD" w:rsidRPr="00321AFC" w:rsidRDefault="00906CDD" w:rsidP="00321AF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603B99" w:rsidRPr="00FE4711" w:rsidRDefault="00603B99" w:rsidP="0029676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highlight w:val="yellow"/>
        </w:rPr>
      </w:pPr>
    </w:p>
    <w:p w:rsidR="00E70A5C" w:rsidRPr="00FE4711" w:rsidRDefault="00E70A5C" w:rsidP="00603B9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b/>
          <w:sz w:val="20"/>
          <w:szCs w:val="20"/>
          <w:highlight w:val="yellow"/>
        </w:rPr>
      </w:pPr>
    </w:p>
    <w:p w:rsidR="00603B99" w:rsidRPr="00737841" w:rsidRDefault="00603B99" w:rsidP="0076486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aps/>
          <w:sz w:val="20"/>
          <w:szCs w:val="20"/>
        </w:rPr>
      </w:pPr>
      <w:r w:rsidRPr="00737841">
        <w:rPr>
          <w:rFonts w:ascii="Verdana" w:hAnsi="Verdana" w:cs="Arial"/>
          <w:b/>
          <w:caps/>
          <w:sz w:val="20"/>
          <w:szCs w:val="20"/>
        </w:rPr>
        <w:t xml:space="preserve"> Documentació tècnica.</w:t>
      </w:r>
    </w:p>
    <w:p w:rsidR="00603B99" w:rsidRPr="00737841" w:rsidRDefault="00603B99" w:rsidP="00603B9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b/>
          <w:sz w:val="20"/>
          <w:szCs w:val="20"/>
        </w:rPr>
      </w:pPr>
    </w:p>
    <w:p w:rsidR="001969D4" w:rsidRPr="00737841" w:rsidRDefault="001969D4" w:rsidP="006A132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 w:rsidRPr="00737841">
        <w:rPr>
          <w:rFonts w:ascii="Verdana" w:eastAsia="Times New Roman" w:hAnsi="Verdana" w:cs="Arial"/>
          <w:sz w:val="18"/>
          <w:szCs w:val="18"/>
          <w:lang w:eastAsia="ca-ES"/>
        </w:rPr>
        <w:t>L’empresa adjudicatària t</w:t>
      </w:r>
      <w:r w:rsidR="00500475" w:rsidRPr="00737841">
        <w:rPr>
          <w:rFonts w:ascii="Verdana" w:eastAsia="Times New Roman" w:hAnsi="Verdana" w:cs="Arial"/>
          <w:sz w:val="18"/>
          <w:szCs w:val="18"/>
          <w:lang w:eastAsia="ca-ES"/>
        </w:rPr>
        <w:t>indrà</w:t>
      </w:r>
      <w:r w:rsidRPr="00737841">
        <w:rPr>
          <w:rFonts w:ascii="Verdana" w:eastAsia="Times New Roman" w:hAnsi="Verdana" w:cs="Arial"/>
          <w:sz w:val="18"/>
          <w:szCs w:val="18"/>
          <w:lang w:eastAsia="ca-ES"/>
        </w:rPr>
        <w:t xml:space="preserve"> la obligació </w:t>
      </w:r>
      <w:r w:rsidR="001030BB" w:rsidRPr="00737841">
        <w:rPr>
          <w:rFonts w:ascii="Verdana" w:eastAsia="Times New Roman" w:hAnsi="Verdana" w:cs="Arial"/>
          <w:sz w:val="18"/>
          <w:szCs w:val="18"/>
          <w:lang w:eastAsia="ca-ES"/>
        </w:rPr>
        <w:t>d</w:t>
      </w:r>
      <w:r w:rsidR="00500475" w:rsidRPr="00737841">
        <w:rPr>
          <w:rFonts w:ascii="Verdana" w:eastAsia="Times New Roman" w:hAnsi="Verdana" w:cs="Arial"/>
          <w:sz w:val="18"/>
          <w:szCs w:val="18"/>
          <w:lang w:eastAsia="ca-ES"/>
        </w:rPr>
        <w:t>e presentar</w:t>
      </w:r>
      <w:r w:rsidR="00C56788">
        <w:rPr>
          <w:rFonts w:ascii="Verdana" w:eastAsia="Times New Roman" w:hAnsi="Verdana" w:cs="Arial"/>
          <w:sz w:val="18"/>
          <w:szCs w:val="18"/>
          <w:lang w:eastAsia="ca-ES"/>
        </w:rPr>
        <w:t xml:space="preserve"> la documentació tècnica de les tanques antiavalots </w:t>
      </w:r>
      <w:r w:rsidR="006B6486" w:rsidRPr="00737841">
        <w:rPr>
          <w:rFonts w:ascii="Verdana" w:eastAsia="Times New Roman" w:hAnsi="Verdana" w:cs="Arial"/>
          <w:sz w:val="18"/>
          <w:szCs w:val="18"/>
          <w:lang w:eastAsia="ca-ES"/>
        </w:rPr>
        <w:t xml:space="preserve">si </w:t>
      </w:r>
      <w:r w:rsidR="0029676B" w:rsidRPr="00737841">
        <w:rPr>
          <w:rFonts w:ascii="Verdana" w:eastAsia="Times New Roman" w:hAnsi="Verdana" w:cs="Arial"/>
          <w:sz w:val="18"/>
          <w:szCs w:val="18"/>
          <w:lang w:eastAsia="ca-ES"/>
        </w:rPr>
        <w:t xml:space="preserve">així </w:t>
      </w:r>
      <w:r w:rsidR="006B6486" w:rsidRPr="00737841">
        <w:rPr>
          <w:rFonts w:ascii="Verdana" w:eastAsia="Times New Roman" w:hAnsi="Verdana" w:cs="Arial"/>
          <w:sz w:val="18"/>
          <w:szCs w:val="18"/>
          <w:lang w:eastAsia="ca-ES"/>
        </w:rPr>
        <w:t>ho requerís el DRM</w:t>
      </w:r>
      <w:r w:rsidRPr="00737841">
        <w:rPr>
          <w:rFonts w:ascii="Verdana" w:eastAsia="Times New Roman" w:hAnsi="Verdana" w:cs="Arial"/>
          <w:sz w:val="18"/>
          <w:szCs w:val="18"/>
          <w:lang w:eastAsia="ca-ES"/>
        </w:rPr>
        <w:t>.</w:t>
      </w:r>
    </w:p>
    <w:p w:rsidR="001969D4" w:rsidRPr="00737841" w:rsidRDefault="001969D4" w:rsidP="006A132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</w:p>
    <w:p w:rsidR="001969D4" w:rsidRPr="00737841" w:rsidRDefault="001969D4" w:rsidP="006A132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 w:rsidRPr="00737841">
        <w:rPr>
          <w:rFonts w:ascii="Verdana" w:eastAsia="Times New Roman" w:hAnsi="Verdana" w:cs="Arial"/>
          <w:sz w:val="18"/>
          <w:szCs w:val="18"/>
          <w:lang w:eastAsia="ca-ES"/>
        </w:rPr>
        <w:t xml:space="preserve">S’entén per documentació tècnica </w:t>
      </w:r>
      <w:r w:rsidR="00C56788">
        <w:rPr>
          <w:rFonts w:ascii="Verdana" w:eastAsia="Times New Roman" w:hAnsi="Verdana" w:cs="Arial"/>
          <w:sz w:val="18"/>
          <w:szCs w:val="18"/>
          <w:lang w:eastAsia="ca-ES"/>
        </w:rPr>
        <w:t>les</w:t>
      </w:r>
      <w:r w:rsidRPr="00737841">
        <w:rPr>
          <w:rFonts w:ascii="Verdana" w:eastAsia="Times New Roman" w:hAnsi="Verdana" w:cs="Arial"/>
          <w:sz w:val="18"/>
          <w:szCs w:val="18"/>
          <w:lang w:eastAsia="ca-ES"/>
        </w:rPr>
        <w:t xml:space="preserve"> memòries descriptives, esquemes, plànols, catàlegs, fitxes de característiques tècniques dels equips, etc.</w:t>
      </w:r>
    </w:p>
    <w:p w:rsidR="001E0300" w:rsidRPr="00737841" w:rsidRDefault="001E0300" w:rsidP="009153A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:rsidR="0080542C" w:rsidRPr="00737841" w:rsidRDefault="00E87A1E" w:rsidP="0076486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aps/>
          <w:sz w:val="20"/>
          <w:szCs w:val="20"/>
        </w:rPr>
      </w:pPr>
      <w:r w:rsidRPr="00737841">
        <w:rPr>
          <w:rFonts w:ascii="Verdana" w:hAnsi="Verdana" w:cs="Arial"/>
          <w:b/>
          <w:caps/>
          <w:sz w:val="20"/>
          <w:szCs w:val="20"/>
        </w:rPr>
        <w:t xml:space="preserve"> Pagament del preu</w:t>
      </w:r>
    </w:p>
    <w:p w:rsidR="006B6486" w:rsidRPr="006B7970" w:rsidRDefault="006B6486" w:rsidP="006313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highlight w:val="green"/>
          <w:lang w:eastAsia="ca-ES"/>
        </w:rPr>
      </w:pPr>
    </w:p>
    <w:p w:rsidR="006B6486" w:rsidRDefault="0076486E" w:rsidP="0080542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88" w:lineRule="auto"/>
        <w:jc w:val="both"/>
        <w:rPr>
          <w:rFonts w:ascii="Verdana" w:eastAsia="Times New Roman" w:hAnsi="Verdana" w:cs="Arial"/>
          <w:sz w:val="18"/>
          <w:szCs w:val="18"/>
          <w:lang w:eastAsia="ca-ES"/>
        </w:rPr>
      </w:pPr>
      <w:r>
        <w:rPr>
          <w:rFonts w:ascii="Verdana" w:eastAsia="Times New Roman" w:hAnsi="Verdana" w:cs="Arial"/>
          <w:sz w:val="18"/>
          <w:szCs w:val="18"/>
          <w:lang w:eastAsia="ca-ES"/>
        </w:rPr>
        <w:t xml:space="preserve">El </w:t>
      </w:r>
      <w:r w:rsidR="009153AD">
        <w:rPr>
          <w:rFonts w:ascii="Verdana" w:eastAsia="Times New Roman" w:hAnsi="Verdana" w:cs="Arial"/>
          <w:sz w:val="18"/>
          <w:szCs w:val="18"/>
          <w:lang w:eastAsia="ca-ES"/>
        </w:rPr>
        <w:t>pagament a l’empresa adjudicatària s’efectuar</w:t>
      </w:r>
      <w:r>
        <w:rPr>
          <w:rFonts w:ascii="Verdana" w:eastAsia="Times New Roman" w:hAnsi="Verdana" w:cs="Arial"/>
          <w:sz w:val="18"/>
          <w:szCs w:val="18"/>
          <w:lang w:eastAsia="ca-ES"/>
        </w:rPr>
        <w:t>à</w:t>
      </w:r>
      <w:r w:rsidR="009153AD">
        <w:rPr>
          <w:rFonts w:ascii="Verdana" w:eastAsia="Times New Roman" w:hAnsi="Verdana" w:cs="Arial"/>
          <w:sz w:val="18"/>
          <w:szCs w:val="18"/>
          <w:lang w:eastAsia="ca-ES"/>
        </w:rPr>
        <w:t xml:space="preserve"> contra </w:t>
      </w:r>
      <w:r>
        <w:rPr>
          <w:rFonts w:ascii="Verdana" w:eastAsia="Times New Roman" w:hAnsi="Verdana" w:cs="Arial"/>
          <w:sz w:val="18"/>
          <w:szCs w:val="18"/>
          <w:lang w:eastAsia="ca-ES"/>
        </w:rPr>
        <w:t>la</w:t>
      </w:r>
      <w:r w:rsidR="009153AD">
        <w:rPr>
          <w:rFonts w:ascii="Verdana" w:eastAsia="Times New Roman" w:hAnsi="Verdana" w:cs="Arial"/>
          <w:sz w:val="18"/>
          <w:szCs w:val="18"/>
          <w:lang w:eastAsia="ca-ES"/>
        </w:rPr>
        <w:t xml:space="preserve"> factur</w:t>
      </w:r>
      <w:r>
        <w:rPr>
          <w:rFonts w:ascii="Verdana" w:eastAsia="Times New Roman" w:hAnsi="Verdana" w:cs="Arial"/>
          <w:sz w:val="18"/>
          <w:szCs w:val="18"/>
          <w:lang w:eastAsia="ca-ES"/>
        </w:rPr>
        <w:t>a</w:t>
      </w:r>
      <w:r w:rsidR="009153AD">
        <w:rPr>
          <w:rFonts w:ascii="Verdana" w:eastAsia="Times New Roman" w:hAnsi="Verdana" w:cs="Arial"/>
          <w:sz w:val="18"/>
          <w:szCs w:val="18"/>
          <w:lang w:eastAsia="ca-ES"/>
        </w:rPr>
        <w:t xml:space="preserve"> </w:t>
      </w:r>
      <w:r>
        <w:rPr>
          <w:rFonts w:ascii="Verdana" w:eastAsia="Times New Roman" w:hAnsi="Verdana" w:cs="Arial"/>
          <w:sz w:val="18"/>
          <w:szCs w:val="18"/>
          <w:lang w:eastAsia="ca-ES"/>
        </w:rPr>
        <w:t xml:space="preserve">única </w:t>
      </w:r>
      <w:r w:rsidR="009153AD">
        <w:rPr>
          <w:rFonts w:ascii="Verdana" w:eastAsia="Times New Roman" w:hAnsi="Verdana" w:cs="Arial"/>
          <w:sz w:val="18"/>
          <w:szCs w:val="18"/>
          <w:lang w:eastAsia="ca-ES"/>
        </w:rPr>
        <w:t>expedid</w:t>
      </w:r>
      <w:r>
        <w:rPr>
          <w:rFonts w:ascii="Verdana" w:eastAsia="Times New Roman" w:hAnsi="Verdana" w:cs="Arial"/>
          <w:sz w:val="18"/>
          <w:szCs w:val="18"/>
          <w:lang w:eastAsia="ca-ES"/>
        </w:rPr>
        <w:t>a</w:t>
      </w:r>
      <w:r w:rsidR="003E487A">
        <w:rPr>
          <w:rFonts w:ascii="Verdana" w:eastAsia="Times New Roman" w:hAnsi="Verdana" w:cs="Arial"/>
          <w:sz w:val="18"/>
          <w:szCs w:val="18"/>
          <w:lang w:eastAsia="ca-ES"/>
        </w:rPr>
        <w:t xml:space="preserve">, un cop </w:t>
      </w:r>
      <w:r w:rsidR="00C56788">
        <w:rPr>
          <w:rFonts w:ascii="Verdana" w:eastAsia="Times New Roman" w:hAnsi="Verdana" w:cs="Arial"/>
          <w:sz w:val="18"/>
          <w:szCs w:val="18"/>
          <w:lang w:eastAsia="ca-ES"/>
        </w:rPr>
        <w:t>finalitzada la festivitat de la Mercè i realitzada la retirada les tanques.</w:t>
      </w:r>
    </w:p>
    <w:p w:rsidR="001E0300" w:rsidRDefault="001E0300" w:rsidP="00991447">
      <w:pPr>
        <w:pStyle w:val="Textindependent2"/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ind w:right="-2"/>
        <w:jc w:val="both"/>
        <w:rPr>
          <w:sz w:val="22"/>
          <w:szCs w:val="22"/>
        </w:rPr>
      </w:pPr>
    </w:p>
    <w:p w:rsidR="0029676B" w:rsidRDefault="0029676B" w:rsidP="00991447">
      <w:pPr>
        <w:pStyle w:val="Textindependent2"/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ind w:right="-2"/>
        <w:jc w:val="both"/>
        <w:rPr>
          <w:sz w:val="22"/>
          <w:szCs w:val="22"/>
        </w:rPr>
      </w:pPr>
    </w:p>
    <w:p w:rsidR="0029676B" w:rsidRDefault="0029676B" w:rsidP="00991447">
      <w:pPr>
        <w:pStyle w:val="Textindependent2"/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ind w:right="-2"/>
        <w:jc w:val="both"/>
        <w:rPr>
          <w:sz w:val="22"/>
          <w:szCs w:val="22"/>
        </w:rPr>
      </w:pPr>
    </w:p>
    <w:p w:rsidR="00AC0B2C" w:rsidRPr="009925B4" w:rsidRDefault="00AC0B2C" w:rsidP="00E150FC">
      <w:pPr>
        <w:pStyle w:val="Textindependent2"/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ind w:right="-2"/>
        <w:jc w:val="both"/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7"/>
      </w:tblGrid>
      <w:tr w:rsidR="00D37277" w:rsidRPr="003B26B0" w:rsidTr="00D37277">
        <w:tc>
          <w:tcPr>
            <w:tcW w:w="4727" w:type="dxa"/>
          </w:tcPr>
          <w:p w:rsidR="00D37277" w:rsidRPr="00C56788" w:rsidRDefault="004A0D8F" w:rsidP="006D1CEA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40" w:lineRule="auto"/>
              <w:ind w:right="-2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56788">
              <w:rPr>
                <w:rFonts w:ascii="Verdana" w:hAnsi="Verdana" w:cs="Arial"/>
                <w:sz w:val="18"/>
                <w:szCs w:val="18"/>
              </w:rPr>
              <w:t>Josep Pons Pous</w:t>
            </w:r>
          </w:p>
          <w:p w:rsidR="00D37277" w:rsidRPr="00C56788" w:rsidRDefault="00D37277" w:rsidP="006D1CEA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40" w:lineRule="auto"/>
              <w:ind w:right="-2"/>
              <w:jc w:val="both"/>
              <w:rPr>
                <w:rFonts w:ascii="Verdana" w:hAnsi="Verdana" w:cs="Arial"/>
                <w:sz w:val="18"/>
                <w:szCs w:val="18"/>
              </w:rPr>
            </w:pPr>
          </w:p>
          <w:p w:rsidR="00D37277" w:rsidRPr="00C56788" w:rsidRDefault="00D37277" w:rsidP="006D1CEA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40" w:lineRule="auto"/>
              <w:ind w:right="-2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37277" w:rsidRPr="003B26B0" w:rsidTr="00D37277">
        <w:tc>
          <w:tcPr>
            <w:tcW w:w="4727" w:type="dxa"/>
          </w:tcPr>
          <w:p w:rsidR="00D37277" w:rsidRPr="00C56788" w:rsidRDefault="004A0D8F" w:rsidP="006D1CEA">
            <w:pPr>
              <w:pStyle w:val="Textindependent2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40" w:lineRule="auto"/>
              <w:ind w:right="-2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56788">
              <w:rPr>
                <w:rFonts w:ascii="Verdana" w:hAnsi="Verdana" w:cs="Arial"/>
                <w:sz w:val="18"/>
                <w:szCs w:val="18"/>
              </w:rPr>
              <w:t>Cap d’Infraestructures</w:t>
            </w:r>
          </w:p>
        </w:tc>
      </w:tr>
    </w:tbl>
    <w:p w:rsidR="00E150FC" w:rsidRPr="0029676B" w:rsidRDefault="00E150FC" w:rsidP="0029676B">
      <w:pPr>
        <w:pStyle w:val="Textindependent2"/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ind w:right="-2"/>
        <w:jc w:val="both"/>
        <w:rPr>
          <w:rFonts w:cs="Arial"/>
          <w:sz w:val="6"/>
        </w:rPr>
      </w:pPr>
    </w:p>
    <w:sectPr w:rsidR="00E150FC" w:rsidRPr="0029676B">
      <w:headerReference w:type="default" r:id="rId15"/>
      <w:footerReference w:type="defaul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CEA" w:rsidRDefault="006D1CEA" w:rsidP="00D7508D">
      <w:pPr>
        <w:spacing w:after="0" w:line="240" w:lineRule="auto"/>
      </w:pPr>
      <w:r>
        <w:separator/>
      </w:r>
    </w:p>
  </w:endnote>
  <w:endnote w:type="continuationSeparator" w:id="0">
    <w:p w:rsidR="006D1CEA" w:rsidRDefault="006D1CEA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EA" w:rsidRPr="00D66CA1" w:rsidRDefault="006D1CEA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CEA" w:rsidRDefault="006D1CEA" w:rsidP="00D7508D">
      <w:pPr>
        <w:spacing w:after="0" w:line="240" w:lineRule="auto"/>
      </w:pPr>
      <w:r>
        <w:separator/>
      </w:r>
    </w:p>
  </w:footnote>
  <w:footnote w:type="continuationSeparator" w:id="0">
    <w:p w:rsidR="006D1CEA" w:rsidRDefault="006D1CEA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EA" w:rsidRPr="00E60C03" w:rsidRDefault="006D1CEA" w:rsidP="000E408F">
    <w:pPr>
      <w:pStyle w:val="Capalera"/>
    </w:pPr>
    <w:r w:rsidRPr="00E60C03">
      <w:rPr>
        <w:noProof/>
        <w:lang w:eastAsia="ca-ES"/>
      </w:rPr>
      <w:drawing>
        <wp:anchor distT="0" distB="0" distL="114300" distR="114300" simplePos="0" relativeHeight="251660288" behindDoc="0" locked="0" layoutInCell="1" allowOverlap="1" wp14:anchorId="11D42CCC" wp14:editId="13C75BAA">
          <wp:simplePos x="0" y="0"/>
          <wp:positionH relativeFrom="page">
            <wp:posOffset>654685</wp:posOffset>
          </wp:positionH>
          <wp:positionV relativeFrom="page">
            <wp:posOffset>276225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7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2143C28" wp14:editId="3D54BB99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1905" r="1905" b="1905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2" name="Rectangle 3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Rectangle 4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Rectangle 5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6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5013EB29" id="Group 2" o:spid="_x0000_s1026" style="position:absolute;margin-left:-57.9pt;margin-top:-23.85pt;width:123.75pt;height:105.45pt;z-index:251659264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">
              <v:rect id="Rectangle 3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uaMcIA&#10;AADaAAAADwAAAGRycy9kb3ducmV2LnhtbESPQWvCQBSE7wX/w/IEb3VjDlKiq4giDR5Kqx48PrLP&#10;JJr3NmS3Mf77bqHQ4zAz3zDL9cCN6qnztRMDs2kCiqRwtpbSwPm0f30D5QOKxcYJGXiSh/Vq9LLE&#10;zLqHfFF/DKWKEPEZGqhCaDOtfVERo5+6liR6V9cxhii7UtsOHxHOjU6TZK4Za4kLFba0rai4H7/Z&#10;wH3H7iPPD+kl8Zxvrp/9jd+1MZPxsFmACjSE//BfO7cGUvi9Em+AX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W5oxwgAAANoAAAAPAAAAAAAAAAAAAAAAAJgCAABkcnMvZG93&#10;bnJldi54bWxQSwUGAAAAAAQABAD1AAAAhwMAAAAA&#10;" filled="f" fillcolor="#f2dbdb [661]" stroked="f" strokecolor="#c0504d [3205]"/>
              <v:rect id="Rectangle 4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fMXMIA&#10;AADaAAAADwAAAGRycy9kb3ducmV2LnhtbESPT2sCMRTE7wW/Q3iCt5qoIHU1ii0IPVTBP4ceXzfP&#10;TXDzsmxS3X57Iwg9DjPzG2ax6nwtrtRGF1jDaKhAEJfBOK40nI6b1zcQMSEbrAOThj+KsFr2XhZY&#10;mHDjPV0PqRIZwrFADTalppAylpY8xmFoiLN3Dq3HlGVbSdPiLcN9LcdKTaVHx3nBYkMflsrL4ddr&#10;UN/7mTy7rx+VTtuLfadd6dak9aDfrecgEnXpP/xsfxoNE3hcyTdAL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R8xcwgAAANoAAAAPAAAAAAAAAAAAAAAAAJgCAABkcnMvZG93&#10;bnJldi54bWxQSwUGAAAAAAQABAD1AAAAhwMAAAAA&#10;" filled="f" fillcolor="#eeece1 [3214]" stroked="f" strokecolor="#c0504d [3205]"/>
              <v:rect id="Rectangle 5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/BKsMA&#10;AADaAAAADwAAAGRycy9kb3ducmV2LnhtbESP3YrCMBSE7xf2HcJZ8EY0VfyjGmURFW8WsfYBjs2x&#10;LduclCZq9enNgrCXw8x8wyxWranEjRpXWlYw6EcgiDOrS84VpKdtbwbCeWSNlWVS8CAHq+XnxwJj&#10;be98pFvicxEg7GJUUHhfx1K6rCCDrm9r4uBdbGPQB9nkUjd4D3BTyWEUTaTBksNCgTWtC8p+k6tR&#10;IMebK23Ste4eLiO2z+q8S3+mSnW+2u85CE+t/w+/23utYAx/V8INkM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i/BKsMAAADaAAAADwAAAAAAAAAAAAAAAACYAgAAZHJzL2Rv&#10;d25yZXYueG1sUEsFBgAAAAAEAAQA9QAAAIgDAAAAAA==&#10;" filled="f" fillcolor="#f2f2f2 [3052]" stroked="f" strokecolor="#c0504d [3205]"/>
              <v:rect id="Rectangle 6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FIgMIA&#10;AADaAAAADwAAAGRycy9kb3ducmV2LnhtbESP3YrCMBSE7xd8h3AEbxZN9UKkGkVERYRl8ecBjs2x&#10;rTYnpYk2u0+/WRC8HGbmG2a2CKYST2pcaVnBcJCAIM6sLjlXcD5t+hMQziNrrCyTgh9ysJh3PmaY&#10;atvygZ5Hn4sIYZeigsL7OpXSZQUZdANbE0fvahuDPsoml7rBNsJNJUdJMpYGS44LBda0Kii7Hx9G&#10;wSFcbeX2XxfkW/hut7/hU6+DUr1uWE5BeAr+HX61d1rBGP6vxBsg5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oUiAwgAAANoAAAAPAAAAAAAAAAAAAAAAAJgCAABkcnMvZG93&#10;bnJldi54bWxQSwUGAAAAAAQABAD1AAAAhwMAAAAA&#10;" filled="f" stroked="f" strokecolor="#c0504d [3205]"/>
            </v:group>
          </w:pict>
        </mc:Fallback>
      </mc:AlternateContent>
    </w:r>
  </w:p>
  <w:p w:rsidR="006D1CEA" w:rsidRPr="004A4252" w:rsidRDefault="006D1CEA" w:rsidP="000E408F">
    <w:pPr>
      <w:pStyle w:val="Capalera"/>
      <w:rPr>
        <w:sz w:val="16"/>
        <w:szCs w:val="16"/>
      </w:rPr>
    </w:pPr>
  </w:p>
  <w:p w:rsidR="006D1CEA" w:rsidRPr="000B0E3B" w:rsidRDefault="006D1CEA" w:rsidP="000E408F">
    <w:pPr>
      <w:spacing w:after="0" w:line="240" w:lineRule="auto"/>
      <w:rPr>
        <w:rFonts w:cs="Arial"/>
        <w:b/>
        <w:sz w:val="14"/>
        <w:szCs w:val="14"/>
      </w:rPr>
    </w:pPr>
    <w:bookmarkStart w:id="1" w:name="ident"/>
    <w:bookmarkEnd w:id="1"/>
    <w:r w:rsidRPr="000B0E3B">
      <w:rPr>
        <w:rFonts w:cs="Arial"/>
        <w:b/>
        <w:sz w:val="14"/>
        <w:szCs w:val="14"/>
      </w:rPr>
      <w:t>Gerència</w:t>
    </w:r>
    <w:r w:rsidR="00CF150A">
      <w:rPr>
        <w:rFonts w:cs="Arial"/>
        <w:b/>
        <w:sz w:val="14"/>
        <w:szCs w:val="14"/>
      </w:rPr>
      <w:t xml:space="preserve"> d’Àrea de </w:t>
    </w:r>
    <w:r w:rsidR="003F2F26">
      <w:rPr>
        <w:rFonts w:cs="Arial"/>
        <w:b/>
        <w:sz w:val="14"/>
        <w:szCs w:val="14"/>
      </w:rPr>
      <w:t>Seguretat ,</w:t>
    </w:r>
    <w:r w:rsidRPr="000B0E3B">
      <w:rPr>
        <w:rFonts w:cs="Arial"/>
        <w:b/>
        <w:sz w:val="14"/>
        <w:szCs w:val="14"/>
      </w:rPr>
      <w:t>Prevenció</w:t>
    </w:r>
    <w:r w:rsidR="003F2F26">
      <w:rPr>
        <w:rFonts w:cs="Arial"/>
        <w:b/>
        <w:sz w:val="14"/>
        <w:szCs w:val="14"/>
      </w:rPr>
      <w:t xml:space="preserve"> i Convivència</w:t>
    </w:r>
  </w:p>
  <w:p w:rsidR="006D1CEA" w:rsidRDefault="006D1CEA" w:rsidP="000E408F">
    <w:pPr>
      <w:spacing w:after="0" w:line="240" w:lineRule="auto"/>
      <w:rPr>
        <w:rFonts w:cs="Arial"/>
        <w:sz w:val="14"/>
        <w:szCs w:val="14"/>
      </w:rPr>
    </w:pPr>
    <w:r w:rsidRPr="00E13FA5">
      <w:rPr>
        <w:rFonts w:cs="Arial"/>
        <w:sz w:val="14"/>
        <w:szCs w:val="14"/>
      </w:rPr>
      <w:t>Direcció de Serveis de Gestió Econòmica i Control de Recursos</w:t>
    </w:r>
  </w:p>
  <w:p w:rsidR="006D1CEA" w:rsidRDefault="006D1CEA" w:rsidP="0055768A">
    <w:pPr>
      <w:tabs>
        <w:tab w:val="right" w:pos="8505"/>
      </w:tabs>
      <w:spacing w:after="0" w:line="240" w:lineRule="auto"/>
      <w:rPr>
        <w:rFonts w:cs="Arial"/>
        <w:sz w:val="14"/>
        <w:szCs w:val="14"/>
      </w:rPr>
    </w:pPr>
    <w:r>
      <w:rPr>
        <w:rFonts w:cs="Arial"/>
        <w:sz w:val="14"/>
        <w:szCs w:val="14"/>
      </w:rPr>
      <w:t>Departament de Recursos Materials</w:t>
    </w:r>
    <w:r>
      <w:rPr>
        <w:rFonts w:cs="Arial"/>
        <w:sz w:val="14"/>
        <w:szCs w:val="14"/>
      </w:rPr>
      <w:tab/>
    </w:r>
  </w:p>
  <w:p w:rsidR="006D1CEA" w:rsidRDefault="006D1CEA" w:rsidP="000E408F">
    <w:pPr>
      <w:spacing w:after="0" w:line="240" w:lineRule="auto"/>
      <w:rPr>
        <w:rFonts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35818"/>
    <w:multiLevelType w:val="hybridMultilevel"/>
    <w:tmpl w:val="A95A95F2"/>
    <w:lvl w:ilvl="0" w:tplc="2D185256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3195A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1CB50EE"/>
    <w:multiLevelType w:val="hybridMultilevel"/>
    <w:tmpl w:val="24DA3A46"/>
    <w:lvl w:ilvl="0" w:tplc="0403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">
    <w:nsid w:val="152449FD"/>
    <w:multiLevelType w:val="hybridMultilevel"/>
    <w:tmpl w:val="4E56CA6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8778F6"/>
    <w:multiLevelType w:val="hybridMultilevel"/>
    <w:tmpl w:val="0E3C633E"/>
    <w:lvl w:ilvl="0" w:tplc="0403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5">
    <w:nsid w:val="277D321F"/>
    <w:multiLevelType w:val="multilevel"/>
    <w:tmpl w:val="E3526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7130064"/>
    <w:multiLevelType w:val="multilevel"/>
    <w:tmpl w:val="E3526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1D84AE5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80F1908"/>
    <w:multiLevelType w:val="hybridMultilevel"/>
    <w:tmpl w:val="6086543C"/>
    <w:lvl w:ilvl="0" w:tplc="7A8A79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ECA698E"/>
    <w:multiLevelType w:val="hybridMultilevel"/>
    <w:tmpl w:val="9412219E"/>
    <w:lvl w:ilvl="0" w:tplc="0403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">
    <w:nsid w:val="53A829FE"/>
    <w:multiLevelType w:val="multilevel"/>
    <w:tmpl w:val="E35267E0"/>
    <w:lvl w:ilvl="0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5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6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6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7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0" w:hanging="1440"/>
      </w:pPr>
      <w:rPr>
        <w:rFonts w:hint="default"/>
      </w:rPr>
    </w:lvl>
  </w:abstractNum>
  <w:abstractNum w:abstractNumId="11">
    <w:nsid w:val="5614177F"/>
    <w:multiLevelType w:val="hybridMultilevel"/>
    <w:tmpl w:val="565ED44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1826B8"/>
    <w:multiLevelType w:val="multilevel"/>
    <w:tmpl w:val="E3526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5C8F27F5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D176653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F85197E"/>
    <w:multiLevelType w:val="hybridMultilevel"/>
    <w:tmpl w:val="5A2EF4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8E3D00"/>
    <w:multiLevelType w:val="hybridMultilevel"/>
    <w:tmpl w:val="5FF836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963236"/>
    <w:multiLevelType w:val="hybridMultilevel"/>
    <w:tmpl w:val="0C7C6A72"/>
    <w:lvl w:ilvl="0" w:tplc="0403000F">
      <w:start w:val="1"/>
      <w:numFmt w:val="decimal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E0F5B10"/>
    <w:multiLevelType w:val="hybridMultilevel"/>
    <w:tmpl w:val="EACAE5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15"/>
  </w:num>
  <w:num w:numId="5">
    <w:abstractNumId w:val="0"/>
  </w:num>
  <w:num w:numId="6">
    <w:abstractNumId w:val="11"/>
  </w:num>
  <w:num w:numId="7">
    <w:abstractNumId w:val="16"/>
  </w:num>
  <w:num w:numId="8">
    <w:abstractNumId w:val="18"/>
  </w:num>
  <w:num w:numId="9">
    <w:abstractNumId w:val="7"/>
  </w:num>
  <w:num w:numId="10">
    <w:abstractNumId w:val="2"/>
  </w:num>
  <w:num w:numId="11">
    <w:abstractNumId w:val="14"/>
  </w:num>
  <w:num w:numId="12">
    <w:abstractNumId w:val="1"/>
  </w:num>
  <w:num w:numId="13">
    <w:abstractNumId w:val="4"/>
  </w:num>
  <w:num w:numId="14">
    <w:abstractNumId w:val="13"/>
  </w:num>
  <w:num w:numId="15">
    <w:abstractNumId w:val="10"/>
  </w:num>
  <w:num w:numId="16">
    <w:abstractNumId w:val="6"/>
  </w:num>
  <w:num w:numId="17">
    <w:abstractNumId w:val="12"/>
  </w:num>
  <w:num w:numId="18">
    <w:abstractNumId w:val="17"/>
  </w:num>
  <w:num w:numId="1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3782"/>
    <w:rsid w:val="000038B1"/>
    <w:rsid w:val="00012A4B"/>
    <w:rsid w:val="00013A66"/>
    <w:rsid w:val="0002169F"/>
    <w:rsid w:val="00023589"/>
    <w:rsid w:val="000374F2"/>
    <w:rsid w:val="0004232A"/>
    <w:rsid w:val="000436D3"/>
    <w:rsid w:val="00046FCB"/>
    <w:rsid w:val="00051A8B"/>
    <w:rsid w:val="00055E4E"/>
    <w:rsid w:val="00077405"/>
    <w:rsid w:val="00081816"/>
    <w:rsid w:val="00086459"/>
    <w:rsid w:val="00090EC8"/>
    <w:rsid w:val="0009384F"/>
    <w:rsid w:val="000A5FE0"/>
    <w:rsid w:val="000A7A40"/>
    <w:rsid w:val="000C38BB"/>
    <w:rsid w:val="000C5F8E"/>
    <w:rsid w:val="000D6A42"/>
    <w:rsid w:val="000E090D"/>
    <w:rsid w:val="000E38EE"/>
    <w:rsid w:val="000E408F"/>
    <w:rsid w:val="000E68E3"/>
    <w:rsid w:val="000F2007"/>
    <w:rsid w:val="001030BB"/>
    <w:rsid w:val="00116A0F"/>
    <w:rsid w:val="00116B0C"/>
    <w:rsid w:val="0012551D"/>
    <w:rsid w:val="00127E78"/>
    <w:rsid w:val="00135791"/>
    <w:rsid w:val="001359F7"/>
    <w:rsid w:val="00153E42"/>
    <w:rsid w:val="00154DA2"/>
    <w:rsid w:val="00162752"/>
    <w:rsid w:val="00165645"/>
    <w:rsid w:val="00165D0D"/>
    <w:rsid w:val="001671FA"/>
    <w:rsid w:val="00175C2F"/>
    <w:rsid w:val="0018560A"/>
    <w:rsid w:val="00192E5C"/>
    <w:rsid w:val="0019324A"/>
    <w:rsid w:val="001969D4"/>
    <w:rsid w:val="001A166A"/>
    <w:rsid w:val="001A2B0D"/>
    <w:rsid w:val="001C064B"/>
    <w:rsid w:val="001C55E4"/>
    <w:rsid w:val="001C582B"/>
    <w:rsid w:val="001C5EF6"/>
    <w:rsid w:val="001E0300"/>
    <w:rsid w:val="00204AC5"/>
    <w:rsid w:val="00207627"/>
    <w:rsid w:val="00212025"/>
    <w:rsid w:val="00215AE3"/>
    <w:rsid w:val="00230009"/>
    <w:rsid w:val="00244B50"/>
    <w:rsid w:val="00250586"/>
    <w:rsid w:val="00271520"/>
    <w:rsid w:val="00280C83"/>
    <w:rsid w:val="00283B41"/>
    <w:rsid w:val="00286741"/>
    <w:rsid w:val="00291D59"/>
    <w:rsid w:val="0029405B"/>
    <w:rsid w:val="00294F2E"/>
    <w:rsid w:val="0029676B"/>
    <w:rsid w:val="002B0DC9"/>
    <w:rsid w:val="002B6D4A"/>
    <w:rsid w:val="002B6EFC"/>
    <w:rsid w:val="002C0C44"/>
    <w:rsid w:val="002D4B05"/>
    <w:rsid w:val="002D63A0"/>
    <w:rsid w:val="002D658B"/>
    <w:rsid w:val="002D76B7"/>
    <w:rsid w:val="002E0525"/>
    <w:rsid w:val="0030547E"/>
    <w:rsid w:val="00320976"/>
    <w:rsid w:val="00321AFC"/>
    <w:rsid w:val="00321E85"/>
    <w:rsid w:val="00323CD4"/>
    <w:rsid w:val="0033293C"/>
    <w:rsid w:val="0035138F"/>
    <w:rsid w:val="003516CC"/>
    <w:rsid w:val="00353D40"/>
    <w:rsid w:val="00355851"/>
    <w:rsid w:val="00356ACF"/>
    <w:rsid w:val="0036059B"/>
    <w:rsid w:val="00385E81"/>
    <w:rsid w:val="00386E20"/>
    <w:rsid w:val="003972AC"/>
    <w:rsid w:val="003A156F"/>
    <w:rsid w:val="003A5E75"/>
    <w:rsid w:val="003B27F5"/>
    <w:rsid w:val="003B31C6"/>
    <w:rsid w:val="003C0427"/>
    <w:rsid w:val="003C40B7"/>
    <w:rsid w:val="003D0C93"/>
    <w:rsid w:val="003D28BE"/>
    <w:rsid w:val="003D3848"/>
    <w:rsid w:val="003E0AF6"/>
    <w:rsid w:val="003E487A"/>
    <w:rsid w:val="003E752E"/>
    <w:rsid w:val="003F2F26"/>
    <w:rsid w:val="00402FBF"/>
    <w:rsid w:val="00403A70"/>
    <w:rsid w:val="004132CE"/>
    <w:rsid w:val="00421439"/>
    <w:rsid w:val="004218F6"/>
    <w:rsid w:val="0042752B"/>
    <w:rsid w:val="0043542A"/>
    <w:rsid w:val="004357BF"/>
    <w:rsid w:val="00437FC6"/>
    <w:rsid w:val="004426DB"/>
    <w:rsid w:val="00443EC2"/>
    <w:rsid w:val="0044615E"/>
    <w:rsid w:val="004461D6"/>
    <w:rsid w:val="004462EB"/>
    <w:rsid w:val="004615AE"/>
    <w:rsid w:val="004830E1"/>
    <w:rsid w:val="004934CF"/>
    <w:rsid w:val="00497511"/>
    <w:rsid w:val="004A0D8F"/>
    <w:rsid w:val="004A589F"/>
    <w:rsid w:val="004B1531"/>
    <w:rsid w:val="004D1BDD"/>
    <w:rsid w:val="004D7420"/>
    <w:rsid w:val="004E2B42"/>
    <w:rsid w:val="004E2C4C"/>
    <w:rsid w:val="004F1E76"/>
    <w:rsid w:val="004F3E6E"/>
    <w:rsid w:val="004F5EE4"/>
    <w:rsid w:val="00500475"/>
    <w:rsid w:val="005050DE"/>
    <w:rsid w:val="00510D15"/>
    <w:rsid w:val="00512644"/>
    <w:rsid w:val="00521372"/>
    <w:rsid w:val="00521833"/>
    <w:rsid w:val="005224B3"/>
    <w:rsid w:val="005330C4"/>
    <w:rsid w:val="005409B8"/>
    <w:rsid w:val="00541455"/>
    <w:rsid w:val="005459AC"/>
    <w:rsid w:val="005535E7"/>
    <w:rsid w:val="0055768A"/>
    <w:rsid w:val="0055796A"/>
    <w:rsid w:val="00563F86"/>
    <w:rsid w:val="00572A9D"/>
    <w:rsid w:val="00573F05"/>
    <w:rsid w:val="00576423"/>
    <w:rsid w:val="0057685C"/>
    <w:rsid w:val="00591310"/>
    <w:rsid w:val="005935CA"/>
    <w:rsid w:val="00596D48"/>
    <w:rsid w:val="005B1253"/>
    <w:rsid w:val="005C3E12"/>
    <w:rsid w:val="005C560A"/>
    <w:rsid w:val="005C6837"/>
    <w:rsid w:val="005D04FA"/>
    <w:rsid w:val="005D2905"/>
    <w:rsid w:val="005E0F6A"/>
    <w:rsid w:val="005E2582"/>
    <w:rsid w:val="005E29DA"/>
    <w:rsid w:val="005E4957"/>
    <w:rsid w:val="005E514B"/>
    <w:rsid w:val="005F3F56"/>
    <w:rsid w:val="005F664A"/>
    <w:rsid w:val="005F6FB0"/>
    <w:rsid w:val="005F7CBD"/>
    <w:rsid w:val="00603B99"/>
    <w:rsid w:val="00604749"/>
    <w:rsid w:val="006139F1"/>
    <w:rsid w:val="0062595F"/>
    <w:rsid w:val="00631336"/>
    <w:rsid w:val="00640B3E"/>
    <w:rsid w:val="00644439"/>
    <w:rsid w:val="00646101"/>
    <w:rsid w:val="00646714"/>
    <w:rsid w:val="006469A3"/>
    <w:rsid w:val="00652D5F"/>
    <w:rsid w:val="006561C5"/>
    <w:rsid w:val="00660A33"/>
    <w:rsid w:val="00690791"/>
    <w:rsid w:val="00694CB3"/>
    <w:rsid w:val="006A1327"/>
    <w:rsid w:val="006A2E48"/>
    <w:rsid w:val="006A4DD0"/>
    <w:rsid w:val="006B35B8"/>
    <w:rsid w:val="006B6486"/>
    <w:rsid w:val="006B75D2"/>
    <w:rsid w:val="006B7970"/>
    <w:rsid w:val="006C0E8E"/>
    <w:rsid w:val="006D1CEA"/>
    <w:rsid w:val="006D7551"/>
    <w:rsid w:val="006E2F8C"/>
    <w:rsid w:val="006E432B"/>
    <w:rsid w:val="006E6B70"/>
    <w:rsid w:val="006F7059"/>
    <w:rsid w:val="006F7912"/>
    <w:rsid w:val="00737841"/>
    <w:rsid w:val="00737EA3"/>
    <w:rsid w:val="007465D7"/>
    <w:rsid w:val="00746B81"/>
    <w:rsid w:val="00756737"/>
    <w:rsid w:val="0076486E"/>
    <w:rsid w:val="0077064B"/>
    <w:rsid w:val="00771E9B"/>
    <w:rsid w:val="00774D37"/>
    <w:rsid w:val="00775912"/>
    <w:rsid w:val="007770C2"/>
    <w:rsid w:val="00785271"/>
    <w:rsid w:val="007A17D7"/>
    <w:rsid w:val="007A2491"/>
    <w:rsid w:val="007B1082"/>
    <w:rsid w:val="007C2BDD"/>
    <w:rsid w:val="007C39A0"/>
    <w:rsid w:val="007C3FBC"/>
    <w:rsid w:val="007C45CB"/>
    <w:rsid w:val="007C65C4"/>
    <w:rsid w:val="007D740E"/>
    <w:rsid w:val="007E0697"/>
    <w:rsid w:val="007E161B"/>
    <w:rsid w:val="007F08ED"/>
    <w:rsid w:val="007F2F71"/>
    <w:rsid w:val="007F4004"/>
    <w:rsid w:val="0080542C"/>
    <w:rsid w:val="00812684"/>
    <w:rsid w:val="00815074"/>
    <w:rsid w:val="00815EFF"/>
    <w:rsid w:val="00825FAC"/>
    <w:rsid w:val="00826407"/>
    <w:rsid w:val="00843879"/>
    <w:rsid w:val="00847C11"/>
    <w:rsid w:val="00847E34"/>
    <w:rsid w:val="00856457"/>
    <w:rsid w:val="00857BC6"/>
    <w:rsid w:val="00857CDF"/>
    <w:rsid w:val="00891D3B"/>
    <w:rsid w:val="00893823"/>
    <w:rsid w:val="00894437"/>
    <w:rsid w:val="008A2975"/>
    <w:rsid w:val="008A4E01"/>
    <w:rsid w:val="008A5D99"/>
    <w:rsid w:val="008B5AF2"/>
    <w:rsid w:val="008C3979"/>
    <w:rsid w:val="008D3B33"/>
    <w:rsid w:val="008D7759"/>
    <w:rsid w:val="008E141F"/>
    <w:rsid w:val="008E3F7D"/>
    <w:rsid w:val="00906CDD"/>
    <w:rsid w:val="009153AD"/>
    <w:rsid w:val="0092030E"/>
    <w:rsid w:val="00920C5A"/>
    <w:rsid w:val="00925969"/>
    <w:rsid w:val="009338A6"/>
    <w:rsid w:val="009359D9"/>
    <w:rsid w:val="009472B9"/>
    <w:rsid w:val="00950F4B"/>
    <w:rsid w:val="0095324C"/>
    <w:rsid w:val="00956404"/>
    <w:rsid w:val="00966119"/>
    <w:rsid w:val="0098406F"/>
    <w:rsid w:val="00985134"/>
    <w:rsid w:val="009910DA"/>
    <w:rsid w:val="00991447"/>
    <w:rsid w:val="00992EF1"/>
    <w:rsid w:val="009930AF"/>
    <w:rsid w:val="009970D0"/>
    <w:rsid w:val="009975F5"/>
    <w:rsid w:val="009A6A88"/>
    <w:rsid w:val="009B0634"/>
    <w:rsid w:val="009B1295"/>
    <w:rsid w:val="009B399E"/>
    <w:rsid w:val="009C04FA"/>
    <w:rsid w:val="009C3403"/>
    <w:rsid w:val="009C7B91"/>
    <w:rsid w:val="009D57FC"/>
    <w:rsid w:val="009E2B30"/>
    <w:rsid w:val="009E6435"/>
    <w:rsid w:val="009F5370"/>
    <w:rsid w:val="009F5F3C"/>
    <w:rsid w:val="009F769D"/>
    <w:rsid w:val="00A009B5"/>
    <w:rsid w:val="00A10197"/>
    <w:rsid w:val="00A15140"/>
    <w:rsid w:val="00A26F82"/>
    <w:rsid w:val="00A33207"/>
    <w:rsid w:val="00A40021"/>
    <w:rsid w:val="00A517D6"/>
    <w:rsid w:val="00A51FB9"/>
    <w:rsid w:val="00A55ECD"/>
    <w:rsid w:val="00A6674F"/>
    <w:rsid w:val="00A66AE7"/>
    <w:rsid w:val="00A713AB"/>
    <w:rsid w:val="00A7193E"/>
    <w:rsid w:val="00A910C9"/>
    <w:rsid w:val="00A91649"/>
    <w:rsid w:val="00A91874"/>
    <w:rsid w:val="00A97798"/>
    <w:rsid w:val="00AC0B2C"/>
    <w:rsid w:val="00AC717E"/>
    <w:rsid w:val="00AD5306"/>
    <w:rsid w:val="00AD7280"/>
    <w:rsid w:val="00AE68CD"/>
    <w:rsid w:val="00AF6AEE"/>
    <w:rsid w:val="00B0279E"/>
    <w:rsid w:val="00B02DCF"/>
    <w:rsid w:val="00B03FB3"/>
    <w:rsid w:val="00B13112"/>
    <w:rsid w:val="00B317CB"/>
    <w:rsid w:val="00B33796"/>
    <w:rsid w:val="00B344AC"/>
    <w:rsid w:val="00B54759"/>
    <w:rsid w:val="00B6530B"/>
    <w:rsid w:val="00B7429C"/>
    <w:rsid w:val="00B83300"/>
    <w:rsid w:val="00B83A96"/>
    <w:rsid w:val="00B8603B"/>
    <w:rsid w:val="00B93214"/>
    <w:rsid w:val="00BC1B89"/>
    <w:rsid w:val="00BC4676"/>
    <w:rsid w:val="00BC6E29"/>
    <w:rsid w:val="00BE2133"/>
    <w:rsid w:val="00BE232C"/>
    <w:rsid w:val="00BE2882"/>
    <w:rsid w:val="00BE62F3"/>
    <w:rsid w:val="00BF0E8E"/>
    <w:rsid w:val="00BF2437"/>
    <w:rsid w:val="00C10E1D"/>
    <w:rsid w:val="00C1520A"/>
    <w:rsid w:val="00C2435F"/>
    <w:rsid w:val="00C37EDC"/>
    <w:rsid w:val="00C43B3D"/>
    <w:rsid w:val="00C46A19"/>
    <w:rsid w:val="00C475FC"/>
    <w:rsid w:val="00C530EE"/>
    <w:rsid w:val="00C54E3B"/>
    <w:rsid w:val="00C56788"/>
    <w:rsid w:val="00C578BC"/>
    <w:rsid w:val="00C66CC7"/>
    <w:rsid w:val="00C74164"/>
    <w:rsid w:val="00C7507F"/>
    <w:rsid w:val="00C818FF"/>
    <w:rsid w:val="00C85625"/>
    <w:rsid w:val="00C86A81"/>
    <w:rsid w:val="00C878DE"/>
    <w:rsid w:val="00CA5772"/>
    <w:rsid w:val="00CA5E17"/>
    <w:rsid w:val="00CC1D58"/>
    <w:rsid w:val="00CE0985"/>
    <w:rsid w:val="00CE3586"/>
    <w:rsid w:val="00CF0EB1"/>
    <w:rsid w:val="00CF150A"/>
    <w:rsid w:val="00CF16C5"/>
    <w:rsid w:val="00D0060C"/>
    <w:rsid w:val="00D06889"/>
    <w:rsid w:val="00D106A8"/>
    <w:rsid w:val="00D151EA"/>
    <w:rsid w:val="00D16D27"/>
    <w:rsid w:val="00D25FFC"/>
    <w:rsid w:val="00D32055"/>
    <w:rsid w:val="00D35DCA"/>
    <w:rsid w:val="00D37277"/>
    <w:rsid w:val="00D43CAA"/>
    <w:rsid w:val="00D45010"/>
    <w:rsid w:val="00D45880"/>
    <w:rsid w:val="00D478A0"/>
    <w:rsid w:val="00D50DF3"/>
    <w:rsid w:val="00D573DE"/>
    <w:rsid w:val="00D66CA1"/>
    <w:rsid w:val="00D7140F"/>
    <w:rsid w:val="00D7508D"/>
    <w:rsid w:val="00D77C31"/>
    <w:rsid w:val="00D80223"/>
    <w:rsid w:val="00D8733D"/>
    <w:rsid w:val="00D92127"/>
    <w:rsid w:val="00D9739D"/>
    <w:rsid w:val="00DA638D"/>
    <w:rsid w:val="00DB499C"/>
    <w:rsid w:val="00DC5A2F"/>
    <w:rsid w:val="00DC71D6"/>
    <w:rsid w:val="00DD49FD"/>
    <w:rsid w:val="00DD72DF"/>
    <w:rsid w:val="00DE6084"/>
    <w:rsid w:val="00DF2D9A"/>
    <w:rsid w:val="00E00AE2"/>
    <w:rsid w:val="00E03FF6"/>
    <w:rsid w:val="00E150FC"/>
    <w:rsid w:val="00E23487"/>
    <w:rsid w:val="00E30E41"/>
    <w:rsid w:val="00E33A90"/>
    <w:rsid w:val="00E33E13"/>
    <w:rsid w:val="00E364A3"/>
    <w:rsid w:val="00E43288"/>
    <w:rsid w:val="00E43A7A"/>
    <w:rsid w:val="00E4725E"/>
    <w:rsid w:val="00E4765E"/>
    <w:rsid w:val="00E56EE1"/>
    <w:rsid w:val="00E63073"/>
    <w:rsid w:val="00E63641"/>
    <w:rsid w:val="00E67015"/>
    <w:rsid w:val="00E70A5C"/>
    <w:rsid w:val="00E7627C"/>
    <w:rsid w:val="00E76C3D"/>
    <w:rsid w:val="00E836C2"/>
    <w:rsid w:val="00E870B1"/>
    <w:rsid w:val="00E87627"/>
    <w:rsid w:val="00E87A1E"/>
    <w:rsid w:val="00E93325"/>
    <w:rsid w:val="00E95735"/>
    <w:rsid w:val="00EA5CAA"/>
    <w:rsid w:val="00EB2F63"/>
    <w:rsid w:val="00EB31E9"/>
    <w:rsid w:val="00EC0149"/>
    <w:rsid w:val="00ED12DF"/>
    <w:rsid w:val="00ED1C59"/>
    <w:rsid w:val="00ED7A91"/>
    <w:rsid w:val="00ED7F7A"/>
    <w:rsid w:val="00EF42F4"/>
    <w:rsid w:val="00EF44C3"/>
    <w:rsid w:val="00EF7548"/>
    <w:rsid w:val="00F0198D"/>
    <w:rsid w:val="00F12153"/>
    <w:rsid w:val="00F140CA"/>
    <w:rsid w:val="00F1552E"/>
    <w:rsid w:val="00F16864"/>
    <w:rsid w:val="00F24A8A"/>
    <w:rsid w:val="00F30DA8"/>
    <w:rsid w:val="00F40644"/>
    <w:rsid w:val="00F42CE8"/>
    <w:rsid w:val="00F46A9A"/>
    <w:rsid w:val="00F554AF"/>
    <w:rsid w:val="00F57AAC"/>
    <w:rsid w:val="00F84996"/>
    <w:rsid w:val="00F8693E"/>
    <w:rsid w:val="00FB3770"/>
    <w:rsid w:val="00FC22AF"/>
    <w:rsid w:val="00FC248F"/>
    <w:rsid w:val="00FD03F6"/>
    <w:rsid w:val="00FD7CBA"/>
    <w:rsid w:val="00FD7E96"/>
    <w:rsid w:val="00FE2299"/>
    <w:rsid w:val="00FE4711"/>
    <w:rsid w:val="00FE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2">
    <w:name w:val="heading 2"/>
    <w:basedOn w:val="Normal"/>
    <w:link w:val="Ttol2Car"/>
    <w:uiPriority w:val="9"/>
    <w:qFormat/>
    <w:rsid w:val="003516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link w:val="PargrafdellistaCar"/>
    <w:uiPriority w:val="34"/>
    <w:qFormat/>
    <w:rsid w:val="00D7508D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uiPriority w:val="99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paragraph" w:styleId="Textindependent2">
    <w:name w:val="Body Text 2"/>
    <w:basedOn w:val="Normal"/>
    <w:link w:val="Textindependent2Car"/>
    <w:uiPriority w:val="99"/>
    <w:unhideWhenUsed/>
    <w:rsid w:val="00EF7548"/>
    <w:pPr>
      <w:spacing w:after="120" w:line="480" w:lineRule="auto"/>
    </w:pPr>
    <w:rPr>
      <w:rFonts w:ascii="Arial" w:eastAsia="Times New Roman" w:hAnsi="Arial" w:cs="Times New Roman"/>
      <w:sz w:val="24"/>
      <w:szCs w:val="20"/>
      <w:lang w:eastAsia="ca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EF7548"/>
    <w:rPr>
      <w:rFonts w:ascii="Arial" w:eastAsia="Times New Roman" w:hAnsi="Arial" w:cs="Times New Roman"/>
      <w:sz w:val="24"/>
      <w:szCs w:val="20"/>
      <w:lang w:eastAsia="ca-ES"/>
    </w:rPr>
  </w:style>
  <w:style w:type="table" w:styleId="Taulaambquadrcula">
    <w:name w:val="Table Grid"/>
    <w:basedOn w:val="Taulanormal"/>
    <w:uiPriority w:val="59"/>
    <w:rsid w:val="00FD7C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listaclaramfasi2">
    <w:name w:val="Light List Accent 2"/>
    <w:basedOn w:val="Taulanormal"/>
    <w:uiPriority w:val="61"/>
    <w:rsid w:val="00CE098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listaclara">
    <w:name w:val="Light List"/>
    <w:basedOn w:val="Taulanormal"/>
    <w:uiPriority w:val="61"/>
    <w:rsid w:val="008A297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enseespaiat">
    <w:name w:val="No Spacing"/>
    <w:uiPriority w:val="1"/>
    <w:qFormat/>
    <w:rsid w:val="00437FC6"/>
    <w:pPr>
      <w:spacing w:after="0" w:line="240" w:lineRule="auto"/>
    </w:pPr>
    <w:rPr>
      <w:rFonts w:ascii="Arial" w:hAnsi="Arial"/>
      <w:sz w:val="20"/>
    </w:rPr>
  </w:style>
  <w:style w:type="paragraph" w:customStyle="1" w:styleId="Default">
    <w:name w:val="Default"/>
    <w:rsid w:val="0080542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decomentari">
    <w:name w:val="annotation text"/>
    <w:basedOn w:val="Normal"/>
    <w:link w:val="TextdecomentariCar"/>
    <w:unhideWhenUsed/>
    <w:rsid w:val="00AC0B2C"/>
    <w:pPr>
      <w:spacing w:after="0" w:line="240" w:lineRule="auto"/>
    </w:pPr>
    <w:rPr>
      <w:rFonts w:ascii="Verdana" w:eastAsia="Batang" w:hAnsi="Verdana" w:cs="Times New Roman"/>
      <w:sz w:val="20"/>
      <w:szCs w:val="20"/>
      <w:lang w:eastAsia="es-ES"/>
    </w:rPr>
  </w:style>
  <w:style w:type="character" w:customStyle="1" w:styleId="TextdecomentariCar">
    <w:name w:val="Text de comentari Car"/>
    <w:basedOn w:val="Tipusdelletraperdefectedelpargraf"/>
    <w:link w:val="Textdecomentari"/>
    <w:rsid w:val="00AC0B2C"/>
    <w:rPr>
      <w:rFonts w:ascii="Verdana" w:eastAsia="Batang" w:hAnsi="Verdana" w:cs="Times New Roman"/>
      <w:sz w:val="20"/>
      <w:szCs w:val="20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9A6A88"/>
  </w:style>
  <w:style w:type="character" w:customStyle="1" w:styleId="Ttol2Car">
    <w:name w:val="Títol 2 Car"/>
    <w:basedOn w:val="Tipusdelletraperdefectedelpargraf"/>
    <w:link w:val="Ttol2"/>
    <w:uiPriority w:val="9"/>
    <w:rsid w:val="003516CC"/>
    <w:rPr>
      <w:rFonts w:ascii="Times New Roman" w:eastAsia="Times New Roman" w:hAnsi="Times New Roman" w:cs="Times New Roman"/>
      <w:b/>
      <w:bCs/>
      <w:sz w:val="36"/>
      <w:szCs w:val="36"/>
      <w:lang w:eastAsia="ca-ES"/>
    </w:rPr>
  </w:style>
  <w:style w:type="character" w:styleId="mfasi">
    <w:name w:val="Emphasis"/>
    <w:basedOn w:val="Tipusdelletraperdefectedelpargraf"/>
    <w:uiPriority w:val="20"/>
    <w:qFormat/>
    <w:rsid w:val="00774D3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2">
    <w:name w:val="heading 2"/>
    <w:basedOn w:val="Normal"/>
    <w:link w:val="Ttol2Car"/>
    <w:uiPriority w:val="9"/>
    <w:qFormat/>
    <w:rsid w:val="003516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link w:val="PargrafdellistaCar"/>
    <w:uiPriority w:val="34"/>
    <w:qFormat/>
    <w:rsid w:val="00D7508D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uiPriority w:val="99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paragraph" w:styleId="Textindependent2">
    <w:name w:val="Body Text 2"/>
    <w:basedOn w:val="Normal"/>
    <w:link w:val="Textindependent2Car"/>
    <w:uiPriority w:val="99"/>
    <w:unhideWhenUsed/>
    <w:rsid w:val="00EF7548"/>
    <w:pPr>
      <w:spacing w:after="120" w:line="480" w:lineRule="auto"/>
    </w:pPr>
    <w:rPr>
      <w:rFonts w:ascii="Arial" w:eastAsia="Times New Roman" w:hAnsi="Arial" w:cs="Times New Roman"/>
      <w:sz w:val="24"/>
      <w:szCs w:val="20"/>
      <w:lang w:eastAsia="ca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EF7548"/>
    <w:rPr>
      <w:rFonts w:ascii="Arial" w:eastAsia="Times New Roman" w:hAnsi="Arial" w:cs="Times New Roman"/>
      <w:sz w:val="24"/>
      <w:szCs w:val="20"/>
      <w:lang w:eastAsia="ca-ES"/>
    </w:rPr>
  </w:style>
  <w:style w:type="table" w:styleId="Taulaambquadrcula">
    <w:name w:val="Table Grid"/>
    <w:basedOn w:val="Taulanormal"/>
    <w:uiPriority w:val="59"/>
    <w:rsid w:val="00FD7C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listaclaramfasi2">
    <w:name w:val="Light List Accent 2"/>
    <w:basedOn w:val="Taulanormal"/>
    <w:uiPriority w:val="61"/>
    <w:rsid w:val="00CE098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listaclara">
    <w:name w:val="Light List"/>
    <w:basedOn w:val="Taulanormal"/>
    <w:uiPriority w:val="61"/>
    <w:rsid w:val="008A297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enseespaiat">
    <w:name w:val="No Spacing"/>
    <w:uiPriority w:val="1"/>
    <w:qFormat/>
    <w:rsid w:val="00437FC6"/>
    <w:pPr>
      <w:spacing w:after="0" w:line="240" w:lineRule="auto"/>
    </w:pPr>
    <w:rPr>
      <w:rFonts w:ascii="Arial" w:hAnsi="Arial"/>
      <w:sz w:val="20"/>
    </w:rPr>
  </w:style>
  <w:style w:type="paragraph" w:customStyle="1" w:styleId="Default">
    <w:name w:val="Default"/>
    <w:rsid w:val="0080542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decomentari">
    <w:name w:val="annotation text"/>
    <w:basedOn w:val="Normal"/>
    <w:link w:val="TextdecomentariCar"/>
    <w:unhideWhenUsed/>
    <w:rsid w:val="00AC0B2C"/>
    <w:pPr>
      <w:spacing w:after="0" w:line="240" w:lineRule="auto"/>
    </w:pPr>
    <w:rPr>
      <w:rFonts w:ascii="Verdana" w:eastAsia="Batang" w:hAnsi="Verdana" w:cs="Times New Roman"/>
      <w:sz w:val="20"/>
      <w:szCs w:val="20"/>
      <w:lang w:eastAsia="es-ES"/>
    </w:rPr>
  </w:style>
  <w:style w:type="character" w:customStyle="1" w:styleId="TextdecomentariCar">
    <w:name w:val="Text de comentari Car"/>
    <w:basedOn w:val="Tipusdelletraperdefectedelpargraf"/>
    <w:link w:val="Textdecomentari"/>
    <w:rsid w:val="00AC0B2C"/>
    <w:rPr>
      <w:rFonts w:ascii="Verdana" w:eastAsia="Batang" w:hAnsi="Verdana" w:cs="Times New Roman"/>
      <w:sz w:val="20"/>
      <w:szCs w:val="20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9A6A88"/>
  </w:style>
  <w:style w:type="character" w:customStyle="1" w:styleId="Ttol2Car">
    <w:name w:val="Títol 2 Car"/>
    <w:basedOn w:val="Tipusdelletraperdefectedelpargraf"/>
    <w:link w:val="Ttol2"/>
    <w:uiPriority w:val="9"/>
    <w:rsid w:val="003516CC"/>
    <w:rPr>
      <w:rFonts w:ascii="Times New Roman" w:eastAsia="Times New Roman" w:hAnsi="Times New Roman" w:cs="Times New Roman"/>
      <w:b/>
      <w:bCs/>
      <w:sz w:val="36"/>
      <w:szCs w:val="36"/>
      <w:lang w:eastAsia="ca-ES"/>
    </w:rPr>
  </w:style>
  <w:style w:type="character" w:styleId="mfasi">
    <w:name w:val="Emphasis"/>
    <w:basedOn w:val="Tipusdelletraperdefectedelpargraf"/>
    <w:uiPriority w:val="20"/>
    <w:qFormat/>
    <w:rsid w:val="00774D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8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AFB59-2FF8-43B3-A1D0-D7EE98899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728</Words>
  <Characters>4156</Characters>
  <Application>Microsoft Office Word</Application>
  <DocSecurity>0</DocSecurity>
  <Lines>34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2023-02-23T09:00:00Z</cp:lastPrinted>
  <dcterms:created xsi:type="dcterms:W3CDTF">2024-07-25T11:24:00Z</dcterms:created>
  <dcterms:modified xsi:type="dcterms:W3CDTF">2024-07-31T10:03:00Z</dcterms:modified>
</cp:coreProperties>
</file>