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CD2873" w:rsidRPr="00A322D4">
              <w:rPr>
                <w:rFonts w:ascii="Arial Narrow" w:hAnsi="Arial Narrow" w:cs="Arial"/>
                <w:szCs w:val="24"/>
              </w:rPr>
              <w:t>:</w:t>
            </w:r>
            <w:r w:rsidR="00CD75DE" w:rsidRPr="00A322D4">
              <w:rPr>
                <w:rFonts w:ascii="Arial Narrow" w:hAnsi="Arial Narrow" w:cs="Arial"/>
                <w:szCs w:val="24"/>
              </w:rPr>
              <w:t xml:space="preserve"> </w:t>
            </w:r>
            <w:r w:rsidR="00A322D4" w:rsidRPr="00A322D4">
              <w:rPr>
                <w:color w:val="auto"/>
              </w:rPr>
              <w:t>001_P2402292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A322D4" w:rsidRPr="00A322D4" w:rsidRDefault="00CD2873" w:rsidP="00A322D4">
            <w:pPr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CD75DE">
              <w:rPr>
                <w:rFonts w:ascii="Arial Narrow" w:hAnsi="Arial Narrow" w:cs="Arial"/>
                <w:szCs w:val="24"/>
              </w:rPr>
              <w:t xml:space="preserve"> </w:t>
            </w:r>
            <w:r w:rsidR="00A322D4" w:rsidRPr="00A322D4">
              <w:rPr>
                <w:rFonts w:cs="Arial"/>
                <w:color w:val="auto"/>
                <w:sz w:val="22"/>
              </w:rPr>
              <w:t>Definició i execució del pla de comunicació per a la difusió de l’agenda d’activitats prèvies al Fòrum Global contra el Racisme i les Discriminacions de la UNESCO.</w:t>
            </w:r>
          </w:p>
          <w:p w:rsidR="00CD2873" w:rsidRPr="004A6764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912"/>
        <w:gridCol w:w="1732"/>
      </w:tblGrid>
      <w:tr w:rsidR="005D5C02" w:rsidRPr="009D30C6" w:rsidTr="000A359E">
        <w:tc>
          <w:tcPr>
            <w:tcW w:w="6912" w:type="dxa"/>
          </w:tcPr>
          <w:p w:rsidR="005D5C02" w:rsidRPr="009D30C6" w:rsidRDefault="005D5C02" w:rsidP="000A359E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9D30C6">
              <w:rPr>
                <w:rFonts w:ascii="Arial Narrow" w:hAnsi="Arial Narrow" w:cs="Arial"/>
                <w:b/>
                <w:szCs w:val="24"/>
              </w:rPr>
              <w:t>Tasques a realitzar</w:t>
            </w:r>
          </w:p>
        </w:tc>
        <w:tc>
          <w:tcPr>
            <w:tcW w:w="1732" w:type="dxa"/>
          </w:tcPr>
          <w:p w:rsidR="005D5C02" w:rsidRPr="009D30C6" w:rsidRDefault="005D5C02" w:rsidP="000A359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D30C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IMPORT OFERTAT (sense IVA)</w:t>
            </w:r>
          </w:p>
        </w:tc>
      </w:tr>
      <w:tr w:rsidR="005D5C02" w:rsidTr="000A359E">
        <w:tc>
          <w:tcPr>
            <w:tcW w:w="6912" w:type="dxa"/>
          </w:tcPr>
          <w:p w:rsidR="005D5C02" w:rsidRDefault="005D5C02" w:rsidP="000A359E">
            <w:pPr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Definició d’una estratègia de comunicació perquè la ciutadania general de Barcelona conegui l’existència d’una agenda d’activitats antiracistes a la ciutat durant el període comprès entre el 8 de novembre i el 9 de desembre de 2024. Aquesta estratègia ha de contemplar tant canals en línia (al web monogràfic que s’està creant a aquest efecte, i a les xarxes socials pròpies de l’ajuntament) com canals convencionals (anuncis en marquesines de la ciutat, premsa escrita, edició d’un programa imprès, etcètera).</w:t>
            </w:r>
          </w:p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Default="005D5C02" w:rsidP="000A359E">
            <w:pPr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Elaboració dels missatges clau de l’estratègia de comunicació, que han de donar a conèixer l’agenda, cridar a la seva participació i sensibilitzar envers el racisme.</w:t>
            </w:r>
          </w:p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Coordinació amb les entitats i serveis municipals encarregats de l’organització de les diferents activitats a realitzar per conèixer la tipologia de les mateixes i definir el calendari i relat comunicatiu més adient; i per recollir informació sobre altres recursos contra el racisme existents a la ciutat a difondre.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Gestió de l’agenda d’activitats amb les entitats i serveis municipals encarregats de la seva organització, coordinant la comunicació pròpia amb la que es faci des de l’entitat o servei corresponent, tant de caràcter previ per anunciar-la i animar a la participació com aquella que es pugui fer durant la seva realització o posteriorment.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Redactar la informació a fer constar al web de l’agenda d’activitats per tal de donar una informació homogènia i comunicativament eficaç, coordinant-se amb les entitats i serveis municipals encarregats de la seva organització per a l’obtenció de la informació corresponent.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Pr="00CE73FA" w:rsidRDefault="005D5C02" w:rsidP="000A359E">
            <w:pPr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Redacció de notícies setmanals a publicar al web de l’agenda d’activitats, tant per anunciar alguna activitat destacada d’aquella setmana com per difondre recursos municipals contra el racisme.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Pr="00CE73FA" w:rsidRDefault="005D5C02" w:rsidP="000A359E">
            <w:pPr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lastRenderedPageBreak/>
              <w:t>Cerca i generació d’altres continguts per sensibilitzar sobre el racisme, així com de persones d’interès a qui entrevistar.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Pr="00CE73FA" w:rsidRDefault="005D5C02" w:rsidP="000A359E">
            <w:pPr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</w:pPr>
            <w:r w:rsidRPr="00CE73FA">
              <w:rPr>
                <w:rFonts w:ascii="Liberation Sans Narrow" w:hAnsi="Liberation Sans Narrow" w:cs="Liberation Sans Narrow"/>
                <w:color w:val="000000"/>
                <w:sz w:val="23"/>
                <w:szCs w:val="23"/>
              </w:rPr>
              <w:t>Execució de l’estratègia de difusió a les xarxes socials municipals.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5D5C02" w:rsidTr="000A359E">
        <w:tc>
          <w:tcPr>
            <w:tcW w:w="6912" w:type="dxa"/>
          </w:tcPr>
          <w:p w:rsidR="005D5C02" w:rsidRPr="00CE73FA" w:rsidRDefault="005D5C02" w:rsidP="000A359E">
            <w:pPr>
              <w:jc w:val="right"/>
              <w:rPr>
                <w:rFonts w:ascii="Liberation Sans Narrow" w:hAnsi="Liberation Sans Narrow" w:cs="Liberation Sans Narrow"/>
                <w:b/>
                <w:bCs/>
                <w:color w:val="000000"/>
                <w:sz w:val="23"/>
                <w:szCs w:val="23"/>
              </w:rPr>
            </w:pPr>
            <w:r w:rsidRPr="00CE73FA">
              <w:rPr>
                <w:rFonts w:ascii="Liberation Sans Narrow" w:hAnsi="Liberation Sans Narrow" w:cs="Liberation Sans Narrow"/>
                <w:b/>
                <w:bCs/>
                <w:color w:val="000000"/>
                <w:sz w:val="23"/>
                <w:szCs w:val="23"/>
              </w:rPr>
              <w:t xml:space="preserve">Total </w:t>
            </w:r>
            <w:r>
              <w:rPr>
                <w:rFonts w:ascii="Liberation Sans Narrow" w:hAnsi="Liberation Sans Narrow" w:cs="Liberation Sans Narrow"/>
                <w:b/>
                <w:bCs/>
                <w:color w:val="000000"/>
                <w:sz w:val="23"/>
                <w:szCs w:val="23"/>
              </w:rPr>
              <w:t xml:space="preserve">preu net </w:t>
            </w:r>
            <w:r w:rsidRPr="00CE73FA">
              <w:rPr>
                <w:rFonts w:ascii="Liberation Sans Narrow" w:hAnsi="Liberation Sans Narrow" w:cs="Liberation Sans Narrow"/>
                <w:b/>
                <w:bCs/>
                <w:color w:val="000000"/>
                <w:sz w:val="23"/>
                <w:szCs w:val="23"/>
              </w:rPr>
              <w:t>sense IVA</w:t>
            </w:r>
          </w:p>
        </w:tc>
        <w:tc>
          <w:tcPr>
            <w:tcW w:w="1732" w:type="dxa"/>
          </w:tcPr>
          <w:p w:rsidR="005D5C02" w:rsidRDefault="005D5C02" w:rsidP="000A359E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5D5C02" w:rsidRPr="004A6764" w:rsidRDefault="005D5C02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5E7D70" w:rsidRDefault="005E7D70" w:rsidP="005E7D7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F075B">
        <w:rPr>
          <w:rFonts w:ascii="Arial Narrow" w:hAnsi="Arial Narrow" w:cs="Arial"/>
          <w:szCs w:val="24"/>
        </w:rPr>
      </w:r>
      <w:r w:rsidR="00EF075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0328F" w:rsidRPr="00CD4387" w:rsidRDefault="00A0328F" w:rsidP="00A0328F">
      <w:pPr>
        <w:shd w:val="clear" w:color="auto" w:fill="FFFFFF" w:themeFill="background1"/>
        <w:rPr>
          <w:rFonts w:ascii="Verdana" w:hAnsi="Verdana"/>
          <w:i/>
          <w:color w:val="00B050"/>
          <w:sz w:val="16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A0328F">
        <w:rPr>
          <w:rFonts w:ascii="Arial Narrow" w:hAnsi="Arial Narrow"/>
          <w:szCs w:val="24"/>
        </w:rPr>
        <w:t>repositori</w:t>
      </w:r>
      <w:proofErr w:type="spellEnd"/>
      <w:r w:rsidRPr="00A0328F">
        <w:rPr>
          <w:rFonts w:ascii="Arial Narrow" w:hAnsi="Arial Narrow"/>
          <w:szCs w:val="24"/>
        </w:rPr>
        <w:t xml:space="preserve"> institucional de l’Ajuntament de Barcelona (BCNROC).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lastRenderedPageBreak/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A0328F">
        <w:rPr>
          <w:rFonts w:ascii="Arial Narrow" w:hAnsi="Arial Narrow"/>
          <w:szCs w:val="24"/>
        </w:rPr>
        <w:t>repositoris</w:t>
      </w:r>
      <w:proofErr w:type="spellEnd"/>
      <w:r w:rsidRPr="00A0328F">
        <w:rPr>
          <w:rFonts w:ascii="Arial Narrow" w:hAnsi="Arial Narrow"/>
          <w:szCs w:val="24"/>
        </w:rPr>
        <w:t xml:space="preserve"> que l’Ajuntament de Barcelona tingui per convenient. 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C65A6C" w:rsidRDefault="00C65A6C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C65A6C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A0328F">
        <w:rPr>
          <w:rFonts w:ascii="Arial Narrow" w:hAnsi="Arial Narrow"/>
          <w:szCs w:val="24"/>
        </w:rPr>
        <w:t>repositori</w:t>
      </w:r>
      <w:proofErr w:type="spellEnd"/>
      <w:r w:rsidRPr="00A0328F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A0328F">
        <w:rPr>
          <w:rFonts w:ascii="Arial Narrow" w:hAnsi="Arial Narrow"/>
          <w:szCs w:val="24"/>
        </w:rPr>
        <w:t>Reconeixement-No</w:t>
      </w:r>
      <w:proofErr w:type="spellEnd"/>
      <w:r w:rsidRPr="00A0328F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72 Condensed"/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F075B">
          <w:rPr>
            <w:noProof/>
            <w:sz w:val="16"/>
            <w:szCs w:val="16"/>
          </w:rPr>
          <w:t>5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  <w:p w:rsidR="002247CB" w:rsidRPr="004364B1" w:rsidRDefault="002247CB" w:rsidP="002247CB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  <w:rFonts w:cs="Arial"/>
          <w:sz w:val="24"/>
          <w:szCs w:val="24"/>
        </w:rPr>
        <w:t>4</w:t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  <w:p w:rsidR="002247CB" w:rsidRPr="004364B1" w:rsidRDefault="002247CB" w:rsidP="00CD2873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6379" w:right="-426"/>
      <w:rPr>
        <w:rFonts w:cs="Arial"/>
        <w:sz w:val="16"/>
      </w:rPr>
    </w:pPr>
  </w:p>
  <w:p w:rsidR="00EF075B" w:rsidRPr="00EF075B" w:rsidRDefault="00D8498D" w:rsidP="00EF075B">
    <w:pPr>
      <w:ind w:left="5664"/>
      <w:rPr>
        <w:color w:val="000000"/>
        <w:sz w:val="16"/>
        <w:szCs w:val="16"/>
      </w:rPr>
    </w:pPr>
    <w:r w:rsidRPr="00EF075B">
      <w:rPr>
        <w:rFonts w:cs="Arial"/>
        <w:b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634873A" wp14:editId="183498FC">
          <wp:simplePos x="0" y="0"/>
          <wp:positionH relativeFrom="page">
            <wp:posOffset>666750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075B" w:rsidRPr="00EF075B">
      <w:rPr>
        <w:rFonts w:ascii="Calibri" w:hAnsi="Calibri" w:cs="Calibri"/>
        <w:color w:val="000000"/>
        <w:sz w:val="16"/>
        <w:szCs w:val="16"/>
      </w:rPr>
      <w:t>Departament de Drets Humans</w:t>
    </w:r>
  </w:p>
  <w:p w:rsidR="00EF075B" w:rsidRPr="00EF075B" w:rsidRDefault="00EF075B" w:rsidP="00EF075B">
    <w:pPr>
      <w:rPr>
        <w:color w:val="000000"/>
        <w:sz w:val="16"/>
        <w:szCs w:val="16"/>
      </w:rPr>
    </w:pPr>
    <w:r w:rsidRPr="00EF075B">
      <w:rPr>
        <w:rFonts w:ascii="Calibri" w:hAnsi="Calibri" w:cs="Calibri"/>
        <w:color w:val="000000"/>
        <w:sz w:val="16"/>
        <w:szCs w:val="16"/>
      </w:rPr>
      <w:t> </w:t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</w:r>
    <w:r>
      <w:rPr>
        <w:rFonts w:ascii="Calibri" w:hAnsi="Calibri" w:cs="Calibri"/>
        <w:color w:val="000000"/>
        <w:sz w:val="16"/>
        <w:szCs w:val="16"/>
      </w:rPr>
      <w:tab/>
      <w:t>P</w:t>
    </w:r>
    <w:r w:rsidRPr="00EF075B">
      <w:rPr>
        <w:rStyle w:val="spelle"/>
        <w:rFonts w:ascii="Calibri" w:hAnsi="Calibri" w:cs="Calibri"/>
        <w:color w:val="000000"/>
        <w:sz w:val="16"/>
        <w:szCs w:val="16"/>
      </w:rPr>
      <w:t>asseig</w:t>
    </w:r>
    <w:r w:rsidRPr="00EF075B">
      <w:rPr>
        <w:rFonts w:ascii="Calibri" w:hAnsi="Calibri" w:cs="Calibri"/>
        <w:color w:val="000000"/>
        <w:sz w:val="16"/>
        <w:szCs w:val="16"/>
      </w:rPr>
      <w:t xml:space="preserve"> de Sant Joan, 75, 2a planta</w:t>
    </w:r>
  </w:p>
  <w:p w:rsidR="00EF075B" w:rsidRPr="00EF075B" w:rsidRDefault="00EF075B" w:rsidP="00EF075B">
    <w:pPr>
      <w:ind w:left="4956" w:firstLine="708"/>
      <w:rPr>
        <w:color w:val="000000"/>
        <w:sz w:val="16"/>
        <w:szCs w:val="16"/>
      </w:rPr>
    </w:pPr>
    <w:r w:rsidRPr="00EF075B">
      <w:rPr>
        <w:rFonts w:ascii="Calibri" w:hAnsi="Calibri" w:cs="Calibri"/>
        <w:color w:val="000000"/>
        <w:sz w:val="16"/>
        <w:szCs w:val="16"/>
      </w:rPr>
      <w:t>08009 Barcelona</w:t>
    </w:r>
  </w:p>
  <w:p w:rsidR="00EF075B" w:rsidRPr="00EF075B" w:rsidRDefault="00EF075B" w:rsidP="00EF075B">
    <w:pPr>
      <w:ind w:left="4956" w:firstLine="708"/>
      <w:rPr>
        <w:color w:val="000000"/>
        <w:sz w:val="16"/>
        <w:szCs w:val="16"/>
      </w:rPr>
    </w:pPr>
    <w:r w:rsidRPr="00EF075B">
      <w:rPr>
        <w:rFonts w:ascii="Calibri" w:hAnsi="Calibri" w:cs="Calibri"/>
        <w:color w:val="000000"/>
        <w:sz w:val="16"/>
        <w:szCs w:val="16"/>
      </w:rPr>
      <w:t>Tel. 93 256 20 29 </w:t>
    </w:r>
  </w:p>
  <w:p w:rsidR="00D01F98" w:rsidRDefault="00D01F98" w:rsidP="00CD75DE">
    <w:pPr>
      <w:pStyle w:val="Capalera"/>
      <w:tabs>
        <w:tab w:val="clear" w:pos="4252"/>
        <w:tab w:val="clear" w:pos="8504"/>
      </w:tabs>
      <w:ind w:left="5040" w:right="-851"/>
      <w:jc w:val="lef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D417877"/>
    <w:multiLevelType w:val="hybridMultilevel"/>
    <w:tmpl w:val="92F8D31E"/>
    <w:lvl w:ilvl="0" w:tplc="07CA4C2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u w:color="FF000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12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1113BE"/>
    <w:rsid w:val="002247CB"/>
    <w:rsid w:val="00227F02"/>
    <w:rsid w:val="00252527"/>
    <w:rsid w:val="002E7CBE"/>
    <w:rsid w:val="00335D95"/>
    <w:rsid w:val="00360052"/>
    <w:rsid w:val="00364927"/>
    <w:rsid w:val="0045654C"/>
    <w:rsid w:val="00484510"/>
    <w:rsid w:val="00485B18"/>
    <w:rsid w:val="00545805"/>
    <w:rsid w:val="005A42F5"/>
    <w:rsid w:val="005C6FE0"/>
    <w:rsid w:val="005D5C02"/>
    <w:rsid w:val="005E7D70"/>
    <w:rsid w:val="0061538B"/>
    <w:rsid w:val="006402BD"/>
    <w:rsid w:val="00645DDE"/>
    <w:rsid w:val="00666E79"/>
    <w:rsid w:val="007352A3"/>
    <w:rsid w:val="00764614"/>
    <w:rsid w:val="00777B92"/>
    <w:rsid w:val="007D2A94"/>
    <w:rsid w:val="00812A42"/>
    <w:rsid w:val="008446A6"/>
    <w:rsid w:val="008768FC"/>
    <w:rsid w:val="008B5E83"/>
    <w:rsid w:val="00A0328F"/>
    <w:rsid w:val="00A322D4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65A6C"/>
    <w:rsid w:val="00CC0A5C"/>
    <w:rsid w:val="00CD2873"/>
    <w:rsid w:val="00CD75DE"/>
    <w:rsid w:val="00CF66CF"/>
    <w:rsid w:val="00D01F98"/>
    <w:rsid w:val="00D16DD5"/>
    <w:rsid w:val="00D33DEB"/>
    <w:rsid w:val="00D61413"/>
    <w:rsid w:val="00D62C6A"/>
    <w:rsid w:val="00D7444F"/>
    <w:rsid w:val="00D8498D"/>
    <w:rsid w:val="00DA5303"/>
    <w:rsid w:val="00E767A0"/>
    <w:rsid w:val="00EF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spelle">
    <w:name w:val="spelle"/>
    <w:basedOn w:val="Tipusdelletraperdefectedelpargraf"/>
    <w:rsid w:val="00EF07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spelle">
    <w:name w:val="spelle"/>
    <w:basedOn w:val="Tipusdelletraperdefectedelpargraf"/>
    <w:rsid w:val="00EF0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16AC-A424-4DA7-B3DD-FF392513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1717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2023-03-31T08:34:00Z</dcterms:created>
  <dcterms:modified xsi:type="dcterms:W3CDTF">2024-09-09T07:38:00Z</dcterms:modified>
</cp:coreProperties>
</file>