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FE8" w:rsidRDefault="00F44FE8" w:rsidP="0091658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F44FE8" w:rsidRDefault="00F44FE8" w:rsidP="0091658B">
      <w:pPr>
        <w:pStyle w:val="Ttol"/>
        <w:rPr>
          <w:rFonts w:ascii="Verdana" w:hAnsi="Verdana" w:cs="Arial"/>
          <w:b/>
          <w:sz w:val="24"/>
          <w:szCs w:val="24"/>
        </w:rPr>
      </w:pPr>
    </w:p>
    <w:p w:rsidR="00F44FE8" w:rsidRPr="008A7AEF" w:rsidRDefault="00F44FE8" w:rsidP="0091658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F44FE8" w:rsidRPr="008A7AEF" w:rsidRDefault="00F44FE8" w:rsidP="0091658B">
      <w:pPr>
        <w:pStyle w:val="Ttol"/>
        <w:rPr>
          <w:rFonts w:ascii="Verdana" w:hAnsi="Verdana" w:cs="Arial"/>
          <w:sz w:val="20"/>
        </w:rPr>
      </w:pPr>
    </w:p>
    <w:p w:rsidR="00F44FE8" w:rsidRPr="008A7AEF" w:rsidRDefault="00F44FE8" w:rsidP="0091658B">
      <w:pPr>
        <w:pStyle w:val="Ttol"/>
        <w:rPr>
          <w:rFonts w:ascii="Verdana" w:hAnsi="Verdana" w:cs="Arial"/>
          <w:sz w:val="20"/>
        </w:rPr>
      </w:pPr>
    </w:p>
    <w:p w:rsidR="00F44FE8" w:rsidRDefault="00F44FE8" w:rsidP="0091658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E96FD0">
        <w:rPr>
          <w:rFonts w:ascii="Verdana" w:hAnsi="Verdana" w:cs="Arial"/>
        </w:rPr>
        <w:t>001_24002731</w:t>
      </w:r>
      <w:r>
        <w:rPr>
          <w:rFonts w:ascii="Verdana" w:hAnsi="Verdana" w:cs="Arial"/>
        </w:rPr>
        <w:t xml:space="preserve">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"Servei d'obertura i tancament del Passadís de la Trinitat Vella per facilitar la connexió entre el carrer Mare de Déu de Lorda i Via Bàrcino, de Barcelona, amb mesures de </w:t>
      </w:r>
      <w:r w:rsidR="002025DB">
        <w:rPr>
          <w:rFonts w:ascii="Verdana" w:hAnsi="Verdana"/>
        </w:rPr>
        <w:t>contractació pública sostenible</w:t>
      </w:r>
      <w:r>
        <w:rPr>
          <w:rFonts w:ascii="Verdana" w:hAnsi="Verdana"/>
        </w:rPr>
        <w:t>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F44FE8" w:rsidRDefault="00F44FE8" w:rsidP="0091658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44FE8" w:rsidRDefault="00F44FE8" w:rsidP="009165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44FE8" w:rsidRDefault="00F44FE8" w:rsidP="0091658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F44FE8" w:rsidRDefault="00F44FE8" w:rsidP="009165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44FE8" w:rsidRDefault="00F44FE8" w:rsidP="0091658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F44FE8" w:rsidRDefault="00F44FE8" w:rsidP="009165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F44FE8" w:rsidRPr="008A7AEF" w:rsidRDefault="00F44FE8" w:rsidP="009165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44FE8" w:rsidRDefault="00F44FE8" w:rsidP="009165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44FE8" w:rsidRPr="003E75E6" w:rsidRDefault="00F44FE8" w:rsidP="0091658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F44FE8" w:rsidRDefault="00F44FE8" w:rsidP="009165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FE8" w:rsidRPr="007803FB" w:rsidRDefault="00F44FE8" w:rsidP="0091658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FE8" w:rsidRPr="007803FB" w:rsidRDefault="00F44FE8" w:rsidP="0091658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F44FE8" w:rsidRDefault="00F44FE8" w:rsidP="009165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FE8" w:rsidRPr="007803FB" w:rsidRDefault="00F44FE8" w:rsidP="0091658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FE8" w:rsidRPr="007803FB" w:rsidRDefault="00F44FE8" w:rsidP="0091658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F44FE8" w:rsidRDefault="00F44FE8" w:rsidP="009165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Pr="007803FB" w:rsidRDefault="00F44FE8" w:rsidP="0091658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44FE8" w:rsidRDefault="00F44FE8" w:rsidP="009165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44FE8" w:rsidRPr="00690C9C" w:rsidTr="009165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FE8" w:rsidRDefault="00F44FE8" w:rsidP="0091658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44FE8" w:rsidRDefault="00F44FE8" w:rsidP="009165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44FE8" w:rsidRDefault="00F44FE8" w:rsidP="0091658B">
      <w:pPr>
        <w:rPr>
          <w:rFonts w:ascii="Verdana" w:hAnsi="Verdana"/>
        </w:rPr>
      </w:pPr>
      <w:bookmarkStart w:id="4" w:name="annex_OE_modificacions"/>
      <w:bookmarkEnd w:id="4"/>
    </w:p>
    <w:p w:rsidR="007F1C36" w:rsidRDefault="007F1C36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F44FE8" w:rsidRPr="009A39BD" w:rsidRDefault="00F44FE8" w:rsidP="0091658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F44FE8" w:rsidRDefault="00F44FE8" w:rsidP="0091658B">
      <w:pPr>
        <w:rPr>
          <w:rFonts w:ascii="Verdana" w:hAnsi="Verdana"/>
        </w:rPr>
      </w:pPr>
    </w:p>
    <w:p w:rsidR="00B63808" w:rsidRPr="00B63808" w:rsidRDefault="00B63808" w:rsidP="00B63808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20"/>
        <w:gridCol w:w="1559"/>
        <w:gridCol w:w="2546"/>
      </w:tblGrid>
      <w:tr w:rsidR="00B63808" w:rsidTr="00B63808">
        <w:tc>
          <w:tcPr>
            <w:tcW w:w="5920" w:type="dxa"/>
          </w:tcPr>
          <w:p w:rsidR="00B63808" w:rsidRPr="00B63808" w:rsidRDefault="00B63808" w:rsidP="00B63808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>Cobertura de substitucions                               </w:t>
            </w:r>
          </w:p>
        </w:tc>
        <w:tc>
          <w:tcPr>
            <w:tcW w:w="1559" w:type="dxa"/>
          </w:tcPr>
          <w:p w:rsidR="00B63808" w:rsidRPr="00B63808" w:rsidRDefault="00B63808" w:rsidP="0091658B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546" w:type="dxa"/>
          </w:tcPr>
          <w:p w:rsidR="00B63808" w:rsidRPr="00B63808" w:rsidRDefault="00B63808" w:rsidP="0091658B">
            <w:pPr>
              <w:rPr>
                <w:rFonts w:ascii="Verdana" w:hAnsi="Verdana"/>
                <w:b/>
              </w:rPr>
            </w:pPr>
            <w:r w:rsidRPr="00B63808">
              <w:rPr>
                <w:rFonts w:ascii="Verdana" w:hAnsi="Verdana"/>
                <w:b/>
              </w:rPr>
              <w:t xml:space="preserve">Marqueu l’opció </w:t>
            </w:r>
            <w:proofErr w:type="spellStart"/>
            <w:r w:rsidRPr="00B63808">
              <w:rPr>
                <w:rFonts w:ascii="Verdana" w:hAnsi="Verdana"/>
                <w:b/>
              </w:rPr>
              <w:t>ofertada</w:t>
            </w:r>
            <w:proofErr w:type="spellEnd"/>
          </w:p>
        </w:tc>
      </w:tr>
      <w:tr w:rsidR="00B63808" w:rsidTr="00B63808">
        <w:tc>
          <w:tcPr>
            <w:tcW w:w="5920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d’1 hora i 30 minuts         </w:t>
            </w:r>
          </w:p>
        </w:tc>
        <w:tc>
          <w:tcPr>
            <w:tcW w:w="1559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7 punts</w:t>
            </w:r>
          </w:p>
        </w:tc>
        <w:tc>
          <w:tcPr>
            <w:tcW w:w="2546" w:type="dxa"/>
          </w:tcPr>
          <w:p w:rsidR="00B63808" w:rsidRDefault="00B63808" w:rsidP="0091658B">
            <w:pPr>
              <w:rPr>
                <w:rFonts w:ascii="Verdana" w:hAnsi="Verdana"/>
              </w:rPr>
            </w:pPr>
          </w:p>
        </w:tc>
      </w:tr>
      <w:tr w:rsidR="00B63808" w:rsidTr="00B63808">
        <w:tc>
          <w:tcPr>
            <w:tcW w:w="5920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d’1 hora                        </w:t>
            </w:r>
          </w:p>
        </w:tc>
        <w:tc>
          <w:tcPr>
            <w:tcW w:w="1559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14 punts</w:t>
            </w:r>
          </w:p>
        </w:tc>
        <w:tc>
          <w:tcPr>
            <w:tcW w:w="2546" w:type="dxa"/>
          </w:tcPr>
          <w:p w:rsidR="00B63808" w:rsidRDefault="00B63808" w:rsidP="0091658B">
            <w:pPr>
              <w:rPr>
                <w:rFonts w:ascii="Verdana" w:hAnsi="Verdana"/>
              </w:rPr>
            </w:pPr>
          </w:p>
        </w:tc>
      </w:tr>
      <w:tr w:rsidR="00B63808" w:rsidTr="00B63808">
        <w:tc>
          <w:tcPr>
            <w:tcW w:w="5920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Temps màxim de cobertura de substitució 30 minuts                    </w:t>
            </w:r>
          </w:p>
        </w:tc>
        <w:tc>
          <w:tcPr>
            <w:tcW w:w="1559" w:type="dxa"/>
          </w:tcPr>
          <w:p w:rsidR="00B63808" w:rsidRDefault="00B63808" w:rsidP="0091658B">
            <w:pPr>
              <w:rPr>
                <w:rFonts w:ascii="Verdana" w:hAnsi="Verdana"/>
              </w:rPr>
            </w:pPr>
            <w:r w:rsidRPr="00B63808">
              <w:rPr>
                <w:rFonts w:ascii="Verdana" w:hAnsi="Verdana"/>
              </w:rPr>
              <w:t>21 punts</w:t>
            </w:r>
          </w:p>
        </w:tc>
        <w:tc>
          <w:tcPr>
            <w:tcW w:w="2546" w:type="dxa"/>
          </w:tcPr>
          <w:p w:rsidR="00B63808" w:rsidRDefault="00B63808" w:rsidP="0091658B">
            <w:pPr>
              <w:rPr>
                <w:rFonts w:ascii="Verdana" w:hAnsi="Verdana"/>
              </w:rPr>
            </w:pPr>
          </w:p>
        </w:tc>
      </w:tr>
    </w:tbl>
    <w:p w:rsidR="00B63808" w:rsidRDefault="00B63808" w:rsidP="0091658B">
      <w:pPr>
        <w:rPr>
          <w:rFonts w:ascii="Verdana" w:hAnsi="Verdana"/>
        </w:rPr>
      </w:pPr>
    </w:p>
    <w:p w:rsidR="00B63808" w:rsidRDefault="00B63808" w:rsidP="0091658B">
      <w:pPr>
        <w:rPr>
          <w:rFonts w:ascii="Verdana" w:hAnsi="Verdana"/>
        </w:rPr>
      </w:pPr>
    </w:p>
    <w:p w:rsidR="00F44FE8" w:rsidRPr="009A39BD" w:rsidRDefault="00F44FE8" w:rsidP="009165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44FE8" w:rsidRPr="009A39BD" w:rsidTr="0091658B">
        <w:tc>
          <w:tcPr>
            <w:tcW w:w="9923" w:type="dxa"/>
          </w:tcPr>
          <w:p w:rsidR="00F44FE8" w:rsidRPr="009A39BD" w:rsidRDefault="00F44FE8" w:rsidP="0091658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F44FE8" w:rsidRPr="009A39BD" w:rsidRDefault="00F44FE8" w:rsidP="0091658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F44FE8" w:rsidRPr="009A39BD" w:rsidRDefault="00F44FE8" w:rsidP="0091658B">
            <w:pPr>
              <w:rPr>
                <w:rFonts w:ascii="Verdana" w:hAnsi="Verdana"/>
              </w:rPr>
            </w:pPr>
          </w:p>
        </w:tc>
      </w:tr>
    </w:tbl>
    <w:p w:rsidR="00F44FE8" w:rsidRPr="009A39BD" w:rsidRDefault="00F44FE8" w:rsidP="0091658B">
      <w:pPr>
        <w:rPr>
          <w:rFonts w:ascii="Verdana" w:hAnsi="Verdana" w:cs="Arial"/>
          <w:i/>
          <w:snapToGrid w:val="0"/>
          <w:lang w:eastAsia="es-ES"/>
        </w:rPr>
      </w:pPr>
    </w:p>
    <w:p w:rsidR="00F44FE8" w:rsidRPr="009A39BD" w:rsidRDefault="00F44FE8" w:rsidP="0091658B">
      <w:pPr>
        <w:rPr>
          <w:rFonts w:ascii="Verdana" w:hAnsi="Verdana" w:cs="Arial"/>
          <w:i/>
          <w:snapToGrid w:val="0"/>
          <w:lang w:eastAsia="es-ES"/>
        </w:rPr>
      </w:pPr>
    </w:p>
    <w:p w:rsidR="00F44FE8" w:rsidRPr="009A39BD" w:rsidRDefault="00F44FE8" w:rsidP="0091658B">
      <w:pPr>
        <w:rPr>
          <w:rFonts w:ascii="Verdana" w:hAnsi="Verdana" w:cs="Arial"/>
          <w:i/>
          <w:snapToGrid w:val="0"/>
          <w:lang w:eastAsia="es-ES"/>
        </w:rPr>
      </w:pPr>
    </w:p>
    <w:p w:rsidR="00F44FE8" w:rsidRDefault="00F44FE8" w:rsidP="0091658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44FE8" w:rsidRDefault="00F44FE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5" w:name="_GoBack"/>
      <w:bookmarkEnd w:id="5"/>
    </w:p>
    <w:sectPr w:rsidR="00F44FE8" w:rsidSect="0091658B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56" w:rsidRDefault="00E80556">
      <w:r>
        <w:separator/>
      </w:r>
    </w:p>
  </w:endnote>
  <w:endnote w:type="continuationSeparator" w:id="0">
    <w:p w:rsidR="00E80556" w:rsidRDefault="00E8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E80556" w:rsidRDefault="00E8055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C36">
          <w:rPr>
            <w:noProof/>
          </w:rPr>
          <w:t>2</w:t>
        </w:r>
        <w:r>
          <w:fldChar w:fldCharType="end"/>
        </w:r>
      </w:p>
    </w:sdtContent>
  </w:sdt>
  <w:p w:rsidR="00E80556" w:rsidRDefault="00E805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56" w:rsidRDefault="00E80556">
      <w:r>
        <w:separator/>
      </w:r>
    </w:p>
  </w:footnote>
  <w:footnote w:type="continuationSeparator" w:id="0">
    <w:p w:rsidR="00E80556" w:rsidRDefault="00E80556">
      <w:r>
        <w:continuationSeparator/>
      </w:r>
    </w:p>
  </w:footnote>
  <w:footnote w:id="1">
    <w:p w:rsidR="00E80556" w:rsidRPr="007861A7" w:rsidRDefault="00E80556" w:rsidP="0091658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E80556" w:rsidRPr="007861A7" w:rsidRDefault="00E80556" w:rsidP="0091658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5DB" w:rsidRDefault="002025DB" w:rsidP="002025DB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CEBFDE" wp14:editId="1AA38BC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025DB" w:rsidRDefault="002025DB" w:rsidP="002025DB">
    <w:pPr>
      <w:pStyle w:val="Capalera"/>
      <w:rPr>
        <w:sz w:val="16"/>
        <w:szCs w:val="16"/>
      </w:rPr>
    </w:pPr>
  </w:p>
  <w:p w:rsidR="002025DB" w:rsidRDefault="002025DB" w:rsidP="002025DB">
    <w:pPr>
      <w:jc w:val="left"/>
      <w:rPr>
        <w:rFonts w:cs="Arial"/>
        <w:b/>
        <w:sz w:val="14"/>
        <w:szCs w:val="14"/>
      </w:rPr>
    </w:pPr>
  </w:p>
  <w:p w:rsidR="002025DB" w:rsidRDefault="002025DB" w:rsidP="002025DB">
    <w:pPr>
      <w:pStyle w:val="Capalera"/>
      <w:jc w:val="right"/>
    </w:pPr>
  </w:p>
  <w:p w:rsidR="00E80556" w:rsidRPr="002025DB" w:rsidRDefault="00E80556" w:rsidP="002025D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6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7"/>
  </w:num>
  <w:num w:numId="5">
    <w:abstractNumId w:val="8"/>
  </w:num>
  <w:num w:numId="6">
    <w:abstractNumId w:val="9"/>
  </w:num>
  <w:num w:numId="7">
    <w:abstractNumId w:val="7"/>
  </w:num>
  <w:num w:numId="8">
    <w:abstractNumId w:val="12"/>
  </w:num>
  <w:num w:numId="9">
    <w:abstractNumId w:val="3"/>
  </w:num>
  <w:num w:numId="10">
    <w:abstractNumId w:val="23"/>
  </w:num>
  <w:num w:numId="11">
    <w:abstractNumId w:val="15"/>
  </w:num>
  <w:num w:numId="12">
    <w:abstractNumId w:val="10"/>
  </w:num>
  <w:num w:numId="13">
    <w:abstractNumId w:val="25"/>
  </w:num>
  <w:num w:numId="14">
    <w:abstractNumId w:val="2"/>
  </w:num>
  <w:num w:numId="15">
    <w:abstractNumId w:val="11"/>
  </w:num>
  <w:num w:numId="16">
    <w:abstractNumId w:val="6"/>
  </w:num>
  <w:num w:numId="17">
    <w:abstractNumId w:val="22"/>
  </w:num>
  <w:num w:numId="18">
    <w:abstractNumId w:val="13"/>
  </w:num>
  <w:num w:numId="19">
    <w:abstractNumId w:val="16"/>
  </w:num>
  <w:num w:numId="20">
    <w:abstractNumId w:val="5"/>
  </w:num>
  <w:num w:numId="21">
    <w:abstractNumId w:val="18"/>
  </w:num>
  <w:num w:numId="22">
    <w:abstractNumId w:val="24"/>
  </w:num>
  <w:num w:numId="23">
    <w:abstractNumId w:val="19"/>
  </w:num>
  <w:num w:numId="24">
    <w:abstractNumId w:val="21"/>
  </w:num>
  <w:num w:numId="25">
    <w:abstractNumId w:val="2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2508"/>
    <w:rsid w:val="000446FE"/>
    <w:rsid w:val="000E7129"/>
    <w:rsid w:val="001365B7"/>
    <w:rsid w:val="00136E8E"/>
    <w:rsid w:val="00183ABB"/>
    <w:rsid w:val="00191AB1"/>
    <w:rsid w:val="002025DB"/>
    <w:rsid w:val="00311FDB"/>
    <w:rsid w:val="0034675A"/>
    <w:rsid w:val="003D2B38"/>
    <w:rsid w:val="004326CF"/>
    <w:rsid w:val="00461187"/>
    <w:rsid w:val="004B170D"/>
    <w:rsid w:val="00516940"/>
    <w:rsid w:val="00546BF8"/>
    <w:rsid w:val="0068265F"/>
    <w:rsid w:val="00683B65"/>
    <w:rsid w:val="006B3C1B"/>
    <w:rsid w:val="006E31C3"/>
    <w:rsid w:val="006F1944"/>
    <w:rsid w:val="0078227B"/>
    <w:rsid w:val="007F1C36"/>
    <w:rsid w:val="008125F5"/>
    <w:rsid w:val="0088361E"/>
    <w:rsid w:val="008865FF"/>
    <w:rsid w:val="008C088C"/>
    <w:rsid w:val="0091658B"/>
    <w:rsid w:val="00986528"/>
    <w:rsid w:val="00987F9E"/>
    <w:rsid w:val="00A13EAD"/>
    <w:rsid w:val="00A42AE2"/>
    <w:rsid w:val="00AA361B"/>
    <w:rsid w:val="00B1411D"/>
    <w:rsid w:val="00B50EF1"/>
    <w:rsid w:val="00B63808"/>
    <w:rsid w:val="00BA5389"/>
    <w:rsid w:val="00BB37D7"/>
    <w:rsid w:val="00C27F95"/>
    <w:rsid w:val="00CA2201"/>
    <w:rsid w:val="00D153AD"/>
    <w:rsid w:val="00E80556"/>
    <w:rsid w:val="00E96FD0"/>
    <w:rsid w:val="00ED4D0D"/>
    <w:rsid w:val="00F44FE8"/>
    <w:rsid w:val="00FE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44FE8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44FE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4FE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44FE8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44FE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F44FE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F44FE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44F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F44FE8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F44FE8"/>
  </w:style>
  <w:style w:type="table" w:customStyle="1" w:styleId="Taulaambquadrcula1">
    <w:name w:val="Taula amb quadrícula1"/>
    <w:basedOn w:val="Taulanormal"/>
    <w:next w:val="Taulaambquadrcula"/>
    <w:uiPriority w:val="59"/>
    <w:rsid w:val="00F44FE8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42AE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42AE2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42AE2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42AE2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44FE8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44FE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4FE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44FE8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44FE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F44FE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F44FE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44F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F44FE8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F44FE8"/>
  </w:style>
  <w:style w:type="table" w:customStyle="1" w:styleId="Taulaambquadrcula1">
    <w:name w:val="Taula amb quadrícula1"/>
    <w:basedOn w:val="Taulanormal"/>
    <w:next w:val="Taulaambquadrcula"/>
    <w:uiPriority w:val="59"/>
    <w:rsid w:val="00F44FE8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42AE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42AE2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42AE2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42AE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7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86391-466C-44C5-9639-E63B7EFC9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14</cp:revision>
  <cp:lastPrinted>2024-08-02T09:43:00Z</cp:lastPrinted>
  <dcterms:created xsi:type="dcterms:W3CDTF">2024-03-11T11:37:00Z</dcterms:created>
  <dcterms:modified xsi:type="dcterms:W3CDTF">2024-09-10T07:38:00Z</dcterms:modified>
</cp:coreProperties>
</file>