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35" w:rsidRDefault="00B97A35" w:rsidP="00B97A3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97A35" w:rsidRDefault="00B97A35" w:rsidP="00B97A35">
      <w:pPr>
        <w:pStyle w:val="Ttol"/>
        <w:rPr>
          <w:rFonts w:ascii="Verdana" w:hAnsi="Verdana" w:cs="Arial"/>
          <w:b/>
          <w:sz w:val="24"/>
          <w:szCs w:val="24"/>
        </w:rPr>
      </w:pPr>
    </w:p>
    <w:p w:rsidR="00B97A35" w:rsidRPr="008A7AEF" w:rsidRDefault="00B97A35" w:rsidP="00B97A3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B97A35" w:rsidRPr="008A7AEF" w:rsidRDefault="00B97A35" w:rsidP="00B97A35">
      <w:pPr>
        <w:pStyle w:val="Ttol"/>
        <w:rPr>
          <w:rFonts w:ascii="Verdana" w:hAnsi="Verdana" w:cs="Arial"/>
          <w:sz w:val="20"/>
        </w:rPr>
      </w:pPr>
    </w:p>
    <w:p w:rsidR="00B97A35" w:rsidRPr="008A7AEF" w:rsidRDefault="00B97A35" w:rsidP="00B97A35">
      <w:pPr>
        <w:pStyle w:val="Ttol"/>
        <w:rPr>
          <w:rFonts w:ascii="Verdana" w:hAnsi="Verdana" w:cs="Arial"/>
          <w:sz w:val="20"/>
        </w:rPr>
      </w:pPr>
    </w:p>
    <w:p w:rsidR="00B97A35" w:rsidRDefault="00B97A35" w:rsidP="00B97A3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001_24003579,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Serveis de construcció , disseny i ornamentació de les carrosses de la cavalcada de reis del Districte de Sant Andreu, a l'Ajuntament de Barcelona, amb mesures de contractació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B97A35" w:rsidRDefault="00B97A35" w:rsidP="00B97A3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97A35" w:rsidRDefault="00B97A35" w:rsidP="00B97A3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97A35" w:rsidRDefault="00B97A35" w:rsidP="00B97A3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97A35" w:rsidRDefault="00B97A35" w:rsidP="00B97A3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97A35" w:rsidRDefault="00B97A35" w:rsidP="00B97A3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97A35" w:rsidRDefault="00B97A35" w:rsidP="00B97A3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97A35" w:rsidRPr="008A7AEF" w:rsidRDefault="00B97A35" w:rsidP="00B97A3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97A35" w:rsidRDefault="00B97A35" w:rsidP="00B97A3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97A35" w:rsidRPr="003E75E6" w:rsidRDefault="00B97A35" w:rsidP="00B97A3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97A35" w:rsidRDefault="00B97A35" w:rsidP="00B97A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97A35" w:rsidRPr="007803FB" w:rsidRDefault="00B97A35" w:rsidP="009704E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97A35" w:rsidRPr="007803FB" w:rsidRDefault="00B97A35" w:rsidP="009704E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97A35" w:rsidRDefault="00B97A35" w:rsidP="00B97A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97A35" w:rsidRPr="007803FB" w:rsidRDefault="00B97A35" w:rsidP="009704E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97A35" w:rsidRPr="007803FB" w:rsidRDefault="00B97A35" w:rsidP="009704E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97A35" w:rsidRDefault="00B97A35" w:rsidP="00B97A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Pr="007803FB" w:rsidRDefault="00B97A35" w:rsidP="009704E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lastRenderedPageBreak/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97A35" w:rsidRDefault="00B97A35" w:rsidP="00B97A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97A35" w:rsidRPr="00690C9C" w:rsidTr="009704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7A35" w:rsidRDefault="00B97A35" w:rsidP="009704E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97A35" w:rsidRDefault="00B97A35" w:rsidP="00B97A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97A35" w:rsidRDefault="00B97A35" w:rsidP="00B97A35">
      <w:pPr>
        <w:rPr>
          <w:rFonts w:ascii="Verdana" w:hAnsi="Verdana"/>
        </w:rPr>
      </w:pPr>
      <w:bookmarkStart w:id="4" w:name="annex_OE_modificacions"/>
      <w:bookmarkEnd w:id="4"/>
    </w:p>
    <w:p w:rsidR="00B97A35" w:rsidRDefault="00B97A35" w:rsidP="00B97A35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97A35" w:rsidRDefault="00B97A35" w:rsidP="00B97A35">
      <w:pPr>
        <w:rPr>
          <w:rFonts w:ascii="Verdana" w:hAnsi="Verdana"/>
        </w:rPr>
      </w:pPr>
    </w:p>
    <w:p w:rsidR="00B97A35" w:rsidRDefault="00B97A35" w:rsidP="00B97A35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- Per </w:t>
      </w:r>
      <w:r w:rsidRPr="001633D4">
        <w:rPr>
          <w:rFonts w:ascii="Verdana" w:hAnsi="Verdana" w:cs="Arial"/>
          <w:b/>
        </w:rPr>
        <w:t>l’ampliació del termini de garantia obligatòria de 3 anys</w:t>
      </w:r>
      <w:r>
        <w:rPr>
          <w:rFonts w:ascii="Verdana" w:hAnsi="Verdana" w:cs="Arial"/>
        </w:rPr>
        <w:t>, fins a 12 punts. (marcar l’opció triada)</w:t>
      </w:r>
    </w:p>
    <w:p w:rsidR="00B97A35" w:rsidRDefault="00B97A35" w:rsidP="00B97A35">
      <w:pPr>
        <w:rPr>
          <w:rFonts w:ascii="Verdana" w:hAnsi="Verdana" w:cs="Arial"/>
        </w:rPr>
      </w:pPr>
    </w:p>
    <w:p w:rsidR="00B97A35" w:rsidRDefault="00B97A35" w:rsidP="00B97A35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3055"/>
        <w:gridCol w:w="1946"/>
        <w:gridCol w:w="2193"/>
      </w:tblGrid>
      <w:tr w:rsidR="00B97A35" w:rsidTr="009704E3">
        <w:tc>
          <w:tcPr>
            <w:tcW w:w="3118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  <w:r w:rsidRPr="00C642F9">
              <w:rPr>
                <w:rFonts w:ascii="Verdana" w:hAnsi="Verdana" w:cs="Arial"/>
              </w:rPr>
              <w:t>Per 1 any addicional</w:t>
            </w:r>
          </w:p>
        </w:tc>
        <w:tc>
          <w:tcPr>
            <w:tcW w:w="1988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 punts</w:t>
            </w:r>
          </w:p>
        </w:tc>
        <w:tc>
          <w:tcPr>
            <w:tcW w:w="2265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</w:p>
        </w:tc>
      </w:tr>
      <w:tr w:rsidR="00B97A35" w:rsidTr="009704E3">
        <w:tc>
          <w:tcPr>
            <w:tcW w:w="3118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  <w:r w:rsidRPr="00C642F9">
              <w:rPr>
                <w:rFonts w:ascii="Verdana" w:hAnsi="Verdana" w:cs="Arial"/>
              </w:rPr>
              <w:t>Per 2 anys addicionals</w:t>
            </w:r>
          </w:p>
        </w:tc>
        <w:tc>
          <w:tcPr>
            <w:tcW w:w="1988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8 punts </w:t>
            </w:r>
          </w:p>
        </w:tc>
        <w:tc>
          <w:tcPr>
            <w:tcW w:w="2265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</w:p>
        </w:tc>
      </w:tr>
      <w:tr w:rsidR="00B97A35" w:rsidTr="009704E3">
        <w:tc>
          <w:tcPr>
            <w:tcW w:w="3118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  <w:r w:rsidRPr="00C642F9">
              <w:rPr>
                <w:rFonts w:ascii="Verdana" w:hAnsi="Verdana" w:cs="Arial"/>
              </w:rPr>
              <w:t>Per 3 anys addicionals</w:t>
            </w:r>
          </w:p>
        </w:tc>
        <w:tc>
          <w:tcPr>
            <w:tcW w:w="1988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 punts</w:t>
            </w:r>
          </w:p>
        </w:tc>
        <w:tc>
          <w:tcPr>
            <w:tcW w:w="2265" w:type="dxa"/>
          </w:tcPr>
          <w:p w:rsidR="00B97A35" w:rsidRDefault="00B97A35" w:rsidP="009704E3">
            <w:pPr>
              <w:rPr>
                <w:rFonts w:ascii="Verdana" w:hAnsi="Verdana" w:cs="Arial"/>
              </w:rPr>
            </w:pPr>
          </w:p>
        </w:tc>
      </w:tr>
    </w:tbl>
    <w:p w:rsidR="00B97A35" w:rsidRDefault="00B97A35" w:rsidP="00B97A35">
      <w:pPr>
        <w:rPr>
          <w:rFonts w:ascii="Verdana" w:hAnsi="Verdana" w:cs="Arial"/>
        </w:rPr>
      </w:pPr>
    </w:p>
    <w:p w:rsidR="00B97A35" w:rsidRDefault="00B97A35" w:rsidP="00B97A35">
      <w:pPr>
        <w:rPr>
          <w:rFonts w:ascii="Verdana" w:hAnsi="Verdana"/>
        </w:rPr>
      </w:pPr>
    </w:p>
    <w:p w:rsidR="00B97A35" w:rsidRDefault="00B97A35" w:rsidP="00B97A35">
      <w:pPr>
        <w:rPr>
          <w:rFonts w:ascii="Verdana" w:hAnsi="Verdana"/>
        </w:rPr>
      </w:pPr>
    </w:p>
    <w:p w:rsidR="00B97A35" w:rsidRDefault="00B97A35" w:rsidP="00B97A35">
      <w:pPr>
        <w:rPr>
          <w:rFonts w:ascii="Verdana" w:hAnsi="Verdana"/>
        </w:rPr>
      </w:pPr>
    </w:p>
    <w:p w:rsidR="00B97A35" w:rsidRPr="009A39BD" w:rsidRDefault="00B97A35" w:rsidP="00B97A35">
      <w:pPr>
        <w:rPr>
          <w:rFonts w:ascii="Verdana" w:hAnsi="Verdana"/>
        </w:rPr>
      </w:pPr>
    </w:p>
    <w:p w:rsidR="00B97A35" w:rsidRPr="009A39BD" w:rsidRDefault="00B97A35" w:rsidP="00B97A3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97A35" w:rsidRPr="009A39BD" w:rsidTr="009704E3">
        <w:tc>
          <w:tcPr>
            <w:tcW w:w="9923" w:type="dxa"/>
          </w:tcPr>
          <w:p w:rsidR="00B97A35" w:rsidRPr="009A39BD" w:rsidRDefault="00B97A35" w:rsidP="009704E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97A35" w:rsidRPr="009A39BD" w:rsidRDefault="00B97A35" w:rsidP="009704E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97A35" w:rsidRPr="009A39BD" w:rsidRDefault="00B97A35" w:rsidP="009704E3">
            <w:pPr>
              <w:rPr>
                <w:rFonts w:ascii="Verdana" w:hAnsi="Verdana"/>
              </w:rPr>
            </w:pPr>
          </w:p>
        </w:tc>
      </w:tr>
    </w:tbl>
    <w:p w:rsidR="00B97A35" w:rsidRPr="009A39BD" w:rsidRDefault="00B97A35" w:rsidP="00B97A35">
      <w:pPr>
        <w:rPr>
          <w:rFonts w:ascii="Verdana" w:hAnsi="Verdana" w:cs="Arial"/>
          <w:i/>
          <w:snapToGrid w:val="0"/>
          <w:lang w:eastAsia="es-ES"/>
        </w:rPr>
      </w:pPr>
    </w:p>
    <w:p w:rsidR="00B97A35" w:rsidRPr="009A39BD" w:rsidRDefault="00B97A35" w:rsidP="00B97A35">
      <w:pPr>
        <w:rPr>
          <w:rFonts w:ascii="Verdana" w:hAnsi="Verdana" w:cs="Arial"/>
          <w:i/>
          <w:snapToGrid w:val="0"/>
          <w:lang w:eastAsia="es-ES"/>
        </w:rPr>
      </w:pPr>
    </w:p>
    <w:p w:rsidR="00B97A35" w:rsidRPr="009A39BD" w:rsidRDefault="00B97A35" w:rsidP="00B97A35">
      <w:pPr>
        <w:rPr>
          <w:rFonts w:ascii="Verdana" w:hAnsi="Verdana" w:cs="Arial"/>
          <w:i/>
          <w:snapToGrid w:val="0"/>
          <w:lang w:eastAsia="es-ES"/>
        </w:rPr>
      </w:pPr>
    </w:p>
    <w:p w:rsidR="00B97A35" w:rsidRDefault="00B97A35" w:rsidP="00B97A35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Start w:id="5" w:name="_GoBack"/>
      <w:bookmarkEnd w:id="5"/>
    </w:p>
    <w:sectPr w:rsidR="00B97A35" w:rsidSect="00B97A3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A35" w:rsidRDefault="00B97A35" w:rsidP="00B97A35">
      <w:r>
        <w:separator/>
      </w:r>
    </w:p>
  </w:endnote>
  <w:endnote w:type="continuationSeparator" w:id="0">
    <w:p w:rsidR="00B97A35" w:rsidRDefault="00B97A35" w:rsidP="00B97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A35" w:rsidRDefault="00B97A35" w:rsidP="00B97A35">
      <w:r>
        <w:separator/>
      </w:r>
    </w:p>
  </w:footnote>
  <w:footnote w:type="continuationSeparator" w:id="0">
    <w:p w:rsidR="00B97A35" w:rsidRDefault="00B97A35" w:rsidP="00B97A35">
      <w:r>
        <w:continuationSeparator/>
      </w:r>
    </w:p>
  </w:footnote>
  <w:footnote w:id="1">
    <w:p w:rsidR="00B97A35" w:rsidRPr="007861A7" w:rsidRDefault="00B97A35" w:rsidP="00B97A3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97A35" w:rsidRPr="007861A7" w:rsidRDefault="00B97A35" w:rsidP="00B97A3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A35" w:rsidRDefault="00B97A35" w:rsidP="00B97A35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249360B7" wp14:editId="44F21336">
          <wp:extent cx="1268095" cy="353695"/>
          <wp:effectExtent l="0" t="0" r="8255" b="8255"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97A35" w:rsidRDefault="00B97A35" w:rsidP="00B97A35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B97A35" w:rsidRDefault="00B97A35" w:rsidP="00B97A35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B97A35" w:rsidRPr="0048042B" w:rsidRDefault="00B97A35" w:rsidP="00B97A35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:rsidR="00B97A35" w:rsidRPr="0048042B" w:rsidRDefault="00B97A35" w:rsidP="00B97A35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:rsidR="00B97A35" w:rsidRPr="0048042B" w:rsidRDefault="00B97A35" w:rsidP="00B97A35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:rsidR="00B97A35" w:rsidRPr="0048042B" w:rsidRDefault="00B97A35" w:rsidP="00B97A35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:rsidR="00B97A35" w:rsidRPr="0048042B" w:rsidRDefault="00B97A35" w:rsidP="00B97A35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:rsidR="00B97A35" w:rsidRDefault="00B97A35" w:rsidP="00B97A35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:rsidR="00B97A35" w:rsidRDefault="00B97A35">
    <w:pPr>
      <w:pStyle w:val="Capalera"/>
    </w:pPr>
  </w:p>
  <w:p w:rsidR="00B97A35" w:rsidRDefault="00B97A35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A35"/>
    <w:rsid w:val="00102487"/>
    <w:rsid w:val="0027657E"/>
    <w:rsid w:val="00B97A35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97A3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97A3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97A35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B97A35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97A35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97A3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97A35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97A35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97A35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97A3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97A35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97A3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97A35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97A3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7A35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B97A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97A3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97A3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97A35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B97A35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97A35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97A3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97A35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97A35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97A35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97A3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97A35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97A3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97A35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97A3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7A35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B97A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2025-01-08T13:22:00Z</dcterms:created>
  <dcterms:modified xsi:type="dcterms:W3CDTF">2025-01-08T13:23:00Z</dcterms:modified>
</cp:coreProperties>
</file>