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A22" w:rsidRDefault="004A0A22" w:rsidP="004A0A22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 xml:space="preserve">CRIMINACIÓ DE LES PERSONES </w:t>
      </w:r>
      <w:r w:rsidRPr="006648F7">
        <w:rPr>
          <w:rFonts w:ascii="Verdana" w:hAnsi="Verdana" w:cstheme="minorHAnsi"/>
          <w:b/>
          <w:color w:val="FF0000"/>
          <w:sz w:val="24"/>
          <w:szCs w:val="24"/>
        </w:rPr>
        <w:t>LGTBQIA+”</w:t>
      </w:r>
      <w:r w:rsidRPr="006648F7">
        <w:rPr>
          <w:rFonts w:ascii="Verdana" w:hAnsi="Verdana" w:cstheme="minorHAnsi"/>
          <w:b/>
          <w:color w:val="FF0000"/>
          <w:sz w:val="24"/>
        </w:rPr>
        <w:t xml:space="preserve"> </w:t>
      </w:r>
      <w:r w:rsidRPr="006648F7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4A0A22" w:rsidRPr="006648F7" w:rsidRDefault="004A0A22" w:rsidP="004A0A22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4A0A22" w:rsidRPr="006648F7" w:rsidRDefault="004A0A22" w:rsidP="004A0A22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4A0A22" w:rsidRPr="006648F7" w:rsidRDefault="004A0A22" w:rsidP="004A0A22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4A0A22" w:rsidRPr="006648F7" w:rsidRDefault="004A0A22" w:rsidP="004A0A22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l’empresa contractista aportarà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1"/>
      </w:r>
      <w:r w:rsidRPr="006648F7">
        <w:rPr>
          <w:rFonts w:ascii="Verdana" w:hAnsi="Verdana" w:cs="Calibri"/>
          <w:b/>
          <w:bCs/>
        </w:rPr>
        <w:t xml:space="preserve"> </w:t>
      </w:r>
      <w:r w:rsidRPr="006648F7">
        <w:rPr>
          <w:rFonts w:ascii="Verdana" w:hAnsi="Verdana" w:cs="Calibri"/>
          <w:bCs/>
        </w:rPr>
        <w:t>conforme:</w:t>
      </w:r>
    </w:p>
    <w:p w:rsidR="004A0A22" w:rsidRPr="006648F7" w:rsidRDefault="004A0A22" w:rsidP="004A0A22">
      <w:pPr>
        <w:rPr>
          <w:rFonts w:ascii="Verdana" w:eastAsiaTheme="minorEastAsia" w:hAnsi="Verdana" w:cstheme="minorHAnsi"/>
        </w:rPr>
      </w:pPr>
    </w:p>
    <w:p w:rsidR="004A0A22" w:rsidRPr="006648F7" w:rsidRDefault="004A0A22" w:rsidP="004A0A22">
      <w:pPr>
        <w:pStyle w:val="Pargrafdellista"/>
        <w:numPr>
          <w:ilvl w:val="0"/>
          <w:numId w:val="1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hAnsi="Verdana"/>
        </w:rPr>
        <w:t xml:space="preserve">Aporta el </w:t>
      </w:r>
      <w:r w:rsidRPr="006648F7">
        <w:rPr>
          <w:rFonts w:ascii="Verdana" w:hAnsi="Verdana"/>
          <w:b/>
        </w:rPr>
        <w:t>protocol, pla d’actuació o document</w:t>
      </w:r>
      <w:r w:rsidRPr="006648F7">
        <w:rPr>
          <w:rFonts w:ascii="Verdana" w:hAnsi="Verdana"/>
        </w:rPr>
        <w:t xml:space="preserve"> que detalla les mesures que aplicarà en l’execució del contracte per garantir la igualtat d’oportunitats i no-discriminació de les pers</w:t>
      </w:r>
      <w:r w:rsidRPr="006648F7">
        <w:rPr>
          <w:rFonts w:ascii="Verdana" w:hAnsi="Verdana"/>
        </w:rPr>
        <w:t>o</w:t>
      </w:r>
      <w:r w:rsidRPr="006648F7">
        <w:rPr>
          <w:rFonts w:ascii="Verdana" w:hAnsi="Verdana"/>
        </w:rPr>
        <w:t>nes LGTBQIA+.</w:t>
      </w:r>
    </w:p>
    <w:p w:rsidR="004A0A22" w:rsidRPr="006648F7" w:rsidRDefault="004A0A22" w:rsidP="004A0A22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:rsidR="004A0A22" w:rsidRPr="006648F7" w:rsidRDefault="004A0A22" w:rsidP="004A0A22">
      <w:pPr>
        <w:pStyle w:val="Pargrafdellista"/>
        <w:numPr>
          <w:ilvl w:val="0"/>
          <w:numId w:val="1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eastAsiaTheme="minorEastAsia" w:hAnsi="Verdana"/>
        </w:rPr>
        <w:t xml:space="preserve">Les mesures garanteixen, com a mínim, </w:t>
      </w:r>
      <w:r w:rsidRPr="006648F7">
        <w:rPr>
          <w:rFonts w:ascii="Verdana" w:eastAsia="Calibri" w:hAnsi="Verdana" w:cstheme="minorHAnsi"/>
        </w:rPr>
        <w:t xml:space="preserve">la </w:t>
      </w:r>
      <w:r w:rsidRPr="006648F7">
        <w:rPr>
          <w:rFonts w:ascii="Verdana" w:eastAsia="Calibri" w:hAnsi="Verdana" w:cstheme="minorHAnsi"/>
          <w:b/>
        </w:rPr>
        <w:t>formació del personal</w:t>
      </w:r>
      <w:r w:rsidRPr="006648F7">
        <w:rPr>
          <w:rFonts w:ascii="Verdana" w:eastAsia="Calibri" w:hAnsi="Verdana" w:cstheme="minorHAnsi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:rsidR="004A0A22" w:rsidRPr="006648F7" w:rsidRDefault="004A0A22" w:rsidP="004A0A22">
      <w:pPr>
        <w:rPr>
          <w:rFonts w:ascii="Verdana" w:eastAsiaTheme="minorEastAsia" w:hAnsi="Verdana" w:cstheme="minorHAnsi"/>
        </w:rPr>
      </w:pPr>
    </w:p>
    <w:p w:rsidR="004A0A22" w:rsidRPr="006648F7" w:rsidRDefault="004A0A22" w:rsidP="004A0A22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6648F7">
        <w:rPr>
          <w:rFonts w:ascii="Verdana" w:eastAsia="Calibri" w:hAnsi="Verdana" w:cstheme="minorHAnsi"/>
        </w:rPr>
        <w:t>La declaració s’acompanyarà del</w:t>
      </w:r>
      <w:r w:rsidRPr="006648F7">
        <w:rPr>
          <w:rFonts w:ascii="Verdana" w:eastAsia="Calibri" w:hAnsi="Verdana" w:cstheme="minorHAnsi"/>
          <w:b/>
          <w:bCs/>
        </w:rPr>
        <w:t xml:space="preserve"> protocol, pla d’actuació o document </w:t>
      </w:r>
      <w:r w:rsidRPr="006648F7">
        <w:rPr>
          <w:rFonts w:ascii="Verdana" w:eastAsia="Calibri" w:hAnsi="Verdana" w:cstheme="minorHAnsi"/>
        </w:rPr>
        <w:t>que detalli les mesures que aplicarà en l’execució del contracte per garantir la igualtat d’oportunitats i no-discriminació de les persones LGTBQIA+.</w:t>
      </w:r>
    </w:p>
    <w:p w:rsidR="004A0A22" w:rsidRPr="006648F7" w:rsidRDefault="004A0A22" w:rsidP="004A0A22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4A0A22" w:rsidRDefault="004A0A22" w:rsidP="004A0A22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887284">
        <w:rPr>
          <w:rFonts w:ascii="Verdana" w:eastAsia="Calibri" w:hAnsi="Verdana" w:cstheme="minorHAnsi"/>
        </w:rPr>
        <w:t xml:space="preserve"> en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:rsidR="004A0A22" w:rsidRDefault="004A0A22" w:rsidP="004A0A22">
      <w:pPr>
        <w:spacing w:before="120"/>
        <w:rPr>
          <w:rStyle w:val="Enlla"/>
          <w:rFonts w:ascii="Verdana" w:eastAsiaTheme="minorEastAsia" w:hAnsi="Verdana" w:cstheme="minorHAnsi"/>
        </w:rPr>
      </w:pPr>
      <w:hyperlink r:id="rId8" w:history="1">
        <w:r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4A0A22" w:rsidRPr="006648F7" w:rsidRDefault="004A0A22" w:rsidP="004A0A22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>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:rsidR="004A0A22" w:rsidRDefault="004A0A22" w:rsidP="004A0A22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:rsidR="004A0A22" w:rsidRDefault="004A0A22" w:rsidP="004A0A22">
      <w:pPr>
        <w:spacing w:before="120"/>
        <w:rPr>
          <w:rFonts w:ascii="Verdana" w:hAnsi="Verdana" w:cs="Calibri"/>
          <w:b/>
          <w:u w:val="single"/>
        </w:rPr>
      </w:pPr>
    </w:p>
    <w:p w:rsidR="004A0A22" w:rsidRPr="00887284" w:rsidRDefault="004A0A22" w:rsidP="004A0A22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:rsidR="004A0A22" w:rsidRDefault="004A0A22" w:rsidP="004A0A22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promotora, i consignarà en l’aplicació informàtica corresponent, quan aquesta estigui operativa,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aplicades.</w:t>
      </w:r>
      <w:r w:rsidRPr="00887284">
        <w:rPr>
          <w:rFonts w:ascii="Verdana" w:eastAsia="Calibri" w:hAnsi="Verdana" w:cstheme="minorHAnsi"/>
        </w:rPr>
        <w:t xml:space="preserve"> </w:t>
      </w:r>
    </w:p>
    <w:p w:rsidR="004A0A22" w:rsidRDefault="004A0A22" w:rsidP="004A0A22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:rsidR="004A0A22" w:rsidRDefault="004A0A22" w:rsidP="004A0A2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>CRIMINACIÓ DE LES PERSONES LGTBQIA+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4A0A22" w:rsidRDefault="004A0A22" w:rsidP="004A0A2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4A0A22" w:rsidRDefault="004A0A22" w:rsidP="004A0A2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4A0A22" w:rsidRPr="00414DA2" w:rsidRDefault="004A0A22" w:rsidP="004A0A2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4A0A22" w:rsidRPr="007F3BA0" w:rsidRDefault="004A0A22" w:rsidP="004A0A22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4A0A22" w:rsidRPr="007F3BA0" w:rsidRDefault="004A0A22" w:rsidP="004A0A22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4A0A22" w:rsidRDefault="004A0A22" w:rsidP="004A0A2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4A0A22" w:rsidRDefault="004A0A22" w:rsidP="004A0A2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4A0A22" w:rsidRPr="007F3BA0" w:rsidRDefault="004A0A22" w:rsidP="004A0A2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4A0A22" w:rsidRDefault="004A0A22" w:rsidP="004A0A2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4A0A22" w:rsidRPr="00887284" w:rsidRDefault="004A0A22" w:rsidP="004A0A22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:rsidR="004A0A22" w:rsidRDefault="004A0A22" w:rsidP="004A0A22">
      <w:pPr>
        <w:shd w:val="clear" w:color="auto" w:fill="FFFFFF"/>
        <w:ind w:right="-2"/>
        <w:rPr>
          <w:rFonts w:ascii="Verdana" w:hAnsi="Verdana" w:cs="Arial"/>
        </w:rPr>
      </w:pPr>
    </w:p>
    <w:p w:rsidR="004A0A22" w:rsidRPr="00310E7D" w:rsidRDefault="004A0A22" w:rsidP="004A0A22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:rsidR="004A0A22" w:rsidRPr="00B65926" w:rsidRDefault="004A0A22" w:rsidP="004A0A22">
      <w:pPr>
        <w:shd w:val="clear" w:color="auto" w:fill="FFFFFF"/>
        <w:ind w:right="-2"/>
        <w:rPr>
          <w:rFonts w:ascii="Verdana" w:hAnsi="Verdana" w:cs="Arial"/>
        </w:rPr>
      </w:pPr>
    </w:p>
    <w:p w:rsidR="004A0A22" w:rsidRPr="006648F7" w:rsidRDefault="004A0A22" w:rsidP="004A0A22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4A0A22" w:rsidRPr="006648F7" w:rsidRDefault="004A0A22" w:rsidP="004A0A22">
      <w:pPr>
        <w:ind w:right="-2"/>
        <w:rPr>
          <w:rFonts w:ascii="Verdana" w:hAnsi="Verdana" w:cs="Arial"/>
        </w:rPr>
      </w:pPr>
    </w:p>
    <w:p w:rsidR="004A0A22" w:rsidRPr="006648F7" w:rsidRDefault="004A0A22" w:rsidP="004A0A22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:rsidR="004A0A22" w:rsidRPr="006648F7" w:rsidRDefault="004A0A22" w:rsidP="004A0A22">
      <w:pPr>
        <w:ind w:right="-2"/>
        <w:rPr>
          <w:rFonts w:ascii="Verdana" w:hAnsi="Verdana" w:cs="Arial"/>
        </w:rPr>
      </w:pPr>
    </w:p>
    <w:p w:rsidR="004A0A22" w:rsidRPr="006648F7" w:rsidRDefault="004A0A22" w:rsidP="004A0A22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:rsidR="004A0A22" w:rsidRPr="006648F7" w:rsidRDefault="004A0A22" w:rsidP="004A0A22">
      <w:pPr>
        <w:ind w:right="-2"/>
        <w:rPr>
          <w:rFonts w:ascii="Verdana" w:hAnsi="Verdana" w:cs="Arial"/>
        </w:rPr>
      </w:pPr>
    </w:p>
    <w:p w:rsidR="004A0A22" w:rsidRPr="00857885" w:rsidRDefault="004A0A22" w:rsidP="004A0A22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4A0A22" w:rsidRDefault="004A0A22" w:rsidP="004A0A22">
      <w:pPr>
        <w:shd w:val="clear" w:color="auto" w:fill="FFFFFF"/>
        <w:ind w:right="-2"/>
        <w:rPr>
          <w:rFonts w:ascii="Verdana" w:hAnsi="Verdana" w:cs="Arial"/>
        </w:rPr>
      </w:pPr>
    </w:p>
    <w:p w:rsidR="00123CB3" w:rsidRDefault="00123CB3" w:rsidP="004A0A22">
      <w:pPr>
        <w:shd w:val="clear" w:color="auto" w:fill="FFFFFF"/>
        <w:ind w:right="-2"/>
        <w:rPr>
          <w:rFonts w:ascii="Verdana" w:hAnsi="Verdana" w:cs="Arial"/>
        </w:rPr>
      </w:pPr>
      <w:bookmarkStart w:id="0" w:name="_GoBack"/>
      <w:bookmarkEnd w:id="0"/>
    </w:p>
    <w:p w:rsidR="00123CB3" w:rsidRPr="00887284" w:rsidRDefault="00123CB3" w:rsidP="004A0A22">
      <w:pPr>
        <w:shd w:val="clear" w:color="auto" w:fill="FFFFFF"/>
        <w:ind w:right="-2"/>
        <w:rPr>
          <w:rFonts w:ascii="Verdana" w:hAnsi="Verdana" w:cs="Arial"/>
        </w:rPr>
      </w:pPr>
    </w:p>
    <w:p w:rsidR="00123CB3" w:rsidRDefault="00123CB3" w:rsidP="00123CB3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2"/>
        <w:t>1</w:t>
      </w:r>
    </w:p>
    <w:p w:rsidR="00123CB3" w:rsidRPr="00123CB3" w:rsidRDefault="00123CB3" w:rsidP="00123CB3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  <w:sectPr w:rsidR="00123CB3" w:rsidRPr="00123CB3" w:rsidSect="005C24A6">
          <w:headerReference w:type="default" r:id="rId9"/>
          <w:headerReference w:type="first" r:id="rId1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E71D72" w:rsidRDefault="00E71D72" w:rsidP="00123CB3"/>
    <w:sectPr w:rsidR="00E71D72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A22" w:rsidRDefault="004A0A22" w:rsidP="004A0A22">
      <w:r>
        <w:separator/>
      </w:r>
    </w:p>
  </w:endnote>
  <w:endnote w:type="continuationSeparator" w:id="0">
    <w:p w:rsidR="004A0A22" w:rsidRDefault="004A0A22" w:rsidP="004A0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A22" w:rsidRDefault="004A0A22" w:rsidP="004A0A22">
      <w:r>
        <w:separator/>
      </w:r>
    </w:p>
  </w:footnote>
  <w:footnote w:type="continuationSeparator" w:id="0">
    <w:p w:rsidR="004A0A22" w:rsidRDefault="004A0A22" w:rsidP="004A0A22">
      <w:r>
        <w:continuationSeparator/>
      </w:r>
    </w:p>
  </w:footnote>
  <w:footnote w:id="1">
    <w:p w:rsidR="004A0A22" w:rsidRPr="00857885" w:rsidRDefault="004A0A22" w:rsidP="004A0A22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Model</w:t>
      </w:r>
      <w:proofErr w:type="spellEnd"/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123CB3" w:rsidRDefault="00123CB3" w:rsidP="00123CB3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CB3" w:rsidRDefault="00123CB3" w:rsidP="005C24A6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123CB3" w:rsidRPr="00A41DF7" w:rsidTr="005C24A6">
      <w:tc>
        <w:tcPr>
          <w:tcW w:w="5920" w:type="dxa"/>
          <w:shd w:val="clear" w:color="auto" w:fill="auto"/>
        </w:tcPr>
        <w:p w:rsidR="00123CB3" w:rsidRPr="00A41DF7" w:rsidRDefault="00123CB3" w:rsidP="005C24A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23CB3" w:rsidRPr="00A41DF7" w:rsidRDefault="00123CB3" w:rsidP="005C24A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23CB3" w:rsidRPr="00A41DF7" w:rsidRDefault="00123CB3" w:rsidP="005C24A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123CB3" w:rsidRPr="00A41DF7" w:rsidRDefault="00123CB3" w:rsidP="005C24A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036D8754" wp14:editId="1BED543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" name="Imatg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123CB3" w:rsidRPr="00A41DF7" w:rsidRDefault="00123CB3" w:rsidP="005C24A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123CB3" w:rsidRPr="00A41DF7" w:rsidRDefault="00123CB3" w:rsidP="005C24A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123CB3" w:rsidRPr="00A41DF7" w:rsidRDefault="00123CB3" w:rsidP="005C24A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123CB3" w:rsidRPr="00A41DF7" w:rsidRDefault="00123CB3" w:rsidP="005C24A6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123CB3" w:rsidRDefault="00123CB3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CB3" w:rsidRDefault="00123CB3" w:rsidP="005C24A6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123CB3" w:rsidRPr="00A41DF7" w:rsidTr="005C24A6">
      <w:tc>
        <w:tcPr>
          <w:tcW w:w="6204" w:type="dxa"/>
          <w:shd w:val="clear" w:color="auto" w:fill="auto"/>
        </w:tcPr>
        <w:p w:rsidR="00123CB3" w:rsidRPr="00A41DF7" w:rsidRDefault="00123CB3" w:rsidP="005C24A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23CB3" w:rsidRPr="00A41DF7" w:rsidRDefault="00123CB3" w:rsidP="005C24A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23CB3" w:rsidRPr="00A41DF7" w:rsidRDefault="00123CB3" w:rsidP="005C24A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123CB3" w:rsidRPr="00A41DF7" w:rsidRDefault="00123CB3" w:rsidP="005C24A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123CB3" w:rsidRPr="00A41DF7" w:rsidRDefault="00123CB3" w:rsidP="005C24A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7AC5A73C" wp14:editId="0BADAB6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4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123CB3" w:rsidRPr="00A41DF7" w:rsidRDefault="00123CB3" w:rsidP="005C24A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123CB3" w:rsidRDefault="00123CB3" w:rsidP="005C24A6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CB3" w:rsidRDefault="00123CB3">
    <w:pPr>
      <w:pStyle w:val="Capalera"/>
    </w:pPr>
  </w:p>
  <w:p w:rsidR="00123CB3" w:rsidRDefault="00123CB3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A22"/>
    <w:rsid w:val="00102487"/>
    <w:rsid w:val="00123CB3"/>
    <w:rsid w:val="0027657E"/>
    <w:rsid w:val="004A0A22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A0A22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4A0A2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A0A22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A0A22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4A0A22"/>
    <w:pPr>
      <w:ind w:left="720"/>
    </w:pPr>
  </w:style>
  <w:style w:type="character" w:styleId="Enlla">
    <w:name w:val="Hyperlink"/>
    <w:basedOn w:val="Tipusdelletraperdefectedelpargraf"/>
    <w:uiPriority w:val="99"/>
    <w:rsid w:val="004A0A22"/>
    <w:rPr>
      <w:color w:val="0000FF"/>
      <w:u w:val="single"/>
    </w:r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4A0A22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4A0A22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4A0A22"/>
  </w:style>
  <w:style w:type="paragraph" w:styleId="Capalera">
    <w:name w:val="header"/>
    <w:basedOn w:val="Normal"/>
    <w:link w:val="CapaleraCar"/>
    <w:uiPriority w:val="99"/>
    <w:unhideWhenUsed/>
    <w:rsid w:val="00123CB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23CB3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23CB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23CB3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23CB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23CB3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A0A22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4A0A22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A0A22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A0A22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4A0A22"/>
    <w:pPr>
      <w:ind w:left="720"/>
    </w:pPr>
  </w:style>
  <w:style w:type="character" w:styleId="Enlla">
    <w:name w:val="Hyperlink"/>
    <w:basedOn w:val="Tipusdelletraperdefectedelpargraf"/>
    <w:uiPriority w:val="99"/>
    <w:rsid w:val="004A0A22"/>
    <w:rPr>
      <w:color w:val="0000FF"/>
      <w:u w:val="single"/>
    </w:r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4A0A22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4A0A22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4A0A22"/>
  </w:style>
  <w:style w:type="paragraph" w:styleId="Capalera">
    <w:name w:val="header"/>
    <w:basedOn w:val="Normal"/>
    <w:link w:val="CapaleraCar"/>
    <w:uiPriority w:val="99"/>
    <w:unhideWhenUsed/>
    <w:rsid w:val="00123CB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23CB3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23CB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23CB3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23CB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23CB3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2025-02-14T11:27:00Z</dcterms:created>
  <dcterms:modified xsi:type="dcterms:W3CDTF">2025-02-14T11:38:00Z</dcterms:modified>
</cp:coreProperties>
</file>