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F7A" w:rsidRPr="009935E9" w:rsidRDefault="00ED7F7A" w:rsidP="000606DB">
      <w:pPr>
        <w:autoSpaceDE w:val="0"/>
        <w:autoSpaceDN w:val="0"/>
        <w:adjustRightInd w:val="0"/>
        <w:spacing w:line="240" w:lineRule="auto"/>
        <w:jc w:val="center"/>
        <w:rPr>
          <w:rFonts w:ascii="Verdana" w:hAnsi="Verdana" w:cs="Arial"/>
          <w:b/>
          <w:color w:val="292526"/>
          <w:sz w:val="20"/>
          <w:szCs w:val="20"/>
        </w:rPr>
      </w:pPr>
    </w:p>
    <w:p w:rsidR="00D7508D" w:rsidRPr="000606DB" w:rsidRDefault="00D7508D" w:rsidP="000606DB">
      <w:pPr>
        <w:autoSpaceDE w:val="0"/>
        <w:autoSpaceDN w:val="0"/>
        <w:adjustRightInd w:val="0"/>
        <w:spacing w:line="240" w:lineRule="auto"/>
        <w:jc w:val="center"/>
        <w:rPr>
          <w:rFonts w:ascii="Verdana" w:hAnsi="Verdana" w:cs="Arial"/>
          <w:b/>
          <w:color w:val="292526"/>
          <w:sz w:val="24"/>
          <w:szCs w:val="24"/>
        </w:rPr>
      </w:pPr>
      <w:r w:rsidRPr="000606DB">
        <w:rPr>
          <w:rFonts w:ascii="Verdana" w:hAnsi="Verdana" w:cs="Arial"/>
          <w:b/>
          <w:color w:val="292526"/>
          <w:sz w:val="24"/>
          <w:szCs w:val="24"/>
        </w:rPr>
        <w:t>PLEC DE PRESCRIPCIONS TÈCNIQUES</w:t>
      </w:r>
    </w:p>
    <w:p w:rsidR="00291D59" w:rsidRPr="000606DB" w:rsidRDefault="00291D59" w:rsidP="000606DB">
      <w:pPr>
        <w:autoSpaceDE w:val="0"/>
        <w:autoSpaceDN w:val="0"/>
        <w:adjustRightInd w:val="0"/>
        <w:spacing w:line="240" w:lineRule="auto"/>
        <w:jc w:val="both"/>
        <w:rPr>
          <w:rFonts w:ascii="Verdana" w:hAnsi="Verdana" w:cs="Arial"/>
          <w:color w:val="292526"/>
          <w:sz w:val="20"/>
          <w:szCs w:val="20"/>
        </w:rPr>
      </w:pPr>
    </w:p>
    <w:p w:rsidR="004F1909" w:rsidRPr="000606DB" w:rsidRDefault="004F1909" w:rsidP="000606DB">
      <w:pPr>
        <w:autoSpaceDE w:val="0"/>
        <w:autoSpaceDN w:val="0"/>
        <w:adjustRightInd w:val="0"/>
        <w:spacing w:line="240" w:lineRule="auto"/>
        <w:jc w:val="both"/>
        <w:rPr>
          <w:rFonts w:ascii="Verdana" w:hAnsi="Verdana" w:cs="Arial"/>
          <w:sz w:val="20"/>
          <w:szCs w:val="20"/>
        </w:rPr>
      </w:pPr>
    </w:p>
    <w:p w:rsidR="000129E7" w:rsidRPr="000606DB" w:rsidRDefault="000129E7" w:rsidP="000606DB">
      <w:pPr>
        <w:autoSpaceDE w:val="0"/>
        <w:autoSpaceDN w:val="0"/>
        <w:adjustRightInd w:val="0"/>
        <w:rPr>
          <w:rFonts w:ascii="Verdana" w:hAnsi="Verdana" w:cs="Arial"/>
          <w:sz w:val="20"/>
          <w:szCs w:val="20"/>
        </w:rPr>
      </w:pPr>
      <w:r w:rsidRPr="000606DB">
        <w:rPr>
          <w:rFonts w:ascii="Verdana" w:hAnsi="Verdana" w:cs="Arial"/>
          <w:sz w:val="20"/>
          <w:szCs w:val="20"/>
        </w:rPr>
        <w:t xml:space="preserve">Núm. de contracte: </w:t>
      </w:r>
      <w:bookmarkStart w:id="0" w:name="_GoBack"/>
      <w:bookmarkEnd w:id="0"/>
      <w:r w:rsidR="00837254" w:rsidRPr="008251C6">
        <w:rPr>
          <w:rFonts w:ascii="Verdana" w:hAnsi="Verdana" w:cs="Arial"/>
          <w:sz w:val="20"/>
          <w:szCs w:val="20"/>
        </w:rPr>
        <w:t>202</w:t>
      </w:r>
      <w:r w:rsidR="00426BB0" w:rsidRPr="008251C6">
        <w:rPr>
          <w:rFonts w:ascii="Verdana" w:hAnsi="Verdana" w:cs="Arial"/>
          <w:sz w:val="20"/>
          <w:szCs w:val="20"/>
        </w:rPr>
        <w:t>5</w:t>
      </w:r>
      <w:r w:rsidR="00837254" w:rsidRPr="008251C6">
        <w:rPr>
          <w:rFonts w:ascii="Verdana" w:hAnsi="Verdana" w:cs="Arial"/>
          <w:sz w:val="20"/>
          <w:szCs w:val="20"/>
        </w:rPr>
        <w:t>4</w:t>
      </w:r>
      <w:r w:rsidR="008251C6" w:rsidRPr="008251C6">
        <w:rPr>
          <w:rFonts w:ascii="Verdana" w:hAnsi="Verdana" w:cs="Arial"/>
          <w:sz w:val="20"/>
          <w:szCs w:val="20"/>
        </w:rPr>
        <w:t>109</w:t>
      </w:r>
    </w:p>
    <w:p w:rsidR="004F1909" w:rsidRDefault="004F1909" w:rsidP="000606DB">
      <w:pPr>
        <w:autoSpaceDE w:val="0"/>
        <w:autoSpaceDN w:val="0"/>
        <w:adjustRightInd w:val="0"/>
        <w:spacing w:line="240" w:lineRule="auto"/>
        <w:jc w:val="both"/>
        <w:rPr>
          <w:rFonts w:ascii="Verdana" w:hAnsi="Verdana" w:cs="Arial"/>
          <w:sz w:val="20"/>
          <w:szCs w:val="20"/>
        </w:rPr>
      </w:pPr>
    </w:p>
    <w:p w:rsidR="00FE099F" w:rsidRPr="000606DB" w:rsidRDefault="00FE099F" w:rsidP="000606DB">
      <w:pPr>
        <w:autoSpaceDE w:val="0"/>
        <w:autoSpaceDN w:val="0"/>
        <w:adjustRightInd w:val="0"/>
        <w:spacing w:line="240" w:lineRule="auto"/>
        <w:jc w:val="both"/>
        <w:rPr>
          <w:rFonts w:ascii="Verdana" w:hAnsi="Verdana" w:cs="Arial"/>
          <w:sz w:val="20"/>
          <w:szCs w:val="20"/>
        </w:rPr>
      </w:pPr>
    </w:p>
    <w:p w:rsidR="008D6F85" w:rsidRPr="000606DB" w:rsidRDefault="008D6F85" w:rsidP="000606DB">
      <w:pPr>
        <w:pStyle w:val="Titolsplec"/>
        <w:ind w:left="0"/>
      </w:pPr>
      <w:r w:rsidRPr="000606DB">
        <w:t>Objecte</w:t>
      </w:r>
    </w:p>
    <w:p w:rsidR="008D6F85" w:rsidRPr="000606DB" w:rsidRDefault="008D6F85" w:rsidP="000606DB">
      <w:pPr>
        <w:autoSpaceDE w:val="0"/>
        <w:autoSpaceDN w:val="0"/>
        <w:adjustRightInd w:val="0"/>
        <w:spacing w:line="240" w:lineRule="auto"/>
        <w:jc w:val="both"/>
        <w:rPr>
          <w:rFonts w:ascii="Verdana" w:hAnsi="Verdana" w:cs="Arial"/>
          <w:sz w:val="20"/>
          <w:szCs w:val="20"/>
        </w:rPr>
      </w:pPr>
    </w:p>
    <w:p w:rsidR="008D6F85" w:rsidRPr="000606DB" w:rsidRDefault="000129E7" w:rsidP="000606DB">
      <w:pPr>
        <w:pStyle w:val="Pargrafdellista"/>
        <w:autoSpaceDE w:val="0"/>
        <w:autoSpaceDN w:val="0"/>
        <w:adjustRightInd w:val="0"/>
        <w:spacing w:line="240" w:lineRule="auto"/>
        <w:ind w:left="0"/>
        <w:jc w:val="both"/>
        <w:rPr>
          <w:rFonts w:ascii="Verdana" w:hAnsi="Verdana" w:cs="Arial"/>
          <w:sz w:val="20"/>
          <w:szCs w:val="20"/>
        </w:rPr>
      </w:pPr>
      <w:r w:rsidRPr="00490DC2">
        <w:rPr>
          <w:rFonts w:ascii="Verdana" w:hAnsi="Verdana" w:cs="Arial"/>
          <w:sz w:val="20"/>
          <w:szCs w:val="20"/>
        </w:rPr>
        <w:t xml:space="preserve">Subministrament </w:t>
      </w:r>
      <w:r w:rsidR="00426BB0" w:rsidRPr="00426BB0">
        <w:rPr>
          <w:rFonts w:ascii="Verdana" w:hAnsi="Verdana" w:cs="Arial"/>
          <w:sz w:val="20"/>
          <w:szCs w:val="20"/>
        </w:rPr>
        <w:t>de cascs de seguretat i guants per als agents de la Unitat Muntada de la Guàrdia Urbana de Barcelona</w:t>
      </w:r>
      <w:r w:rsidR="001E2650" w:rsidRPr="00490DC2">
        <w:rPr>
          <w:rFonts w:ascii="Verdana" w:hAnsi="Verdana" w:cs="Arial"/>
          <w:sz w:val="20"/>
          <w:szCs w:val="20"/>
        </w:rPr>
        <w:t xml:space="preserve">, </w:t>
      </w:r>
      <w:r w:rsidRPr="00490DC2">
        <w:rPr>
          <w:rFonts w:ascii="Verdana" w:hAnsi="Verdana" w:cs="Arial"/>
          <w:sz w:val="20"/>
          <w:szCs w:val="20"/>
        </w:rPr>
        <w:t>d’acord amb les previsions del plec de prescripcions tècniques i amb mesures de contractació pública sostenible.</w:t>
      </w:r>
    </w:p>
    <w:p w:rsidR="000129E7" w:rsidRPr="000606DB" w:rsidRDefault="000129E7" w:rsidP="000606DB">
      <w:pPr>
        <w:pStyle w:val="Pargrafdellista"/>
        <w:autoSpaceDE w:val="0"/>
        <w:autoSpaceDN w:val="0"/>
        <w:adjustRightInd w:val="0"/>
        <w:spacing w:line="240" w:lineRule="auto"/>
        <w:ind w:left="0"/>
        <w:jc w:val="both"/>
        <w:rPr>
          <w:rFonts w:ascii="Verdana" w:hAnsi="Verdana" w:cs="Arial"/>
          <w:sz w:val="20"/>
          <w:szCs w:val="20"/>
        </w:rPr>
      </w:pPr>
    </w:p>
    <w:p w:rsidR="008D6F85" w:rsidRPr="000606DB" w:rsidRDefault="008D6F85" w:rsidP="000606DB">
      <w:pPr>
        <w:pStyle w:val="Titolsplec"/>
        <w:ind w:left="0"/>
      </w:pPr>
      <w:r w:rsidRPr="000606DB">
        <w:t>Objectius / Finalitats</w:t>
      </w:r>
      <w:r w:rsidR="00FB18E7" w:rsidRPr="000606DB">
        <w:t xml:space="preserve"> </w:t>
      </w:r>
    </w:p>
    <w:p w:rsidR="008D6F85" w:rsidRPr="000606DB" w:rsidRDefault="008D6F85" w:rsidP="000606DB">
      <w:pPr>
        <w:pStyle w:val="Pargrafdellista"/>
        <w:autoSpaceDE w:val="0"/>
        <w:autoSpaceDN w:val="0"/>
        <w:adjustRightInd w:val="0"/>
        <w:spacing w:line="240" w:lineRule="auto"/>
        <w:ind w:left="0"/>
        <w:jc w:val="both"/>
        <w:rPr>
          <w:rFonts w:ascii="Verdana" w:hAnsi="Verdana" w:cs="Arial"/>
          <w:sz w:val="20"/>
          <w:szCs w:val="20"/>
        </w:rPr>
      </w:pPr>
    </w:p>
    <w:p w:rsidR="001E2650" w:rsidRDefault="000129E7" w:rsidP="000606DB">
      <w:pPr>
        <w:autoSpaceDE w:val="0"/>
        <w:autoSpaceDN w:val="0"/>
        <w:adjustRightInd w:val="0"/>
        <w:spacing w:line="240" w:lineRule="auto"/>
        <w:jc w:val="both"/>
        <w:rPr>
          <w:rFonts w:ascii="Verdana" w:hAnsi="Verdana" w:cs="Arial"/>
          <w:sz w:val="20"/>
          <w:szCs w:val="20"/>
        </w:rPr>
      </w:pPr>
      <w:r w:rsidRPr="000606DB">
        <w:rPr>
          <w:rFonts w:ascii="Verdana" w:hAnsi="Verdana" w:cs="Arial"/>
          <w:sz w:val="20"/>
          <w:szCs w:val="20"/>
        </w:rPr>
        <w:t xml:space="preserve">L’Ajuntament de Barcelona, a través de la Gerència de Seguretat i Prevenció, </w:t>
      </w:r>
      <w:r w:rsidR="002B00AF" w:rsidRPr="000606DB">
        <w:rPr>
          <w:rFonts w:ascii="Verdana" w:hAnsi="Verdana" w:cs="Arial"/>
          <w:sz w:val="20"/>
          <w:szCs w:val="20"/>
        </w:rPr>
        <w:t xml:space="preserve">ha de subministrar </w:t>
      </w:r>
      <w:r w:rsidR="001E2650" w:rsidRPr="000606DB">
        <w:rPr>
          <w:rFonts w:ascii="Verdana" w:hAnsi="Verdana" w:cs="Arial"/>
          <w:sz w:val="20"/>
          <w:szCs w:val="20"/>
        </w:rPr>
        <w:t xml:space="preserve">articles específics i accessoris d’uniformitat als agents de la funció muntada de la Guàrdia Urbana de Barcelona </w:t>
      </w:r>
      <w:r w:rsidR="00EF54A8" w:rsidRPr="00EF54A8">
        <w:rPr>
          <w:rFonts w:ascii="Verdana" w:hAnsi="Verdana" w:cs="Arial"/>
          <w:sz w:val="20"/>
          <w:szCs w:val="20"/>
        </w:rPr>
        <w:t xml:space="preserve">tant per motius de deteriorament o caducitat com per a la dotació de nous agents que s’incorporin a la </w:t>
      </w:r>
      <w:r w:rsidR="008432BB">
        <w:rPr>
          <w:rFonts w:ascii="Verdana" w:hAnsi="Verdana" w:cs="Arial"/>
          <w:sz w:val="20"/>
          <w:szCs w:val="20"/>
        </w:rPr>
        <w:t>Secció</w:t>
      </w:r>
      <w:r w:rsidR="001E2650" w:rsidRPr="000606DB">
        <w:rPr>
          <w:rFonts w:ascii="Verdana" w:hAnsi="Verdana" w:cs="Arial"/>
          <w:sz w:val="20"/>
          <w:szCs w:val="20"/>
        </w:rPr>
        <w:t>.</w:t>
      </w:r>
    </w:p>
    <w:p w:rsidR="001E2650" w:rsidRPr="000606DB" w:rsidRDefault="001E2650" w:rsidP="000606DB">
      <w:pPr>
        <w:autoSpaceDE w:val="0"/>
        <w:autoSpaceDN w:val="0"/>
        <w:adjustRightInd w:val="0"/>
        <w:spacing w:line="240" w:lineRule="auto"/>
        <w:jc w:val="both"/>
        <w:rPr>
          <w:rFonts w:ascii="Verdana" w:hAnsi="Verdana" w:cs="Arial"/>
          <w:sz w:val="20"/>
          <w:szCs w:val="20"/>
        </w:rPr>
      </w:pPr>
    </w:p>
    <w:p w:rsidR="000129E7" w:rsidRPr="000606DB" w:rsidRDefault="000129E7" w:rsidP="000606DB">
      <w:pPr>
        <w:autoSpaceDE w:val="0"/>
        <w:autoSpaceDN w:val="0"/>
        <w:adjustRightInd w:val="0"/>
        <w:spacing w:line="240" w:lineRule="auto"/>
        <w:jc w:val="both"/>
        <w:rPr>
          <w:rFonts w:ascii="Verdana" w:hAnsi="Verdana" w:cs="Arial"/>
          <w:sz w:val="20"/>
          <w:szCs w:val="20"/>
        </w:rPr>
      </w:pPr>
      <w:r w:rsidRPr="000606DB">
        <w:rPr>
          <w:rFonts w:ascii="Verdana" w:hAnsi="Verdana" w:cs="Arial"/>
          <w:sz w:val="20"/>
          <w:szCs w:val="20"/>
        </w:rPr>
        <w:t>Aquesta actuació és de competència municipal i té com a objectiu garantir la protecció i seguretat, d’acord amb la normativa de seguretat i higiene en el treball.</w:t>
      </w:r>
    </w:p>
    <w:p w:rsidR="000129E7" w:rsidRPr="000606DB" w:rsidRDefault="000129E7" w:rsidP="000606DB">
      <w:pPr>
        <w:autoSpaceDE w:val="0"/>
        <w:autoSpaceDN w:val="0"/>
        <w:adjustRightInd w:val="0"/>
        <w:spacing w:line="240" w:lineRule="auto"/>
        <w:jc w:val="both"/>
        <w:rPr>
          <w:rFonts w:ascii="Verdana" w:hAnsi="Verdana" w:cs="Arial"/>
          <w:b/>
          <w:sz w:val="20"/>
          <w:szCs w:val="20"/>
        </w:rPr>
      </w:pPr>
    </w:p>
    <w:p w:rsidR="00ED7F7A" w:rsidRPr="000606DB" w:rsidRDefault="00CF11A4" w:rsidP="000606DB">
      <w:pPr>
        <w:pStyle w:val="Titolsplec"/>
        <w:ind w:left="0"/>
      </w:pPr>
      <w:r w:rsidRPr="000606DB">
        <w:t>Descripció de les activitats a realitzar</w:t>
      </w:r>
    </w:p>
    <w:p w:rsidR="00ED7F7A" w:rsidRPr="000606DB" w:rsidRDefault="00ED7F7A" w:rsidP="000606DB">
      <w:pPr>
        <w:autoSpaceDE w:val="0"/>
        <w:autoSpaceDN w:val="0"/>
        <w:adjustRightInd w:val="0"/>
        <w:spacing w:line="240" w:lineRule="auto"/>
        <w:ind w:left="66"/>
        <w:jc w:val="both"/>
        <w:rPr>
          <w:rFonts w:ascii="Verdana" w:hAnsi="Verdana" w:cs="Arial"/>
          <w:sz w:val="20"/>
          <w:szCs w:val="20"/>
        </w:rPr>
      </w:pPr>
    </w:p>
    <w:p w:rsidR="000129E7" w:rsidRPr="000606DB" w:rsidRDefault="000129E7" w:rsidP="000606DB">
      <w:pPr>
        <w:autoSpaceDE w:val="0"/>
        <w:autoSpaceDN w:val="0"/>
        <w:adjustRightInd w:val="0"/>
        <w:spacing w:line="240" w:lineRule="auto"/>
        <w:jc w:val="both"/>
        <w:rPr>
          <w:rFonts w:ascii="Verdana" w:hAnsi="Verdana" w:cs="Arial"/>
          <w:sz w:val="20"/>
          <w:szCs w:val="20"/>
        </w:rPr>
      </w:pPr>
      <w:r w:rsidRPr="000606DB">
        <w:rPr>
          <w:rFonts w:ascii="Verdana" w:hAnsi="Verdana" w:cs="Arial"/>
          <w:sz w:val="20"/>
          <w:szCs w:val="20"/>
        </w:rPr>
        <w:t>El contractista ha de lliurar els bens objecte del subministrament, d’acord amb les indicacions d’aquest Plec Tècnic en el termini i lloc indicats.</w:t>
      </w:r>
    </w:p>
    <w:p w:rsidR="000129E7" w:rsidRPr="000606DB" w:rsidRDefault="000129E7" w:rsidP="000606DB">
      <w:pPr>
        <w:autoSpaceDE w:val="0"/>
        <w:autoSpaceDN w:val="0"/>
        <w:adjustRightInd w:val="0"/>
        <w:spacing w:line="240" w:lineRule="auto"/>
        <w:jc w:val="both"/>
        <w:rPr>
          <w:rFonts w:ascii="Verdana" w:hAnsi="Verdana" w:cs="Arial"/>
          <w:sz w:val="20"/>
          <w:szCs w:val="20"/>
        </w:rPr>
      </w:pPr>
    </w:p>
    <w:p w:rsidR="00DA520D" w:rsidRPr="000606DB" w:rsidRDefault="00DA520D" w:rsidP="000606DB">
      <w:pPr>
        <w:pStyle w:val="Titolsplec"/>
        <w:ind w:left="0"/>
      </w:pPr>
      <w:r w:rsidRPr="000606DB">
        <w:t xml:space="preserve">Característiques </w:t>
      </w:r>
      <w:r w:rsidR="000129E7" w:rsidRPr="000606DB">
        <w:t>generals</w:t>
      </w:r>
    </w:p>
    <w:p w:rsidR="001047A1" w:rsidRPr="000606DB" w:rsidRDefault="001047A1" w:rsidP="000606DB">
      <w:pPr>
        <w:autoSpaceDE w:val="0"/>
        <w:autoSpaceDN w:val="0"/>
        <w:adjustRightInd w:val="0"/>
        <w:spacing w:line="240" w:lineRule="auto"/>
        <w:jc w:val="both"/>
        <w:rPr>
          <w:rFonts w:ascii="Verdana" w:hAnsi="Verdana" w:cs="Arial"/>
          <w:b/>
          <w:sz w:val="20"/>
          <w:szCs w:val="20"/>
        </w:rPr>
      </w:pPr>
    </w:p>
    <w:p w:rsidR="000129E7" w:rsidRPr="000606DB" w:rsidRDefault="000129E7" w:rsidP="000606DB">
      <w:pPr>
        <w:autoSpaceDE w:val="0"/>
        <w:autoSpaceDN w:val="0"/>
        <w:adjustRightInd w:val="0"/>
        <w:spacing w:line="240" w:lineRule="auto"/>
        <w:jc w:val="both"/>
        <w:rPr>
          <w:rFonts w:ascii="Verdana" w:hAnsi="Verdana" w:cs="Arial"/>
          <w:sz w:val="20"/>
          <w:szCs w:val="20"/>
        </w:rPr>
      </w:pPr>
      <w:r w:rsidRPr="000606DB">
        <w:rPr>
          <w:rFonts w:ascii="Verdana" w:hAnsi="Verdana" w:cs="Arial"/>
          <w:sz w:val="20"/>
          <w:szCs w:val="20"/>
        </w:rPr>
        <w:t>Els béns o les prestacions del contracte han de complir les següents característiques:</w:t>
      </w:r>
    </w:p>
    <w:p w:rsidR="000129E7" w:rsidRDefault="000129E7" w:rsidP="000606DB">
      <w:pPr>
        <w:autoSpaceDE w:val="0"/>
        <w:autoSpaceDN w:val="0"/>
        <w:adjustRightInd w:val="0"/>
        <w:spacing w:line="240" w:lineRule="auto"/>
        <w:jc w:val="both"/>
        <w:rPr>
          <w:rFonts w:ascii="Verdana" w:hAnsi="Verdana" w:cs="Arial"/>
          <w:sz w:val="20"/>
          <w:szCs w:val="20"/>
        </w:rPr>
      </w:pPr>
    </w:p>
    <w:p w:rsidR="000129E7" w:rsidRPr="000606DB" w:rsidRDefault="000129E7" w:rsidP="00412496">
      <w:pPr>
        <w:pStyle w:val="Pargrafdellista"/>
        <w:numPr>
          <w:ilvl w:val="0"/>
          <w:numId w:val="2"/>
        </w:numPr>
        <w:autoSpaceDE w:val="0"/>
        <w:autoSpaceDN w:val="0"/>
        <w:adjustRightInd w:val="0"/>
        <w:spacing w:line="240" w:lineRule="auto"/>
        <w:jc w:val="both"/>
        <w:rPr>
          <w:rFonts w:ascii="Verdana" w:hAnsi="Verdana" w:cs="Arial"/>
          <w:sz w:val="20"/>
          <w:szCs w:val="20"/>
        </w:rPr>
      </w:pPr>
      <w:r w:rsidRPr="000606DB">
        <w:rPr>
          <w:rFonts w:ascii="Verdana" w:hAnsi="Verdana" w:cs="Arial"/>
          <w:sz w:val="20"/>
          <w:szCs w:val="20"/>
        </w:rPr>
        <w:t>L’adjudicatari facilitarà al Departament de Recursos Materials la taula de talles disponibles de cada producte, amb les seves mesures en cm per poder-les comparar amb les talles estàndard de que disposa la GUB. Facilitant, si fos necessari, un quadre d’equivalències.</w:t>
      </w:r>
    </w:p>
    <w:p w:rsidR="002426F7" w:rsidRPr="000606DB" w:rsidRDefault="002426F7" w:rsidP="000606DB">
      <w:pPr>
        <w:autoSpaceDE w:val="0"/>
        <w:autoSpaceDN w:val="0"/>
        <w:adjustRightInd w:val="0"/>
        <w:spacing w:line="240" w:lineRule="auto"/>
        <w:ind w:left="360"/>
        <w:jc w:val="both"/>
        <w:rPr>
          <w:rFonts w:ascii="Verdana" w:hAnsi="Verdana" w:cs="Arial"/>
          <w:sz w:val="20"/>
          <w:szCs w:val="20"/>
        </w:rPr>
      </w:pPr>
    </w:p>
    <w:p w:rsidR="006E3522" w:rsidRDefault="006E3522" w:rsidP="00412496">
      <w:pPr>
        <w:pStyle w:val="Pargrafdellista"/>
        <w:numPr>
          <w:ilvl w:val="0"/>
          <w:numId w:val="2"/>
        </w:numPr>
        <w:autoSpaceDE w:val="0"/>
        <w:autoSpaceDN w:val="0"/>
        <w:adjustRightInd w:val="0"/>
        <w:spacing w:line="240" w:lineRule="auto"/>
        <w:jc w:val="both"/>
        <w:rPr>
          <w:rFonts w:ascii="Verdana" w:hAnsi="Verdana" w:cs="Arial"/>
          <w:sz w:val="20"/>
          <w:szCs w:val="20"/>
        </w:rPr>
      </w:pPr>
      <w:r w:rsidRPr="000606DB">
        <w:rPr>
          <w:rFonts w:ascii="Verdana" w:hAnsi="Verdana" w:cs="Arial"/>
          <w:sz w:val="20"/>
          <w:szCs w:val="20"/>
        </w:rPr>
        <w:t>El vestuari ha de minimitzar els impactes sobre el medi ambient. Així mateix s’ha de garantir el compliment de les normes bàsiques de la OIT (Organització Internacional del Treball) durant el procés de producció.</w:t>
      </w:r>
    </w:p>
    <w:p w:rsidR="002C6603" w:rsidRPr="002C6603" w:rsidRDefault="002C6603" w:rsidP="002C6603">
      <w:pPr>
        <w:pStyle w:val="Pargrafdellista"/>
        <w:rPr>
          <w:rFonts w:ascii="Verdana" w:hAnsi="Verdana" w:cs="Arial"/>
          <w:sz w:val="20"/>
          <w:szCs w:val="20"/>
        </w:rPr>
      </w:pPr>
    </w:p>
    <w:p w:rsidR="001047A1" w:rsidRPr="00412496" w:rsidRDefault="001047A1" w:rsidP="00412496">
      <w:pPr>
        <w:pStyle w:val="Pargrafdellista"/>
        <w:numPr>
          <w:ilvl w:val="0"/>
          <w:numId w:val="2"/>
        </w:numPr>
        <w:autoSpaceDE w:val="0"/>
        <w:autoSpaceDN w:val="0"/>
        <w:adjustRightInd w:val="0"/>
        <w:spacing w:line="240" w:lineRule="auto"/>
        <w:jc w:val="both"/>
        <w:rPr>
          <w:rFonts w:ascii="Verdana" w:hAnsi="Verdana" w:cs="Arial"/>
          <w:b/>
          <w:sz w:val="20"/>
          <w:szCs w:val="20"/>
        </w:rPr>
      </w:pPr>
      <w:r w:rsidRPr="00412496">
        <w:rPr>
          <w:rFonts w:ascii="Verdana" w:hAnsi="Verdana" w:cs="Arial"/>
          <w:b/>
          <w:sz w:val="20"/>
          <w:szCs w:val="20"/>
        </w:rPr>
        <w:t>Etiquetes</w:t>
      </w:r>
    </w:p>
    <w:p w:rsidR="00EB0E63" w:rsidRPr="000606DB" w:rsidRDefault="00EB0E63" w:rsidP="00412496">
      <w:pPr>
        <w:autoSpaceDE w:val="0"/>
        <w:autoSpaceDN w:val="0"/>
        <w:adjustRightInd w:val="0"/>
        <w:spacing w:line="240" w:lineRule="auto"/>
        <w:ind w:left="708"/>
        <w:jc w:val="both"/>
        <w:rPr>
          <w:rFonts w:ascii="Verdana" w:hAnsi="Verdana" w:cs="Arial"/>
          <w:sz w:val="20"/>
          <w:szCs w:val="20"/>
        </w:rPr>
      </w:pPr>
      <w:r w:rsidRPr="000606DB">
        <w:rPr>
          <w:rFonts w:ascii="Verdana" w:hAnsi="Verdana" w:cs="Arial"/>
          <w:sz w:val="20"/>
          <w:szCs w:val="20"/>
        </w:rPr>
        <w:t xml:space="preserve">Totes les etiquetes es cosiran interiorment en la part oculta d’un lateral, on hi constarà: </w:t>
      </w:r>
    </w:p>
    <w:p w:rsidR="00EB0E63" w:rsidRPr="000606DB" w:rsidRDefault="00EB0E63" w:rsidP="000606DB">
      <w:pPr>
        <w:autoSpaceDE w:val="0"/>
        <w:autoSpaceDN w:val="0"/>
        <w:adjustRightInd w:val="0"/>
        <w:spacing w:line="240" w:lineRule="auto"/>
        <w:ind w:left="426"/>
        <w:jc w:val="both"/>
        <w:rPr>
          <w:rFonts w:ascii="Verdana" w:hAnsi="Verdana" w:cs="Arial"/>
          <w:sz w:val="20"/>
          <w:szCs w:val="20"/>
        </w:rPr>
      </w:pPr>
    </w:p>
    <w:p w:rsidR="00EB0E63" w:rsidRPr="000606DB" w:rsidRDefault="00EB0E63" w:rsidP="00412496">
      <w:pPr>
        <w:pStyle w:val="Pargrafdellista"/>
        <w:numPr>
          <w:ilvl w:val="0"/>
          <w:numId w:val="7"/>
        </w:numPr>
        <w:autoSpaceDE w:val="0"/>
        <w:autoSpaceDN w:val="0"/>
        <w:adjustRightInd w:val="0"/>
        <w:spacing w:after="120" w:line="240" w:lineRule="auto"/>
        <w:jc w:val="both"/>
        <w:rPr>
          <w:rFonts w:ascii="Verdana" w:hAnsi="Verdana" w:cs="Arial"/>
          <w:sz w:val="20"/>
          <w:szCs w:val="20"/>
        </w:rPr>
      </w:pPr>
      <w:r w:rsidRPr="000606DB">
        <w:rPr>
          <w:rFonts w:ascii="Verdana" w:hAnsi="Verdana" w:cs="Arial"/>
          <w:sz w:val="20"/>
          <w:szCs w:val="20"/>
        </w:rPr>
        <w:t xml:space="preserve">Talla, composició i </w:t>
      </w:r>
      <w:r w:rsidR="001C40ED" w:rsidRPr="000606DB">
        <w:rPr>
          <w:rFonts w:ascii="Verdana" w:hAnsi="Verdana" w:cs="Arial"/>
          <w:sz w:val="20"/>
          <w:szCs w:val="20"/>
        </w:rPr>
        <w:t>pictograma normatiu de rentat</w:t>
      </w:r>
      <w:r w:rsidRPr="000606DB">
        <w:rPr>
          <w:rFonts w:ascii="Verdana" w:hAnsi="Verdana" w:cs="Arial"/>
          <w:sz w:val="20"/>
          <w:szCs w:val="20"/>
        </w:rPr>
        <w:t>.</w:t>
      </w:r>
    </w:p>
    <w:p w:rsidR="00EB0E63" w:rsidRDefault="00EB0E63" w:rsidP="000606DB">
      <w:pPr>
        <w:autoSpaceDE w:val="0"/>
        <w:autoSpaceDN w:val="0"/>
        <w:adjustRightInd w:val="0"/>
        <w:spacing w:line="240" w:lineRule="auto"/>
        <w:ind w:left="420"/>
        <w:jc w:val="both"/>
        <w:rPr>
          <w:rFonts w:ascii="Verdana" w:hAnsi="Verdana" w:cs="Arial"/>
          <w:sz w:val="20"/>
          <w:szCs w:val="20"/>
        </w:rPr>
      </w:pPr>
    </w:p>
    <w:p w:rsidR="00E13CE3" w:rsidRPr="000606DB" w:rsidRDefault="00E13CE3" w:rsidP="000606DB">
      <w:pPr>
        <w:autoSpaceDE w:val="0"/>
        <w:autoSpaceDN w:val="0"/>
        <w:adjustRightInd w:val="0"/>
        <w:spacing w:line="240" w:lineRule="auto"/>
        <w:ind w:left="420"/>
        <w:jc w:val="both"/>
        <w:rPr>
          <w:rFonts w:ascii="Verdana" w:hAnsi="Verdana" w:cs="Arial"/>
          <w:sz w:val="20"/>
          <w:szCs w:val="20"/>
        </w:rPr>
      </w:pPr>
    </w:p>
    <w:p w:rsidR="00DA520D" w:rsidRPr="000606DB" w:rsidRDefault="00A66A37" w:rsidP="000606DB">
      <w:pPr>
        <w:pStyle w:val="Titolsplec"/>
      </w:pPr>
      <w:r w:rsidRPr="000606DB">
        <w:t>Característiques tècniques</w:t>
      </w:r>
    </w:p>
    <w:p w:rsidR="00EC79C7" w:rsidRPr="000606DB" w:rsidRDefault="00EC79C7" w:rsidP="000606DB"/>
    <w:p w:rsidR="00E3271A" w:rsidRPr="007E168A" w:rsidRDefault="00E3271A" w:rsidP="00E3271A"/>
    <w:p w:rsidR="001047A1" w:rsidRPr="007E168A" w:rsidRDefault="00D27C71" w:rsidP="00426BB0">
      <w:pPr>
        <w:pStyle w:val="Titolsplec"/>
        <w:numPr>
          <w:ilvl w:val="1"/>
          <w:numId w:val="57"/>
        </w:numPr>
      </w:pPr>
      <w:r w:rsidRPr="007E168A">
        <w:lastRenderedPageBreak/>
        <w:t>Guants d’hípica</w:t>
      </w:r>
    </w:p>
    <w:p w:rsidR="0003157E" w:rsidRPr="007E168A" w:rsidRDefault="0003157E" w:rsidP="000606DB">
      <w:pPr>
        <w:pStyle w:val="Pargrafdellista"/>
        <w:autoSpaceDE w:val="0"/>
        <w:autoSpaceDN w:val="0"/>
        <w:adjustRightInd w:val="0"/>
        <w:spacing w:line="240" w:lineRule="auto"/>
        <w:ind w:left="420"/>
        <w:jc w:val="both"/>
        <w:rPr>
          <w:rFonts w:ascii="Verdana" w:hAnsi="Verdana" w:cs="Arial"/>
          <w:sz w:val="20"/>
          <w:szCs w:val="20"/>
        </w:rPr>
      </w:pPr>
    </w:p>
    <w:p w:rsidR="00EF5CB6" w:rsidRPr="007E168A" w:rsidRDefault="00EF5CB6"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Guants de muntar unisex de pell sintètica, antilliscants, flexibles, lleugers i reforçats a la zona de les regnes.</w:t>
      </w:r>
    </w:p>
    <w:p w:rsidR="00EF5CB6" w:rsidRPr="007E168A" w:rsidRDefault="00EF5CB6" w:rsidP="000606DB">
      <w:pPr>
        <w:autoSpaceDE w:val="0"/>
        <w:autoSpaceDN w:val="0"/>
        <w:adjustRightInd w:val="0"/>
        <w:spacing w:line="240" w:lineRule="auto"/>
        <w:jc w:val="both"/>
        <w:rPr>
          <w:rFonts w:ascii="Verdana" w:hAnsi="Verdana" w:cs="Arial"/>
          <w:sz w:val="20"/>
          <w:szCs w:val="20"/>
        </w:rPr>
      </w:pPr>
    </w:p>
    <w:p w:rsidR="00EF5CB6" w:rsidRPr="007E168A" w:rsidRDefault="00EF5CB6"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Les peces que dona</w:t>
      </w:r>
      <w:r w:rsidR="00AB4255" w:rsidRPr="007E168A">
        <w:rPr>
          <w:rFonts w:ascii="Verdana" w:hAnsi="Verdana" w:cs="Arial"/>
          <w:sz w:val="20"/>
          <w:szCs w:val="20"/>
        </w:rPr>
        <w:t>ran forma al guant són,</w:t>
      </w:r>
      <w:r w:rsidR="003B22D0" w:rsidRPr="007E168A">
        <w:rPr>
          <w:rFonts w:ascii="Verdana" w:hAnsi="Verdana" w:cs="Arial"/>
          <w:sz w:val="20"/>
          <w:szCs w:val="20"/>
        </w:rPr>
        <w:t xml:space="preserve"> el dors i</w:t>
      </w:r>
      <w:r w:rsidRPr="007E168A">
        <w:rPr>
          <w:rFonts w:ascii="Verdana" w:hAnsi="Verdana" w:cs="Arial"/>
          <w:sz w:val="20"/>
          <w:szCs w:val="20"/>
        </w:rPr>
        <w:t xml:space="preserve"> palma, el polze i el reforç.</w:t>
      </w:r>
    </w:p>
    <w:p w:rsidR="00774B86" w:rsidRPr="007E168A" w:rsidRDefault="00774B86" w:rsidP="000606DB">
      <w:pPr>
        <w:autoSpaceDE w:val="0"/>
        <w:autoSpaceDN w:val="0"/>
        <w:adjustRightInd w:val="0"/>
        <w:spacing w:line="240" w:lineRule="auto"/>
        <w:jc w:val="both"/>
        <w:rPr>
          <w:rFonts w:ascii="Verdana" w:hAnsi="Verdana" w:cs="Arial"/>
          <w:sz w:val="20"/>
          <w:szCs w:val="20"/>
        </w:rPr>
      </w:pPr>
    </w:p>
    <w:p w:rsidR="003B22D0" w:rsidRPr="007E168A" w:rsidRDefault="00774B86"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 xml:space="preserve">El dors i </w:t>
      </w:r>
      <w:r w:rsidR="003B22D0" w:rsidRPr="007E168A">
        <w:rPr>
          <w:rFonts w:ascii="Verdana" w:hAnsi="Verdana" w:cs="Arial"/>
          <w:sz w:val="20"/>
          <w:szCs w:val="20"/>
        </w:rPr>
        <w:t>la palma s'unirà per la pa</w:t>
      </w:r>
      <w:r w:rsidRPr="007E168A">
        <w:rPr>
          <w:rFonts w:ascii="Verdana" w:hAnsi="Verdana" w:cs="Arial"/>
          <w:sz w:val="20"/>
          <w:szCs w:val="20"/>
        </w:rPr>
        <w:t>rt lateral oposada al dit polze amb c</w:t>
      </w:r>
      <w:r w:rsidR="003B22D0" w:rsidRPr="007E168A">
        <w:rPr>
          <w:rFonts w:ascii="Verdana" w:hAnsi="Verdana" w:cs="Arial"/>
          <w:sz w:val="20"/>
          <w:szCs w:val="20"/>
        </w:rPr>
        <w:t>ostura interior.</w:t>
      </w:r>
    </w:p>
    <w:p w:rsidR="003B22D0" w:rsidRPr="007E168A" w:rsidRDefault="003B22D0" w:rsidP="000606DB">
      <w:pPr>
        <w:autoSpaceDE w:val="0"/>
        <w:autoSpaceDN w:val="0"/>
        <w:adjustRightInd w:val="0"/>
        <w:spacing w:line="240" w:lineRule="auto"/>
        <w:jc w:val="both"/>
        <w:rPr>
          <w:rFonts w:ascii="Verdana" w:hAnsi="Verdana" w:cs="Arial"/>
          <w:sz w:val="20"/>
          <w:szCs w:val="20"/>
        </w:rPr>
      </w:pPr>
    </w:p>
    <w:p w:rsidR="00EF5CB6" w:rsidRPr="007E168A" w:rsidRDefault="00EF5CB6"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A la palma anirà practicada una obertura per a allotjar el polze, que serà d'una sola peça. A la resta de dits i per a donar-los amplitud portarà uns entredits que uniran les peces de la palma i el dors.</w:t>
      </w:r>
    </w:p>
    <w:p w:rsidR="00EF5CB6" w:rsidRPr="007E168A" w:rsidRDefault="00EF5CB6" w:rsidP="000606DB">
      <w:pPr>
        <w:autoSpaceDE w:val="0"/>
        <w:autoSpaceDN w:val="0"/>
        <w:adjustRightInd w:val="0"/>
        <w:spacing w:line="240" w:lineRule="auto"/>
        <w:jc w:val="both"/>
        <w:rPr>
          <w:rFonts w:ascii="Verdana" w:hAnsi="Verdana" w:cs="Arial"/>
          <w:sz w:val="20"/>
          <w:szCs w:val="20"/>
        </w:rPr>
      </w:pPr>
    </w:p>
    <w:p w:rsidR="00EF5CB6" w:rsidRPr="007E168A" w:rsidRDefault="002A1552"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L</w:t>
      </w:r>
      <w:r w:rsidR="00EF5CB6" w:rsidRPr="007E168A">
        <w:rPr>
          <w:rFonts w:ascii="Verdana" w:hAnsi="Verdana" w:cs="Arial"/>
          <w:sz w:val="20"/>
          <w:szCs w:val="20"/>
        </w:rPr>
        <w:t xml:space="preserve">a part superior dels dits, la unió del dit polze amb la palma i </w:t>
      </w:r>
      <w:r w:rsidRPr="007E168A">
        <w:rPr>
          <w:rFonts w:ascii="Verdana" w:hAnsi="Verdana" w:cs="Arial"/>
          <w:sz w:val="20"/>
          <w:szCs w:val="20"/>
        </w:rPr>
        <w:t>e</w:t>
      </w:r>
      <w:r w:rsidR="00EF5CB6" w:rsidRPr="007E168A">
        <w:rPr>
          <w:rFonts w:ascii="Verdana" w:hAnsi="Verdana" w:cs="Arial"/>
          <w:sz w:val="20"/>
          <w:szCs w:val="20"/>
        </w:rPr>
        <w:t xml:space="preserve">l reforç del dit anular, </w:t>
      </w:r>
      <w:r w:rsidR="00D20C1D" w:rsidRPr="007E168A">
        <w:rPr>
          <w:rFonts w:ascii="Verdana" w:hAnsi="Verdana" w:cs="Arial"/>
          <w:sz w:val="20"/>
          <w:szCs w:val="20"/>
        </w:rPr>
        <w:t>es realitzarà</w:t>
      </w:r>
      <w:r w:rsidR="00EF5CB6" w:rsidRPr="007E168A">
        <w:rPr>
          <w:rFonts w:ascii="Verdana" w:hAnsi="Verdana" w:cs="Arial"/>
          <w:sz w:val="20"/>
          <w:szCs w:val="20"/>
        </w:rPr>
        <w:t xml:space="preserve"> mitjançant costura exterior fet</w:t>
      </w:r>
      <w:r w:rsidRPr="007E168A">
        <w:rPr>
          <w:rFonts w:ascii="Verdana" w:hAnsi="Verdana" w:cs="Arial"/>
          <w:sz w:val="20"/>
          <w:szCs w:val="20"/>
        </w:rPr>
        <w:t>a</w:t>
      </w:r>
      <w:r w:rsidR="00EF5CB6" w:rsidRPr="007E168A">
        <w:rPr>
          <w:rFonts w:ascii="Verdana" w:hAnsi="Verdana" w:cs="Arial"/>
          <w:sz w:val="20"/>
          <w:szCs w:val="20"/>
        </w:rPr>
        <w:t xml:space="preserve"> a mà.</w:t>
      </w:r>
    </w:p>
    <w:p w:rsidR="00EF5CB6" w:rsidRPr="007E168A" w:rsidRDefault="00EF5CB6" w:rsidP="000606DB">
      <w:pPr>
        <w:autoSpaceDE w:val="0"/>
        <w:autoSpaceDN w:val="0"/>
        <w:adjustRightInd w:val="0"/>
        <w:spacing w:line="240" w:lineRule="auto"/>
        <w:jc w:val="both"/>
        <w:rPr>
          <w:rFonts w:ascii="Verdana" w:hAnsi="Verdana" w:cs="Arial"/>
          <w:sz w:val="20"/>
          <w:szCs w:val="20"/>
        </w:rPr>
      </w:pPr>
    </w:p>
    <w:p w:rsidR="00EF5CB6" w:rsidRPr="007E168A" w:rsidRDefault="002A1552"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 xml:space="preserve">Al dors de la mà, </w:t>
      </w:r>
      <w:r w:rsidR="00EF5CB6" w:rsidRPr="007E168A">
        <w:rPr>
          <w:rFonts w:ascii="Verdana" w:hAnsi="Verdana" w:cs="Arial"/>
          <w:sz w:val="20"/>
          <w:szCs w:val="20"/>
        </w:rPr>
        <w:t xml:space="preserve">entre el final del dits i la tapeta de tancament, hi haurà un repunt en zig-zag que donarà elasticitat per ajustar-se a l’amplada de la mà de cada genet. </w:t>
      </w:r>
    </w:p>
    <w:p w:rsidR="00EF5CB6" w:rsidRPr="007E168A" w:rsidRDefault="00EF5CB6" w:rsidP="000606DB">
      <w:pPr>
        <w:autoSpaceDE w:val="0"/>
        <w:autoSpaceDN w:val="0"/>
        <w:adjustRightInd w:val="0"/>
        <w:spacing w:line="240" w:lineRule="auto"/>
        <w:jc w:val="both"/>
        <w:rPr>
          <w:rFonts w:ascii="Verdana" w:hAnsi="Verdana" w:cs="Arial"/>
          <w:sz w:val="20"/>
          <w:szCs w:val="20"/>
        </w:rPr>
      </w:pPr>
    </w:p>
    <w:p w:rsidR="00EF5CB6" w:rsidRPr="007E168A" w:rsidRDefault="00EF5CB6"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Canell recte amb costura elàstica en zig-zag i cenyidor de tancament al dors de la mà amb tapeta i veta adherent regulable.</w:t>
      </w:r>
    </w:p>
    <w:p w:rsidR="00EF5CB6" w:rsidRPr="007E168A" w:rsidRDefault="00EF5CB6" w:rsidP="000606DB">
      <w:pPr>
        <w:autoSpaceDE w:val="0"/>
        <w:autoSpaceDN w:val="0"/>
        <w:adjustRightInd w:val="0"/>
        <w:spacing w:line="240" w:lineRule="auto"/>
        <w:jc w:val="both"/>
        <w:rPr>
          <w:rFonts w:ascii="Verdana" w:hAnsi="Verdana" w:cs="Arial"/>
          <w:sz w:val="20"/>
          <w:szCs w:val="20"/>
        </w:rPr>
      </w:pPr>
    </w:p>
    <w:p w:rsidR="00516FFE" w:rsidRPr="007E168A" w:rsidRDefault="00EF5CB6"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Es poden rentar a màquina a una temperatura màxima de 30°.</w:t>
      </w:r>
    </w:p>
    <w:p w:rsidR="00EF5CB6" w:rsidRPr="007E168A" w:rsidRDefault="00EF5CB6" w:rsidP="000606DB">
      <w:pPr>
        <w:pStyle w:val="Pargrafdellista"/>
        <w:autoSpaceDE w:val="0"/>
        <w:autoSpaceDN w:val="0"/>
        <w:adjustRightInd w:val="0"/>
        <w:spacing w:line="240" w:lineRule="auto"/>
        <w:ind w:left="0"/>
        <w:jc w:val="both"/>
        <w:rPr>
          <w:rFonts w:ascii="Verdana" w:hAnsi="Verdana" w:cs="Arial"/>
          <w:sz w:val="20"/>
          <w:szCs w:val="20"/>
          <w:u w:val="single"/>
        </w:rPr>
      </w:pPr>
    </w:p>
    <w:p w:rsidR="00CA0B4D" w:rsidRPr="007E168A" w:rsidRDefault="00CA0B4D"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Talles</w:t>
      </w:r>
    </w:p>
    <w:p w:rsidR="00CA0B4D" w:rsidRPr="007E168A" w:rsidRDefault="00CA0B4D" w:rsidP="000606DB">
      <w:pPr>
        <w:pStyle w:val="Pargrafdellista"/>
        <w:autoSpaceDE w:val="0"/>
        <w:autoSpaceDN w:val="0"/>
        <w:adjustRightInd w:val="0"/>
        <w:spacing w:line="240" w:lineRule="auto"/>
        <w:ind w:left="420"/>
        <w:jc w:val="both"/>
        <w:rPr>
          <w:rFonts w:ascii="Verdana" w:hAnsi="Verdana" w:cs="Arial"/>
          <w:color w:val="FFFFFF" w:themeColor="background1"/>
          <w:sz w:val="20"/>
          <w:szCs w:val="20"/>
        </w:rPr>
      </w:pPr>
    </w:p>
    <w:p w:rsidR="00646982" w:rsidRPr="007E168A" w:rsidRDefault="00646982" w:rsidP="000606DB">
      <w:pPr>
        <w:autoSpaceDE w:val="0"/>
        <w:autoSpaceDN w:val="0"/>
        <w:adjustRightInd w:val="0"/>
        <w:spacing w:line="240" w:lineRule="auto"/>
        <w:rPr>
          <w:rFonts w:ascii="Verdana" w:hAnsi="Verdana" w:cs="Arial"/>
          <w:sz w:val="20"/>
          <w:szCs w:val="20"/>
        </w:rPr>
      </w:pPr>
      <w:r w:rsidRPr="007E168A">
        <w:rPr>
          <w:rFonts w:ascii="Verdana" w:hAnsi="Verdana" w:cs="Arial"/>
          <w:sz w:val="20"/>
          <w:szCs w:val="20"/>
        </w:rPr>
        <w:t>De la 6 a la 11</w:t>
      </w:r>
      <w:r w:rsidR="00F9703D" w:rsidRPr="007E168A">
        <w:rPr>
          <w:rFonts w:ascii="Verdana" w:hAnsi="Verdana" w:cs="Arial"/>
          <w:sz w:val="20"/>
          <w:szCs w:val="20"/>
        </w:rPr>
        <w:t xml:space="preserve"> ambdues</w:t>
      </w:r>
      <w:r w:rsidR="00662F6E" w:rsidRPr="007E168A">
        <w:rPr>
          <w:rFonts w:ascii="Verdana" w:hAnsi="Verdana" w:cs="Arial"/>
          <w:sz w:val="20"/>
          <w:szCs w:val="20"/>
        </w:rPr>
        <w:t xml:space="preserve"> incloses</w:t>
      </w:r>
    </w:p>
    <w:p w:rsidR="00646982" w:rsidRPr="007E168A" w:rsidRDefault="00646982" w:rsidP="000606DB">
      <w:pPr>
        <w:pStyle w:val="Pargrafdellista"/>
        <w:autoSpaceDE w:val="0"/>
        <w:autoSpaceDN w:val="0"/>
        <w:adjustRightInd w:val="0"/>
        <w:spacing w:line="240" w:lineRule="auto"/>
        <w:ind w:left="420"/>
        <w:jc w:val="both"/>
        <w:rPr>
          <w:rFonts w:ascii="Verdana" w:hAnsi="Verdana" w:cs="Arial"/>
          <w:color w:val="FFFFFF" w:themeColor="background1"/>
          <w:sz w:val="20"/>
          <w:szCs w:val="20"/>
        </w:rPr>
      </w:pPr>
    </w:p>
    <w:p w:rsidR="00646982" w:rsidRPr="007E168A" w:rsidRDefault="00646982" w:rsidP="00412496">
      <w:pPr>
        <w:pStyle w:val="Pargrafdellista"/>
        <w:numPr>
          <w:ilvl w:val="0"/>
          <w:numId w:val="5"/>
        </w:numPr>
        <w:autoSpaceDE w:val="0"/>
        <w:autoSpaceDN w:val="0"/>
        <w:adjustRightInd w:val="0"/>
        <w:spacing w:line="240" w:lineRule="auto"/>
        <w:jc w:val="both"/>
        <w:rPr>
          <w:rFonts w:ascii="Verdana" w:hAnsi="Verdana" w:cs="Arial"/>
          <w:sz w:val="20"/>
          <w:szCs w:val="20"/>
        </w:rPr>
      </w:pPr>
      <w:r w:rsidRPr="007E168A">
        <w:rPr>
          <w:rFonts w:ascii="Verdana" w:hAnsi="Verdana" w:cs="Arial"/>
          <w:b/>
          <w:sz w:val="20"/>
          <w:szCs w:val="20"/>
        </w:rPr>
        <w:t>Color blanc</w:t>
      </w:r>
      <w:r w:rsidRPr="007E168A">
        <w:rPr>
          <w:rFonts w:ascii="Verdana" w:hAnsi="Verdana" w:cs="Arial"/>
          <w:sz w:val="20"/>
          <w:szCs w:val="20"/>
        </w:rPr>
        <w:t xml:space="preserve"> per a la uniformitat Gran Gala</w:t>
      </w:r>
    </w:p>
    <w:p w:rsidR="00646982" w:rsidRPr="007E168A" w:rsidRDefault="00646982" w:rsidP="00412496">
      <w:pPr>
        <w:pStyle w:val="Pargrafdellista"/>
        <w:numPr>
          <w:ilvl w:val="0"/>
          <w:numId w:val="5"/>
        </w:numPr>
        <w:autoSpaceDE w:val="0"/>
        <w:autoSpaceDN w:val="0"/>
        <w:adjustRightInd w:val="0"/>
        <w:spacing w:line="240" w:lineRule="auto"/>
        <w:jc w:val="both"/>
        <w:rPr>
          <w:rFonts w:ascii="Verdana" w:hAnsi="Verdana" w:cs="Arial"/>
          <w:sz w:val="20"/>
          <w:szCs w:val="20"/>
        </w:rPr>
      </w:pPr>
      <w:r w:rsidRPr="007E168A">
        <w:rPr>
          <w:rFonts w:ascii="Verdana" w:hAnsi="Verdana" w:cs="Arial"/>
          <w:b/>
          <w:sz w:val="20"/>
          <w:szCs w:val="20"/>
        </w:rPr>
        <w:t xml:space="preserve">Color </w:t>
      </w:r>
      <w:r w:rsidR="008D7037" w:rsidRPr="007E168A">
        <w:rPr>
          <w:rFonts w:ascii="Verdana" w:hAnsi="Verdana" w:cs="Arial"/>
          <w:b/>
          <w:sz w:val="20"/>
          <w:szCs w:val="20"/>
        </w:rPr>
        <w:t>negre</w:t>
      </w:r>
      <w:r w:rsidRPr="007E168A">
        <w:rPr>
          <w:rFonts w:ascii="Verdana" w:hAnsi="Verdana" w:cs="Arial"/>
          <w:sz w:val="20"/>
          <w:szCs w:val="20"/>
        </w:rPr>
        <w:t xml:space="preserve"> per a les funcions de la </w:t>
      </w:r>
      <w:r w:rsidR="008432BB">
        <w:rPr>
          <w:rFonts w:ascii="Verdana" w:hAnsi="Verdana" w:cs="Arial"/>
          <w:sz w:val="20"/>
          <w:szCs w:val="20"/>
        </w:rPr>
        <w:t>Secció</w:t>
      </w:r>
      <w:r w:rsidRPr="007E168A">
        <w:rPr>
          <w:rFonts w:ascii="Verdana" w:hAnsi="Verdana" w:cs="Arial"/>
          <w:sz w:val="20"/>
          <w:szCs w:val="20"/>
        </w:rPr>
        <w:t xml:space="preserve"> muntada</w:t>
      </w:r>
    </w:p>
    <w:p w:rsidR="007F4E86" w:rsidRPr="007E168A" w:rsidRDefault="007F4E86" w:rsidP="000606DB">
      <w:pPr>
        <w:pStyle w:val="Pargrafdellista"/>
        <w:autoSpaceDE w:val="0"/>
        <w:autoSpaceDN w:val="0"/>
        <w:adjustRightInd w:val="0"/>
        <w:spacing w:line="240" w:lineRule="auto"/>
        <w:ind w:left="420"/>
        <w:jc w:val="both"/>
        <w:rPr>
          <w:rFonts w:ascii="Verdana" w:hAnsi="Verdana" w:cs="Arial"/>
          <w:sz w:val="20"/>
          <w:szCs w:val="20"/>
        </w:rPr>
      </w:pPr>
    </w:p>
    <w:p w:rsidR="007F4E86" w:rsidRPr="007E168A" w:rsidRDefault="007F4E86" w:rsidP="000606DB">
      <w:pPr>
        <w:pStyle w:val="Pargrafdellista"/>
        <w:autoSpaceDE w:val="0"/>
        <w:autoSpaceDN w:val="0"/>
        <w:adjustRightInd w:val="0"/>
        <w:spacing w:line="240" w:lineRule="auto"/>
        <w:ind w:left="420"/>
        <w:jc w:val="both"/>
        <w:rPr>
          <w:rFonts w:ascii="Verdana" w:hAnsi="Verdana" w:cs="Arial"/>
          <w:sz w:val="20"/>
          <w:szCs w:val="20"/>
        </w:rPr>
      </w:pPr>
    </w:p>
    <w:p w:rsidR="007F4E86" w:rsidRPr="000606DB" w:rsidRDefault="00662F6E" w:rsidP="000606DB">
      <w:pPr>
        <w:pStyle w:val="Pargrafdellista"/>
        <w:autoSpaceDE w:val="0"/>
        <w:autoSpaceDN w:val="0"/>
        <w:adjustRightInd w:val="0"/>
        <w:spacing w:line="240" w:lineRule="auto"/>
        <w:ind w:left="420"/>
        <w:jc w:val="both"/>
        <w:rPr>
          <w:noProof/>
          <w:lang w:eastAsia="ca-ES"/>
        </w:rPr>
      </w:pPr>
      <w:r w:rsidRPr="007E168A">
        <w:rPr>
          <w:rFonts w:ascii="Verdana" w:hAnsi="Verdana" w:cs="Arial"/>
          <w:noProof/>
          <w:sz w:val="20"/>
          <w:szCs w:val="20"/>
          <w:lang w:eastAsia="ca-ES"/>
        </w:rPr>
        <w:drawing>
          <wp:inline distT="0" distB="0" distL="0" distR="0" wp14:anchorId="6B32BE24" wp14:editId="14B54B5D">
            <wp:extent cx="2494483" cy="1558412"/>
            <wp:effectExtent l="0" t="0" r="1270" b="381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495637" cy="1559133"/>
                    </a:xfrm>
                    <a:prstGeom prst="roundRect">
                      <a:avLst/>
                    </a:prstGeom>
                    <a:noFill/>
                    <a:ln>
                      <a:noFill/>
                    </a:ln>
                  </pic:spPr>
                </pic:pic>
              </a:graphicData>
            </a:graphic>
          </wp:inline>
        </w:drawing>
      </w:r>
      <w:r w:rsidRPr="007E168A">
        <w:rPr>
          <w:noProof/>
          <w:lang w:eastAsia="ca-ES"/>
        </w:rPr>
        <w:t xml:space="preserve"> </w:t>
      </w:r>
      <w:r w:rsidR="00BA516D" w:rsidRPr="007E168A">
        <w:rPr>
          <w:noProof/>
          <w:lang w:eastAsia="ca-ES"/>
        </w:rPr>
        <w:drawing>
          <wp:inline distT="0" distB="0" distL="0" distR="0" wp14:anchorId="0A18F200" wp14:editId="7A089ADA">
            <wp:extent cx="2596896" cy="1567599"/>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screen">
                      <a:extLst>
                        <a:ext uri="{28A0092B-C50C-407E-A947-70E740481C1C}">
                          <a14:useLocalDpi xmlns:a14="http://schemas.microsoft.com/office/drawing/2010/main"/>
                        </a:ext>
                      </a:extLst>
                    </a:blip>
                    <a:stretch>
                      <a:fillRect/>
                    </a:stretch>
                  </pic:blipFill>
                  <pic:spPr>
                    <a:xfrm>
                      <a:off x="0" y="0"/>
                      <a:ext cx="2604249" cy="1572037"/>
                    </a:xfrm>
                    <a:prstGeom prst="roundRect">
                      <a:avLst/>
                    </a:prstGeom>
                  </pic:spPr>
                </pic:pic>
              </a:graphicData>
            </a:graphic>
          </wp:inline>
        </w:drawing>
      </w:r>
    </w:p>
    <w:p w:rsidR="00662F6E" w:rsidRPr="000606DB" w:rsidRDefault="00C04CEA" w:rsidP="00C04CEA">
      <w:pPr>
        <w:pStyle w:val="Pargrafdellista"/>
        <w:autoSpaceDE w:val="0"/>
        <w:autoSpaceDN w:val="0"/>
        <w:adjustRightInd w:val="0"/>
        <w:spacing w:line="240" w:lineRule="auto"/>
        <w:ind w:left="420"/>
        <w:jc w:val="center"/>
        <w:rPr>
          <w:rFonts w:ascii="Verdana" w:hAnsi="Verdana" w:cs="Arial"/>
          <w:b/>
          <w:sz w:val="20"/>
          <w:szCs w:val="20"/>
        </w:rPr>
      </w:pPr>
      <w:r w:rsidRPr="000606DB">
        <w:rPr>
          <w:rFonts w:ascii="Verdana" w:hAnsi="Verdana" w:cs="Arial"/>
          <w:i/>
          <w:noProof/>
          <w:sz w:val="14"/>
          <w:szCs w:val="14"/>
          <w:lang w:eastAsia="ca-ES"/>
        </w:rPr>
        <w:t>Imatge representativa en color avellana</w:t>
      </w:r>
    </w:p>
    <w:p w:rsidR="00A44F23" w:rsidRDefault="00A44F23" w:rsidP="000606DB">
      <w:pPr>
        <w:pStyle w:val="Pargrafdellista"/>
        <w:autoSpaceDE w:val="0"/>
        <w:autoSpaceDN w:val="0"/>
        <w:adjustRightInd w:val="0"/>
        <w:spacing w:line="240" w:lineRule="auto"/>
        <w:ind w:left="420"/>
        <w:jc w:val="both"/>
        <w:rPr>
          <w:rFonts w:ascii="Verdana" w:hAnsi="Verdana" w:cs="Arial"/>
          <w:sz w:val="20"/>
          <w:szCs w:val="20"/>
        </w:rPr>
      </w:pPr>
    </w:p>
    <w:p w:rsidR="00E13CE3" w:rsidRDefault="00E13CE3" w:rsidP="000606DB">
      <w:pPr>
        <w:pStyle w:val="Pargrafdellista"/>
        <w:autoSpaceDE w:val="0"/>
        <w:autoSpaceDN w:val="0"/>
        <w:adjustRightInd w:val="0"/>
        <w:spacing w:line="240" w:lineRule="auto"/>
        <w:ind w:left="420"/>
        <w:jc w:val="both"/>
        <w:rPr>
          <w:rFonts w:ascii="Verdana" w:hAnsi="Verdana" w:cs="Arial"/>
          <w:sz w:val="20"/>
          <w:szCs w:val="20"/>
        </w:rPr>
      </w:pPr>
    </w:p>
    <w:p w:rsidR="00E13CE3" w:rsidRDefault="00E13CE3" w:rsidP="000606DB">
      <w:pPr>
        <w:pStyle w:val="Pargrafdellista"/>
        <w:autoSpaceDE w:val="0"/>
        <w:autoSpaceDN w:val="0"/>
        <w:adjustRightInd w:val="0"/>
        <w:spacing w:line="240" w:lineRule="auto"/>
        <w:ind w:left="420"/>
        <w:jc w:val="both"/>
        <w:rPr>
          <w:rFonts w:ascii="Verdana" w:hAnsi="Verdana" w:cs="Arial"/>
          <w:sz w:val="20"/>
          <w:szCs w:val="20"/>
        </w:rPr>
      </w:pPr>
    </w:p>
    <w:p w:rsidR="00E13CE3" w:rsidRPr="000606DB" w:rsidRDefault="00E13CE3" w:rsidP="000606DB">
      <w:pPr>
        <w:pStyle w:val="Pargrafdellista"/>
        <w:autoSpaceDE w:val="0"/>
        <w:autoSpaceDN w:val="0"/>
        <w:adjustRightInd w:val="0"/>
        <w:spacing w:line="240" w:lineRule="auto"/>
        <w:ind w:left="420"/>
        <w:jc w:val="both"/>
        <w:rPr>
          <w:rFonts w:ascii="Verdana" w:hAnsi="Verdana" w:cs="Arial"/>
          <w:sz w:val="20"/>
          <w:szCs w:val="20"/>
        </w:rPr>
      </w:pPr>
    </w:p>
    <w:p w:rsidR="003D3190" w:rsidRPr="007E168A" w:rsidRDefault="009B6F2C"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Embalatge i presentació</w:t>
      </w:r>
    </w:p>
    <w:p w:rsidR="00D912D6" w:rsidRPr="007E168A" w:rsidRDefault="00D912D6" w:rsidP="000606DB">
      <w:pPr>
        <w:autoSpaceDE w:val="0"/>
        <w:autoSpaceDN w:val="0"/>
        <w:adjustRightInd w:val="0"/>
        <w:spacing w:line="240" w:lineRule="auto"/>
        <w:jc w:val="both"/>
        <w:rPr>
          <w:rFonts w:ascii="Verdana" w:hAnsi="Verdana" w:cs="Arial"/>
          <w:sz w:val="20"/>
          <w:szCs w:val="20"/>
        </w:rPr>
      </w:pPr>
    </w:p>
    <w:p w:rsidR="0007236E" w:rsidRPr="007E168A" w:rsidRDefault="0007236E"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Cada parell de guants aniran embolcallats en una bossa transparent biodegradable PLA o equivalent i estanca a la pols amb etiquetes que identifiquin la talla sense obrir la bossa contenidora.</w:t>
      </w:r>
    </w:p>
    <w:p w:rsidR="00ED19A9" w:rsidRPr="007E168A" w:rsidRDefault="00ED19A9" w:rsidP="000606DB">
      <w:pPr>
        <w:rPr>
          <w:lang w:eastAsia="ca-ES"/>
        </w:rPr>
      </w:pPr>
    </w:p>
    <w:p w:rsidR="00CA0B4D" w:rsidRPr="007E168A" w:rsidRDefault="00485DC1" w:rsidP="00426BB0">
      <w:pPr>
        <w:pStyle w:val="Titolsplec"/>
        <w:numPr>
          <w:ilvl w:val="1"/>
          <w:numId w:val="57"/>
        </w:numPr>
      </w:pPr>
      <w:r w:rsidRPr="007E168A">
        <w:lastRenderedPageBreak/>
        <w:t xml:space="preserve">Casc </w:t>
      </w:r>
      <w:r w:rsidR="009A43C8" w:rsidRPr="007E168A">
        <w:t xml:space="preserve">de </w:t>
      </w:r>
      <w:r w:rsidR="00064A7C" w:rsidRPr="007E168A">
        <w:t xml:space="preserve">seguretat de </w:t>
      </w:r>
      <w:r w:rsidR="009A43C8" w:rsidRPr="007E168A">
        <w:t xml:space="preserve">carrer </w:t>
      </w:r>
    </w:p>
    <w:p w:rsidR="00CA0B4D" w:rsidRPr="007E168A" w:rsidRDefault="00CA0B4D" w:rsidP="000606DB">
      <w:pPr>
        <w:pStyle w:val="Pargrafdellista"/>
        <w:autoSpaceDE w:val="0"/>
        <w:autoSpaceDN w:val="0"/>
        <w:adjustRightInd w:val="0"/>
        <w:spacing w:line="240" w:lineRule="auto"/>
        <w:ind w:left="420"/>
        <w:jc w:val="both"/>
        <w:rPr>
          <w:rFonts w:ascii="Verdana" w:hAnsi="Verdana" w:cs="Arial"/>
          <w:sz w:val="20"/>
          <w:szCs w:val="20"/>
        </w:rPr>
      </w:pPr>
    </w:p>
    <w:p w:rsidR="009D4EE5" w:rsidRPr="007E168A" w:rsidRDefault="009D4EE5" w:rsidP="000606DB">
      <w:pPr>
        <w:autoSpaceDE w:val="0"/>
        <w:autoSpaceDN w:val="0"/>
        <w:adjustRightInd w:val="0"/>
        <w:spacing w:line="240" w:lineRule="auto"/>
        <w:jc w:val="both"/>
        <w:rPr>
          <w:rFonts w:ascii="Verdana" w:hAnsi="Verdana" w:cs="Arial"/>
          <w:sz w:val="20"/>
          <w:szCs w:val="20"/>
        </w:rPr>
      </w:pPr>
      <w:r w:rsidRPr="007E168A">
        <w:rPr>
          <w:rFonts w:ascii="Verdana" w:hAnsi="Verdana" w:cs="Arial"/>
          <w:sz w:val="20"/>
          <w:szCs w:val="20"/>
        </w:rPr>
        <w:t xml:space="preserve">Casc </w:t>
      </w:r>
      <w:r w:rsidR="008D633B" w:rsidRPr="007E168A">
        <w:rPr>
          <w:rFonts w:ascii="Verdana" w:hAnsi="Verdana" w:cs="Arial"/>
          <w:sz w:val="20"/>
          <w:szCs w:val="20"/>
        </w:rPr>
        <w:t xml:space="preserve">d’equitació </w:t>
      </w:r>
      <w:r w:rsidRPr="007E168A">
        <w:rPr>
          <w:rFonts w:ascii="Verdana" w:hAnsi="Verdana" w:cs="Arial"/>
          <w:sz w:val="20"/>
          <w:szCs w:val="20"/>
        </w:rPr>
        <w:t>per a les funcions del servei ordinari que cobreix la part posterior del cap i parcialment els laterals deixant la cara al descobert, lleuger, molt resistent i amb un sistema de ventilació que permet el seu ús durant tot l’any.</w:t>
      </w:r>
    </w:p>
    <w:p w:rsidR="00CB29B7" w:rsidRPr="007E168A" w:rsidRDefault="00CB29B7" w:rsidP="00412496">
      <w:pPr>
        <w:numPr>
          <w:ilvl w:val="0"/>
          <w:numId w:val="3"/>
        </w:numPr>
        <w:spacing w:before="100" w:beforeAutospacing="1" w:after="100" w:afterAutospacing="1" w:line="240" w:lineRule="auto"/>
        <w:rPr>
          <w:rFonts w:ascii="Verdana" w:hAnsi="Verdana" w:cs="Arial"/>
          <w:sz w:val="20"/>
          <w:szCs w:val="20"/>
        </w:rPr>
      </w:pPr>
      <w:r w:rsidRPr="007E168A">
        <w:rPr>
          <w:rFonts w:ascii="Verdana" w:hAnsi="Verdana" w:cs="Arial"/>
          <w:sz w:val="20"/>
          <w:szCs w:val="20"/>
        </w:rPr>
        <w:t>P</w:t>
      </w:r>
      <w:r w:rsidR="00287611" w:rsidRPr="007E168A">
        <w:rPr>
          <w:rFonts w:ascii="Verdana" w:hAnsi="Verdana" w:cs="Arial"/>
          <w:sz w:val="20"/>
          <w:szCs w:val="20"/>
        </w:rPr>
        <w:t xml:space="preserve">es aproximat de </w:t>
      </w:r>
      <w:r w:rsidR="00625429" w:rsidRPr="007E168A">
        <w:rPr>
          <w:rFonts w:ascii="Verdana" w:hAnsi="Verdana" w:cs="Arial"/>
          <w:sz w:val="20"/>
          <w:szCs w:val="20"/>
        </w:rPr>
        <w:t>560</w:t>
      </w:r>
      <w:r w:rsidR="00287611" w:rsidRPr="007E168A">
        <w:rPr>
          <w:rFonts w:ascii="Verdana" w:hAnsi="Verdana" w:cs="Arial"/>
          <w:sz w:val="20"/>
          <w:szCs w:val="20"/>
        </w:rPr>
        <w:t xml:space="preserve"> gr.</w:t>
      </w:r>
    </w:p>
    <w:p w:rsidR="00CB29B7" w:rsidRPr="007E168A" w:rsidRDefault="00D10ADB" w:rsidP="00412496">
      <w:pPr>
        <w:numPr>
          <w:ilvl w:val="0"/>
          <w:numId w:val="3"/>
        </w:numPr>
        <w:spacing w:before="100" w:beforeAutospacing="1" w:after="100" w:afterAutospacing="1" w:line="240" w:lineRule="auto"/>
        <w:rPr>
          <w:rFonts w:ascii="Verdana" w:hAnsi="Verdana" w:cs="Arial"/>
          <w:sz w:val="20"/>
          <w:szCs w:val="20"/>
        </w:rPr>
      </w:pPr>
      <w:r w:rsidRPr="007E168A">
        <w:rPr>
          <w:rFonts w:ascii="Verdana" w:hAnsi="Verdana" w:cs="Arial"/>
          <w:sz w:val="20"/>
          <w:szCs w:val="20"/>
        </w:rPr>
        <w:t xml:space="preserve">El casc està preparat perquè el genet porti ulleres i </w:t>
      </w:r>
      <w:r w:rsidR="00C35513" w:rsidRPr="007E168A">
        <w:rPr>
          <w:rFonts w:ascii="Verdana" w:hAnsi="Verdana" w:cs="Arial"/>
          <w:sz w:val="20"/>
          <w:szCs w:val="20"/>
        </w:rPr>
        <w:t xml:space="preserve">orelleres </w:t>
      </w:r>
      <w:r w:rsidRPr="007E168A">
        <w:rPr>
          <w:rFonts w:ascii="Verdana" w:hAnsi="Verdana" w:cs="Arial"/>
          <w:sz w:val="20"/>
          <w:szCs w:val="20"/>
        </w:rPr>
        <w:t xml:space="preserve">si </w:t>
      </w:r>
      <w:r w:rsidR="00C35513" w:rsidRPr="007E168A">
        <w:rPr>
          <w:rFonts w:ascii="Verdana" w:hAnsi="Verdana" w:cs="Arial"/>
          <w:sz w:val="20"/>
          <w:szCs w:val="20"/>
        </w:rPr>
        <w:t>fos</w:t>
      </w:r>
      <w:r w:rsidRPr="007E168A">
        <w:rPr>
          <w:rFonts w:ascii="Verdana" w:hAnsi="Verdana" w:cs="Arial"/>
          <w:sz w:val="20"/>
          <w:szCs w:val="20"/>
        </w:rPr>
        <w:t xml:space="preserve"> el cas.</w:t>
      </w:r>
    </w:p>
    <w:p w:rsidR="00CB29B7" w:rsidRPr="007E168A" w:rsidRDefault="00D10ADB" w:rsidP="00412496">
      <w:pPr>
        <w:numPr>
          <w:ilvl w:val="0"/>
          <w:numId w:val="3"/>
        </w:numPr>
        <w:spacing w:before="100" w:beforeAutospacing="1" w:after="100" w:afterAutospacing="1" w:line="240" w:lineRule="auto"/>
        <w:rPr>
          <w:rFonts w:ascii="Verdana" w:hAnsi="Verdana" w:cs="Arial"/>
          <w:sz w:val="20"/>
          <w:szCs w:val="20"/>
        </w:rPr>
      </w:pPr>
      <w:r w:rsidRPr="007E168A">
        <w:rPr>
          <w:rFonts w:ascii="Verdana" w:hAnsi="Verdana" w:cs="Arial"/>
          <w:sz w:val="20"/>
          <w:szCs w:val="20"/>
        </w:rPr>
        <w:t>Visera de goma tova.</w:t>
      </w:r>
    </w:p>
    <w:p w:rsidR="00CB29B7" w:rsidRPr="007E168A" w:rsidRDefault="00CB29B7"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VENTILACIÓ</w:t>
      </w:r>
    </w:p>
    <w:p w:rsidR="0040366F" w:rsidRPr="007E168A" w:rsidRDefault="00E01290" w:rsidP="000606DB">
      <w:pPr>
        <w:jc w:val="both"/>
        <w:rPr>
          <w:rFonts w:ascii="Verdana" w:hAnsi="Verdana" w:cs="Arial"/>
          <w:sz w:val="20"/>
          <w:szCs w:val="20"/>
        </w:rPr>
      </w:pPr>
      <w:r w:rsidRPr="007E168A">
        <w:rPr>
          <w:rFonts w:ascii="Verdana" w:hAnsi="Verdana" w:cs="Arial"/>
          <w:sz w:val="20"/>
          <w:szCs w:val="20"/>
        </w:rPr>
        <w:t xml:space="preserve">Les obertures o </w:t>
      </w:r>
      <w:r w:rsidR="0040366F" w:rsidRPr="007E168A">
        <w:rPr>
          <w:rFonts w:ascii="Verdana" w:hAnsi="Verdana" w:cs="Arial"/>
          <w:sz w:val="20"/>
          <w:szCs w:val="20"/>
        </w:rPr>
        <w:t xml:space="preserve">reixetes de distribució </w:t>
      </w:r>
      <w:r w:rsidR="009D4EE5" w:rsidRPr="007E168A">
        <w:rPr>
          <w:rFonts w:ascii="Verdana" w:hAnsi="Verdana" w:cs="Arial"/>
          <w:sz w:val="20"/>
          <w:szCs w:val="20"/>
        </w:rPr>
        <w:t>de l’</w:t>
      </w:r>
      <w:r w:rsidR="0040366F" w:rsidRPr="007E168A">
        <w:rPr>
          <w:rFonts w:ascii="Verdana" w:hAnsi="Verdana" w:cs="Arial"/>
          <w:sz w:val="20"/>
          <w:szCs w:val="20"/>
        </w:rPr>
        <w:t>aire</w:t>
      </w:r>
      <w:r w:rsidR="00380FF9" w:rsidRPr="007E168A">
        <w:rPr>
          <w:rFonts w:ascii="Verdana" w:hAnsi="Verdana" w:cs="Arial"/>
          <w:sz w:val="20"/>
          <w:szCs w:val="20"/>
        </w:rPr>
        <w:t xml:space="preserve"> en forma de </w:t>
      </w:r>
      <w:r w:rsidR="003574C2" w:rsidRPr="007E168A">
        <w:rPr>
          <w:rFonts w:ascii="Verdana" w:hAnsi="Verdana" w:cs="Arial"/>
          <w:sz w:val="20"/>
          <w:szCs w:val="20"/>
        </w:rPr>
        <w:t>rusc</w:t>
      </w:r>
      <w:r w:rsidR="00380FF9" w:rsidRPr="007E168A">
        <w:rPr>
          <w:rFonts w:ascii="Verdana" w:hAnsi="Verdana" w:cs="Arial"/>
          <w:sz w:val="20"/>
          <w:szCs w:val="20"/>
        </w:rPr>
        <w:t xml:space="preserve"> d’abella</w:t>
      </w:r>
      <w:r w:rsidR="0040366F" w:rsidRPr="007E168A">
        <w:rPr>
          <w:rFonts w:ascii="Verdana" w:hAnsi="Verdana" w:cs="Arial"/>
          <w:sz w:val="20"/>
          <w:szCs w:val="20"/>
        </w:rPr>
        <w:t xml:space="preserve"> estaran integrades a la part superior</w:t>
      </w:r>
      <w:r w:rsidR="00380FF9" w:rsidRPr="007E168A">
        <w:rPr>
          <w:rFonts w:ascii="Verdana" w:hAnsi="Verdana" w:cs="Arial"/>
          <w:sz w:val="20"/>
          <w:szCs w:val="20"/>
        </w:rPr>
        <w:t>, a la part posterior i als laterals</w:t>
      </w:r>
      <w:r w:rsidRPr="007E168A">
        <w:rPr>
          <w:rFonts w:ascii="Verdana" w:hAnsi="Verdana" w:cs="Arial"/>
          <w:sz w:val="20"/>
          <w:szCs w:val="20"/>
        </w:rPr>
        <w:t xml:space="preserve"> del casc</w:t>
      </w:r>
      <w:r w:rsidR="00380FF9" w:rsidRPr="007E168A">
        <w:rPr>
          <w:rFonts w:ascii="Verdana" w:hAnsi="Verdana" w:cs="Arial"/>
          <w:sz w:val="20"/>
          <w:szCs w:val="20"/>
        </w:rPr>
        <w:t>,</w:t>
      </w:r>
      <w:r w:rsidR="0040366F" w:rsidRPr="007E168A">
        <w:rPr>
          <w:rFonts w:ascii="Verdana" w:hAnsi="Verdana" w:cs="Arial"/>
          <w:sz w:val="20"/>
          <w:szCs w:val="20"/>
        </w:rPr>
        <w:t xml:space="preserve"> això permetrà una ventilació i una temperatura interna constant en totes les èpoques de l’any.</w:t>
      </w:r>
    </w:p>
    <w:p w:rsidR="0040366F" w:rsidRPr="007E168A" w:rsidRDefault="0040366F"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AJUSTAMENT</w:t>
      </w:r>
    </w:p>
    <w:p w:rsidR="00E01290" w:rsidRPr="007E168A" w:rsidRDefault="00E01290" w:rsidP="000606DB">
      <w:pPr>
        <w:spacing w:before="100" w:beforeAutospacing="1" w:after="100" w:afterAutospacing="1" w:line="240" w:lineRule="auto"/>
        <w:jc w:val="both"/>
        <w:rPr>
          <w:rFonts w:ascii="Verdana" w:hAnsi="Verdana" w:cs="Arial"/>
          <w:sz w:val="20"/>
          <w:szCs w:val="20"/>
        </w:rPr>
      </w:pPr>
      <w:r w:rsidRPr="007E168A">
        <w:rPr>
          <w:rFonts w:ascii="Verdana" w:hAnsi="Verdana" w:cs="Arial"/>
          <w:sz w:val="20"/>
          <w:szCs w:val="20"/>
        </w:rPr>
        <w:t>Per a una correcta adaptació al contorn i la forma del cap, el casc, comptarà amb un sistema d’ajustament en 3 dimensions: alçada, longitud i amplada. Aquest ajustament s’aconseguirà amb una roda petita a la part posterior del casc.</w:t>
      </w:r>
    </w:p>
    <w:p w:rsidR="004D12EC" w:rsidRPr="007E168A" w:rsidRDefault="00E01290" w:rsidP="000606DB">
      <w:pPr>
        <w:spacing w:before="100" w:beforeAutospacing="1" w:after="100" w:afterAutospacing="1" w:line="240" w:lineRule="auto"/>
        <w:rPr>
          <w:rFonts w:ascii="Verdana" w:hAnsi="Verdana" w:cs="Arial"/>
          <w:sz w:val="20"/>
          <w:szCs w:val="20"/>
        </w:rPr>
      </w:pPr>
      <w:r w:rsidRPr="007E168A">
        <w:rPr>
          <w:rFonts w:ascii="Verdana" w:hAnsi="Verdana" w:cs="Arial"/>
          <w:sz w:val="20"/>
          <w:szCs w:val="20"/>
        </w:rPr>
        <w:t xml:space="preserve">Les brides d’ajustament, sota la barbeta, es podran regular i portaran un coixinet per  evitar la pressió aportant ergonomia i confort al casc. </w:t>
      </w:r>
    </w:p>
    <w:p w:rsidR="00AA60D6" w:rsidRPr="007E168A" w:rsidRDefault="00AA60D6"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INTERIOR</w:t>
      </w:r>
    </w:p>
    <w:p w:rsidR="00AA60D6" w:rsidRPr="007E168A" w:rsidRDefault="00AA60D6" w:rsidP="000606DB">
      <w:pPr>
        <w:spacing w:before="100" w:beforeAutospacing="1" w:after="100" w:afterAutospacing="1" w:line="240" w:lineRule="auto"/>
        <w:jc w:val="both"/>
        <w:rPr>
          <w:u w:val="single"/>
        </w:rPr>
      </w:pPr>
      <w:r w:rsidRPr="007E168A">
        <w:rPr>
          <w:rFonts w:ascii="Verdana" w:hAnsi="Verdana" w:cs="Arial"/>
          <w:sz w:val="20"/>
          <w:szCs w:val="20"/>
        </w:rPr>
        <w:t xml:space="preserve">A </w:t>
      </w:r>
      <w:r w:rsidR="004D12EC" w:rsidRPr="007E168A">
        <w:rPr>
          <w:rFonts w:ascii="Verdana" w:hAnsi="Verdana" w:cs="Arial"/>
          <w:sz w:val="20"/>
          <w:szCs w:val="20"/>
        </w:rPr>
        <w:t>part</w:t>
      </w:r>
      <w:r w:rsidRPr="007E168A">
        <w:rPr>
          <w:rFonts w:ascii="Verdana" w:hAnsi="Verdana" w:cs="Arial"/>
          <w:sz w:val="20"/>
          <w:szCs w:val="20"/>
        </w:rPr>
        <w:t xml:space="preserve"> del forro antial·lèrgic intercanviable, l’interior del casc portarà</w:t>
      </w:r>
      <w:r w:rsidR="00855C97" w:rsidRPr="007E168A">
        <w:rPr>
          <w:rFonts w:ascii="Verdana" w:hAnsi="Verdana" w:cs="Arial"/>
          <w:sz w:val="20"/>
          <w:szCs w:val="20"/>
        </w:rPr>
        <w:t xml:space="preserve"> uns coixinets desmuntable</w:t>
      </w:r>
      <w:r w:rsidR="00625429" w:rsidRPr="007E168A">
        <w:rPr>
          <w:rFonts w:ascii="Verdana" w:hAnsi="Verdana" w:cs="Arial"/>
          <w:sz w:val="20"/>
          <w:szCs w:val="20"/>
        </w:rPr>
        <w:t>s</w:t>
      </w:r>
      <w:r w:rsidR="00855C97" w:rsidRPr="007E168A">
        <w:rPr>
          <w:rFonts w:ascii="Verdana" w:hAnsi="Verdana" w:cs="Arial"/>
          <w:sz w:val="20"/>
          <w:szCs w:val="20"/>
        </w:rPr>
        <w:t xml:space="preserve"> fets d’escuma </w:t>
      </w:r>
      <w:r w:rsidRPr="007E168A">
        <w:rPr>
          <w:rFonts w:ascii="Verdana" w:hAnsi="Verdana" w:cs="Arial"/>
          <w:sz w:val="20"/>
          <w:szCs w:val="20"/>
        </w:rPr>
        <w:t>amb memòria</w:t>
      </w:r>
      <w:r w:rsidR="00855C97" w:rsidRPr="007E168A">
        <w:rPr>
          <w:rFonts w:ascii="Verdana" w:hAnsi="Verdana" w:cs="Arial"/>
          <w:sz w:val="20"/>
          <w:szCs w:val="20"/>
        </w:rPr>
        <w:t xml:space="preserve"> que es poden rentar.</w:t>
      </w:r>
    </w:p>
    <w:p w:rsidR="00CB29B7" w:rsidRPr="007E168A" w:rsidRDefault="00CB29B7"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TANCAMENT</w:t>
      </w:r>
    </w:p>
    <w:p w:rsidR="0040366F" w:rsidRPr="007E168A" w:rsidRDefault="00EE165F" w:rsidP="000606DB">
      <w:pPr>
        <w:jc w:val="both"/>
        <w:rPr>
          <w:rFonts w:ascii="Verdana" w:hAnsi="Verdana" w:cs="Arial"/>
          <w:sz w:val="20"/>
          <w:szCs w:val="20"/>
        </w:rPr>
      </w:pPr>
      <w:r w:rsidRPr="007E168A">
        <w:rPr>
          <w:rFonts w:ascii="Verdana" w:hAnsi="Verdana" w:cs="Arial"/>
          <w:sz w:val="20"/>
          <w:szCs w:val="20"/>
        </w:rPr>
        <w:t xml:space="preserve">Incorporarà un tancament </w:t>
      </w:r>
      <w:proofErr w:type="spellStart"/>
      <w:r w:rsidRPr="007E168A">
        <w:rPr>
          <w:rFonts w:ascii="Verdana" w:hAnsi="Verdana" w:cs="Arial"/>
          <w:sz w:val="20"/>
          <w:szCs w:val="20"/>
        </w:rPr>
        <w:t>monom</w:t>
      </w:r>
      <w:r w:rsidR="0040366F" w:rsidRPr="007E168A">
        <w:rPr>
          <w:rFonts w:ascii="Verdana" w:hAnsi="Verdana" w:cs="Arial"/>
          <w:sz w:val="20"/>
          <w:szCs w:val="20"/>
        </w:rPr>
        <w:t>àtic</w:t>
      </w:r>
      <w:proofErr w:type="spellEnd"/>
      <w:r w:rsidR="0040366F" w:rsidRPr="007E168A">
        <w:rPr>
          <w:rFonts w:ascii="Verdana" w:hAnsi="Verdana" w:cs="Arial"/>
          <w:sz w:val="20"/>
          <w:szCs w:val="20"/>
        </w:rPr>
        <w:t>, és a dir, el casc es tancarà i s’obrirà amb una sola m</w:t>
      </w:r>
      <w:r w:rsidR="00AA60D6" w:rsidRPr="007E168A">
        <w:rPr>
          <w:rFonts w:ascii="Verdana" w:hAnsi="Verdana" w:cs="Arial"/>
          <w:sz w:val="20"/>
          <w:szCs w:val="20"/>
        </w:rPr>
        <w:t xml:space="preserve">à </w:t>
      </w:r>
      <w:r w:rsidR="00F70954" w:rsidRPr="007E168A">
        <w:rPr>
          <w:rFonts w:ascii="Verdana" w:hAnsi="Verdana" w:cs="Arial"/>
          <w:sz w:val="20"/>
          <w:szCs w:val="20"/>
        </w:rPr>
        <w:t xml:space="preserve">per </w:t>
      </w:r>
      <w:r w:rsidR="00AA60D6" w:rsidRPr="007E168A">
        <w:rPr>
          <w:rFonts w:ascii="Verdana" w:hAnsi="Verdana" w:cs="Arial"/>
          <w:sz w:val="20"/>
          <w:szCs w:val="20"/>
        </w:rPr>
        <w:t>evita</w:t>
      </w:r>
      <w:r w:rsidR="00F70954" w:rsidRPr="007E168A">
        <w:rPr>
          <w:rFonts w:ascii="Verdana" w:hAnsi="Verdana" w:cs="Arial"/>
          <w:sz w:val="20"/>
          <w:szCs w:val="20"/>
        </w:rPr>
        <w:t>r</w:t>
      </w:r>
      <w:r w:rsidR="00AA60D6" w:rsidRPr="007E168A">
        <w:rPr>
          <w:rFonts w:ascii="Verdana" w:hAnsi="Verdana" w:cs="Arial"/>
          <w:sz w:val="20"/>
          <w:szCs w:val="20"/>
        </w:rPr>
        <w:t xml:space="preserve"> l’obertura en cas de caiguda del genet.</w:t>
      </w:r>
    </w:p>
    <w:p w:rsidR="00E01290" w:rsidRPr="007E168A" w:rsidRDefault="00E01290" w:rsidP="000606DB">
      <w:pPr>
        <w:jc w:val="both"/>
        <w:rPr>
          <w:rFonts w:ascii="Verdana" w:hAnsi="Verdana" w:cs="Arial"/>
          <w:sz w:val="20"/>
          <w:szCs w:val="20"/>
        </w:rPr>
      </w:pPr>
    </w:p>
    <w:p w:rsidR="00E853E3" w:rsidRPr="007E168A" w:rsidRDefault="00E853E3"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Material exterior</w:t>
      </w:r>
    </w:p>
    <w:p w:rsidR="004D12EC" w:rsidRPr="007E168A" w:rsidRDefault="004D12EC" w:rsidP="000606DB">
      <w:pPr>
        <w:pStyle w:val="Pargrafdellista"/>
        <w:autoSpaceDE w:val="0"/>
        <w:autoSpaceDN w:val="0"/>
        <w:adjustRightInd w:val="0"/>
        <w:spacing w:line="240" w:lineRule="auto"/>
        <w:ind w:left="0"/>
        <w:jc w:val="both"/>
        <w:rPr>
          <w:rFonts w:ascii="Verdana" w:hAnsi="Verdana" w:cs="Arial"/>
          <w:sz w:val="20"/>
          <w:szCs w:val="20"/>
        </w:rPr>
      </w:pPr>
    </w:p>
    <w:p w:rsidR="00E853E3" w:rsidRPr="007E168A" w:rsidRDefault="00E853E3" w:rsidP="000606DB">
      <w:pPr>
        <w:pStyle w:val="Pargrafdellista"/>
        <w:autoSpaceDE w:val="0"/>
        <w:autoSpaceDN w:val="0"/>
        <w:adjustRightInd w:val="0"/>
        <w:spacing w:line="240" w:lineRule="auto"/>
        <w:ind w:left="0"/>
        <w:jc w:val="both"/>
        <w:rPr>
          <w:rFonts w:ascii="Verdana" w:hAnsi="Verdana" w:cs="Arial"/>
          <w:sz w:val="20"/>
          <w:szCs w:val="20"/>
        </w:rPr>
      </w:pPr>
      <w:r w:rsidRPr="007E168A">
        <w:rPr>
          <w:rFonts w:ascii="Verdana" w:hAnsi="Verdana" w:cs="Arial"/>
          <w:sz w:val="20"/>
          <w:szCs w:val="20"/>
        </w:rPr>
        <w:t>Estructura realitzada en Poliestirè expansiu altament resistent.</w:t>
      </w:r>
    </w:p>
    <w:p w:rsidR="00E853E3" w:rsidRPr="007E168A" w:rsidRDefault="00E853E3" w:rsidP="000606DB">
      <w:pPr>
        <w:pStyle w:val="Pargrafdellista"/>
        <w:autoSpaceDE w:val="0"/>
        <w:autoSpaceDN w:val="0"/>
        <w:adjustRightInd w:val="0"/>
        <w:spacing w:line="240" w:lineRule="auto"/>
        <w:ind w:left="0"/>
        <w:jc w:val="both"/>
        <w:rPr>
          <w:rFonts w:ascii="Verdana" w:hAnsi="Verdana" w:cs="Arial"/>
          <w:sz w:val="20"/>
          <w:szCs w:val="20"/>
          <w:u w:val="single"/>
        </w:rPr>
      </w:pPr>
    </w:p>
    <w:p w:rsidR="00E853E3" w:rsidRPr="007E168A" w:rsidRDefault="00E853E3"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Material interior</w:t>
      </w:r>
    </w:p>
    <w:p w:rsidR="004D12EC" w:rsidRPr="007E168A" w:rsidRDefault="004D12EC" w:rsidP="000606DB">
      <w:pPr>
        <w:pStyle w:val="Pargrafdellista"/>
        <w:autoSpaceDE w:val="0"/>
        <w:autoSpaceDN w:val="0"/>
        <w:adjustRightInd w:val="0"/>
        <w:spacing w:line="240" w:lineRule="auto"/>
        <w:ind w:left="0"/>
        <w:jc w:val="both"/>
        <w:rPr>
          <w:rFonts w:ascii="Verdana" w:hAnsi="Verdana" w:cs="Arial"/>
          <w:sz w:val="20"/>
          <w:szCs w:val="20"/>
        </w:rPr>
      </w:pPr>
    </w:p>
    <w:p w:rsidR="00E853E3" w:rsidRPr="007E168A" w:rsidRDefault="00E853E3" w:rsidP="000606DB">
      <w:pPr>
        <w:pStyle w:val="Pargrafdellista"/>
        <w:autoSpaceDE w:val="0"/>
        <w:autoSpaceDN w:val="0"/>
        <w:adjustRightInd w:val="0"/>
        <w:spacing w:line="240" w:lineRule="auto"/>
        <w:ind w:left="0"/>
        <w:jc w:val="both"/>
        <w:rPr>
          <w:rFonts w:ascii="Verdana" w:hAnsi="Verdana" w:cs="Arial"/>
          <w:sz w:val="20"/>
          <w:szCs w:val="20"/>
        </w:rPr>
      </w:pPr>
      <w:r w:rsidRPr="007E168A">
        <w:rPr>
          <w:rFonts w:ascii="Verdana" w:hAnsi="Verdana" w:cs="Arial"/>
          <w:sz w:val="20"/>
          <w:szCs w:val="20"/>
        </w:rPr>
        <w:t>Carcassa interior feta de (EPS) Poliestirè Expansiu.</w:t>
      </w:r>
    </w:p>
    <w:p w:rsidR="004D12EC" w:rsidRPr="003C0672" w:rsidRDefault="004D12EC" w:rsidP="000606DB">
      <w:pPr>
        <w:pStyle w:val="Pargrafdellista"/>
        <w:autoSpaceDE w:val="0"/>
        <w:autoSpaceDN w:val="0"/>
        <w:adjustRightInd w:val="0"/>
        <w:spacing w:line="240" w:lineRule="auto"/>
        <w:ind w:left="0"/>
        <w:jc w:val="both"/>
        <w:rPr>
          <w:rFonts w:ascii="Verdana" w:hAnsi="Verdana" w:cs="Arial"/>
          <w:sz w:val="20"/>
          <w:szCs w:val="20"/>
          <w:highlight w:val="yellow"/>
          <w:u w:val="single"/>
        </w:rPr>
      </w:pPr>
    </w:p>
    <w:p w:rsidR="00625429" w:rsidRPr="007E168A" w:rsidRDefault="00625429"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Talles</w:t>
      </w:r>
    </w:p>
    <w:p w:rsidR="00E853E3" w:rsidRPr="007E168A" w:rsidRDefault="00E853E3" w:rsidP="000606DB">
      <w:pPr>
        <w:pStyle w:val="Pargrafdellista"/>
        <w:autoSpaceDE w:val="0"/>
        <w:autoSpaceDN w:val="0"/>
        <w:adjustRightInd w:val="0"/>
        <w:spacing w:line="240" w:lineRule="auto"/>
        <w:ind w:left="0"/>
        <w:jc w:val="both"/>
      </w:pPr>
    </w:p>
    <w:p w:rsidR="00E03787" w:rsidRPr="006F1F97" w:rsidRDefault="00E03787" w:rsidP="00E03787">
      <w:pPr>
        <w:autoSpaceDE w:val="0"/>
        <w:autoSpaceDN w:val="0"/>
        <w:adjustRightInd w:val="0"/>
        <w:spacing w:line="240" w:lineRule="auto"/>
        <w:jc w:val="both"/>
        <w:rPr>
          <w:rFonts w:ascii="Verdana" w:hAnsi="Verdana" w:cs="Arial"/>
          <w:sz w:val="20"/>
          <w:szCs w:val="20"/>
        </w:rPr>
      </w:pPr>
      <w:r w:rsidRPr="006F1F97">
        <w:rPr>
          <w:rFonts w:ascii="Verdana" w:hAnsi="Verdana" w:cs="Arial"/>
          <w:sz w:val="20"/>
          <w:szCs w:val="20"/>
        </w:rPr>
        <w:t>Les talles disponibles hauran d’incloure mides de cap de 52 cm a 61 cm, ambdós inclosos.</w:t>
      </w:r>
    </w:p>
    <w:p w:rsidR="00E03787" w:rsidRPr="006F1F97" w:rsidRDefault="00E03787" w:rsidP="00E03787">
      <w:pPr>
        <w:autoSpaceDE w:val="0"/>
        <w:autoSpaceDN w:val="0"/>
        <w:adjustRightInd w:val="0"/>
        <w:spacing w:line="240" w:lineRule="auto"/>
        <w:jc w:val="both"/>
        <w:rPr>
          <w:rFonts w:ascii="Verdana" w:hAnsi="Verdana" w:cs="Arial"/>
          <w:sz w:val="20"/>
          <w:szCs w:val="20"/>
        </w:rPr>
      </w:pPr>
    </w:p>
    <w:p w:rsidR="00F70954" w:rsidRPr="006F1F97" w:rsidRDefault="00F70954" w:rsidP="000606DB">
      <w:pPr>
        <w:pStyle w:val="Pargrafdellista"/>
        <w:autoSpaceDE w:val="0"/>
        <w:autoSpaceDN w:val="0"/>
        <w:adjustRightInd w:val="0"/>
        <w:spacing w:line="240" w:lineRule="auto"/>
        <w:ind w:left="0"/>
        <w:jc w:val="both"/>
        <w:rPr>
          <w:rFonts w:ascii="Verdana" w:hAnsi="Verdana" w:cs="Arial"/>
          <w:sz w:val="20"/>
          <w:szCs w:val="20"/>
        </w:rPr>
      </w:pPr>
      <w:r w:rsidRPr="006F1F97">
        <w:rPr>
          <w:rFonts w:ascii="Verdana" w:hAnsi="Verdana" w:cs="Arial"/>
          <w:sz w:val="20"/>
          <w:szCs w:val="20"/>
        </w:rPr>
        <w:t>En qualsevol cas, l’adjudicatari es compromet a cobrir les necessitats de talles especials amb model si no igual, equivalent.</w:t>
      </w:r>
    </w:p>
    <w:p w:rsidR="00E03787" w:rsidRPr="006F1F97" w:rsidRDefault="00E03787" w:rsidP="00E03787">
      <w:pPr>
        <w:autoSpaceDE w:val="0"/>
        <w:autoSpaceDN w:val="0"/>
        <w:adjustRightInd w:val="0"/>
        <w:spacing w:line="240" w:lineRule="auto"/>
        <w:jc w:val="both"/>
        <w:rPr>
          <w:rFonts w:ascii="Verdana" w:hAnsi="Verdana" w:cs="Arial"/>
          <w:sz w:val="20"/>
          <w:szCs w:val="20"/>
        </w:rPr>
      </w:pPr>
    </w:p>
    <w:p w:rsidR="00E03787" w:rsidRPr="006F1F97" w:rsidRDefault="00E03787" w:rsidP="00E03787">
      <w:pPr>
        <w:autoSpaceDE w:val="0"/>
        <w:autoSpaceDN w:val="0"/>
        <w:adjustRightInd w:val="0"/>
        <w:spacing w:line="240" w:lineRule="auto"/>
        <w:jc w:val="both"/>
        <w:rPr>
          <w:rFonts w:ascii="Verdana" w:hAnsi="Verdana" w:cs="Arial"/>
          <w:sz w:val="20"/>
          <w:szCs w:val="20"/>
        </w:rPr>
      </w:pPr>
      <w:r w:rsidRPr="006F1F97">
        <w:rPr>
          <w:rFonts w:ascii="Verdana" w:hAnsi="Verdana" w:cs="Arial"/>
          <w:sz w:val="20"/>
          <w:szCs w:val="20"/>
        </w:rPr>
        <w:t>L’adjudicatari haurà d’adjuntar la correspondència d’aquestes mides amb les diferents mides que presenta el fabricant del casc.</w:t>
      </w:r>
    </w:p>
    <w:p w:rsidR="00811792" w:rsidRPr="006F1F97" w:rsidRDefault="00811792" w:rsidP="000606DB">
      <w:pPr>
        <w:pStyle w:val="Pargrafdellista"/>
        <w:autoSpaceDE w:val="0"/>
        <w:autoSpaceDN w:val="0"/>
        <w:adjustRightInd w:val="0"/>
        <w:spacing w:line="240" w:lineRule="auto"/>
        <w:ind w:left="0"/>
        <w:jc w:val="both"/>
      </w:pPr>
    </w:p>
    <w:p w:rsidR="00D912D6" w:rsidRPr="006F1F97" w:rsidRDefault="00D912D6" w:rsidP="000606DB">
      <w:pPr>
        <w:spacing w:line="240" w:lineRule="auto"/>
        <w:jc w:val="both"/>
        <w:rPr>
          <w:rFonts w:ascii="Verdana" w:eastAsia="Times New Roman" w:hAnsi="Verdana" w:cs="Calibri"/>
          <w:sz w:val="20"/>
          <w:szCs w:val="20"/>
          <w:u w:val="single"/>
          <w:lang w:eastAsia="ca-ES"/>
        </w:rPr>
      </w:pPr>
      <w:r w:rsidRPr="006F1F97">
        <w:rPr>
          <w:rFonts w:ascii="Verdana" w:eastAsia="Times New Roman" w:hAnsi="Verdana" w:cs="Calibri"/>
          <w:sz w:val="20"/>
          <w:szCs w:val="20"/>
          <w:u w:val="single"/>
          <w:lang w:eastAsia="ca-ES"/>
        </w:rPr>
        <w:t>Presentació i embalatge</w:t>
      </w:r>
    </w:p>
    <w:p w:rsidR="00D912D6" w:rsidRPr="006F1F97" w:rsidRDefault="00D912D6" w:rsidP="000606DB">
      <w:pPr>
        <w:spacing w:line="240" w:lineRule="auto"/>
        <w:jc w:val="both"/>
        <w:rPr>
          <w:rFonts w:ascii="Verdana" w:eastAsia="Times New Roman" w:hAnsi="Verdana" w:cs="Calibri"/>
          <w:sz w:val="20"/>
          <w:szCs w:val="20"/>
          <w:u w:val="single"/>
          <w:lang w:eastAsia="ca-ES"/>
        </w:rPr>
      </w:pPr>
    </w:p>
    <w:p w:rsidR="00811792" w:rsidRPr="006F1F97" w:rsidRDefault="00811792" w:rsidP="000606DB">
      <w:pPr>
        <w:jc w:val="both"/>
        <w:rPr>
          <w:rFonts w:ascii="Verdana" w:hAnsi="Verdana" w:cs="Arial"/>
          <w:sz w:val="20"/>
          <w:szCs w:val="20"/>
        </w:rPr>
      </w:pPr>
      <w:r w:rsidRPr="006F1F97">
        <w:rPr>
          <w:rFonts w:ascii="Verdana" w:hAnsi="Verdana" w:cs="Arial"/>
          <w:sz w:val="20"/>
          <w:szCs w:val="20"/>
        </w:rPr>
        <w:t xml:space="preserve">El casc es lliurarà en una caixa </w:t>
      </w:r>
      <w:r w:rsidR="004D12EC" w:rsidRPr="006F1F97">
        <w:rPr>
          <w:rFonts w:ascii="Verdana" w:hAnsi="Verdana" w:cs="Arial"/>
          <w:sz w:val="20"/>
          <w:szCs w:val="20"/>
        </w:rPr>
        <w:t>de cartró</w:t>
      </w:r>
      <w:r w:rsidRPr="006F1F97">
        <w:rPr>
          <w:rFonts w:ascii="Verdana" w:hAnsi="Verdana" w:cs="Arial"/>
          <w:sz w:val="20"/>
          <w:szCs w:val="20"/>
        </w:rPr>
        <w:t>. A més a més</w:t>
      </w:r>
      <w:r w:rsidR="004D12EC" w:rsidRPr="006F1F97">
        <w:rPr>
          <w:rFonts w:ascii="Verdana" w:hAnsi="Verdana" w:cs="Arial"/>
          <w:sz w:val="20"/>
          <w:szCs w:val="20"/>
        </w:rPr>
        <w:t>,</w:t>
      </w:r>
      <w:r w:rsidRPr="006F1F97">
        <w:rPr>
          <w:rFonts w:ascii="Verdana" w:hAnsi="Verdana" w:cs="Arial"/>
          <w:sz w:val="20"/>
          <w:szCs w:val="20"/>
        </w:rPr>
        <w:t xml:space="preserve"> inclourà un petit manual </w:t>
      </w:r>
      <w:r w:rsidR="00F70954" w:rsidRPr="006F1F97">
        <w:rPr>
          <w:rFonts w:ascii="Verdana" w:hAnsi="Verdana" w:cs="Arial"/>
          <w:sz w:val="20"/>
          <w:szCs w:val="20"/>
        </w:rPr>
        <w:t>d’instruccions</w:t>
      </w:r>
      <w:r w:rsidRPr="006F1F97">
        <w:rPr>
          <w:rFonts w:ascii="Verdana" w:hAnsi="Verdana" w:cs="Arial"/>
          <w:sz w:val="20"/>
          <w:szCs w:val="20"/>
        </w:rPr>
        <w:t xml:space="preserve"> i una funda de transport per a protegir-lo de la pols.</w:t>
      </w:r>
    </w:p>
    <w:p w:rsidR="004D12EC" w:rsidRPr="006F1F97" w:rsidRDefault="004D12EC" w:rsidP="000606DB">
      <w:pPr>
        <w:pStyle w:val="Pargrafdellista"/>
        <w:autoSpaceDE w:val="0"/>
        <w:autoSpaceDN w:val="0"/>
        <w:adjustRightInd w:val="0"/>
        <w:spacing w:line="240" w:lineRule="auto"/>
        <w:ind w:left="0"/>
        <w:jc w:val="both"/>
        <w:rPr>
          <w:rFonts w:ascii="Verdana" w:hAnsi="Verdana" w:cs="Arial"/>
          <w:sz w:val="20"/>
          <w:szCs w:val="20"/>
          <w:u w:val="single"/>
        </w:rPr>
      </w:pPr>
    </w:p>
    <w:p w:rsidR="00D10ADB" w:rsidRPr="006F1F97" w:rsidRDefault="00D10ADB" w:rsidP="000606DB">
      <w:pPr>
        <w:pStyle w:val="Pargrafdellista"/>
        <w:autoSpaceDE w:val="0"/>
        <w:autoSpaceDN w:val="0"/>
        <w:adjustRightInd w:val="0"/>
        <w:spacing w:line="240" w:lineRule="auto"/>
        <w:ind w:left="0"/>
        <w:jc w:val="both"/>
        <w:rPr>
          <w:rStyle w:val="Enlla"/>
        </w:rPr>
      </w:pPr>
      <w:r w:rsidRPr="006F1F97">
        <w:rPr>
          <w:rFonts w:ascii="Verdana" w:hAnsi="Verdana" w:cs="Arial"/>
          <w:sz w:val="20"/>
          <w:szCs w:val="20"/>
          <w:u w:val="single"/>
        </w:rPr>
        <w:t>Homologacions i certificacions</w:t>
      </w:r>
      <w:r w:rsidRPr="006F1F97">
        <w:fldChar w:fldCharType="begin"/>
      </w:r>
      <w:r w:rsidRPr="006F1F97">
        <w:instrText xml:space="preserve"> HYPERLINK "https://www.une.org/encuentra-tu-norma/busca-tu-norma/norma/N0060161" </w:instrText>
      </w:r>
      <w:r w:rsidRPr="006F1F97">
        <w:fldChar w:fldCharType="separate"/>
      </w:r>
    </w:p>
    <w:p w:rsidR="00694F89" w:rsidRPr="006F1F97" w:rsidRDefault="00694F89" w:rsidP="00694F89">
      <w:pPr>
        <w:jc w:val="both"/>
        <w:rPr>
          <w:rFonts w:ascii="Verdana" w:hAnsi="Verdana" w:cs="Arial"/>
          <w:sz w:val="20"/>
          <w:szCs w:val="20"/>
        </w:rPr>
      </w:pPr>
      <w:r w:rsidRPr="006F1F97">
        <w:rPr>
          <w:rFonts w:ascii="Verdana" w:hAnsi="Verdana" w:cs="Arial"/>
          <w:sz w:val="20"/>
          <w:szCs w:val="20"/>
        </w:rPr>
        <w:fldChar w:fldCharType="begin"/>
      </w:r>
      <w:r w:rsidRPr="006F1F97">
        <w:rPr>
          <w:rFonts w:ascii="Verdana" w:hAnsi="Verdana" w:cs="Arial"/>
          <w:sz w:val="20"/>
          <w:szCs w:val="20"/>
        </w:rPr>
        <w:instrText xml:space="preserve"> HYPERLINK "https://www.une.org/encuentra-tu-norma/busca-tu-norma/norma/N0060161" </w:instrText>
      </w:r>
      <w:r w:rsidRPr="006F1F97">
        <w:rPr>
          <w:rFonts w:ascii="Verdana" w:hAnsi="Verdana" w:cs="Arial"/>
          <w:sz w:val="20"/>
          <w:szCs w:val="20"/>
        </w:rPr>
        <w:fldChar w:fldCharType="separate"/>
      </w:r>
    </w:p>
    <w:p w:rsidR="00694F89" w:rsidRPr="006F1F97" w:rsidRDefault="00694F89" w:rsidP="00694F89">
      <w:pPr>
        <w:pStyle w:val="Pargrafdellista"/>
        <w:numPr>
          <w:ilvl w:val="0"/>
          <w:numId w:val="6"/>
        </w:numPr>
        <w:jc w:val="both"/>
        <w:rPr>
          <w:rFonts w:ascii="Verdana" w:hAnsi="Verdana" w:cs="Arial"/>
          <w:sz w:val="20"/>
          <w:szCs w:val="20"/>
        </w:rPr>
      </w:pPr>
      <w:r w:rsidRPr="006F1F97">
        <w:rPr>
          <w:rFonts w:ascii="Verdana" w:hAnsi="Verdana" w:cs="Arial"/>
          <w:sz w:val="20"/>
          <w:szCs w:val="20"/>
        </w:rPr>
        <w:t>UNE-EN 1384 Cascs per a activitats eqüestres</w:t>
      </w:r>
      <w:r w:rsidRPr="006F1F97">
        <w:rPr>
          <w:rFonts w:ascii="Verdana" w:hAnsi="Verdana" w:cs="Arial"/>
          <w:sz w:val="20"/>
          <w:szCs w:val="20"/>
        </w:rPr>
        <w:fldChar w:fldCharType="end"/>
      </w:r>
      <w:r w:rsidRPr="006F1F97">
        <w:rPr>
          <w:rFonts w:ascii="Verdana" w:hAnsi="Verdana" w:cs="Arial"/>
          <w:sz w:val="20"/>
          <w:szCs w:val="20"/>
        </w:rPr>
        <w:t xml:space="preserve"> o Homologació europea VG01 de Seguretat o certificació equivalent.</w:t>
      </w:r>
    </w:p>
    <w:p w:rsidR="00C7648B" w:rsidRPr="000606DB" w:rsidRDefault="00D10ADB" w:rsidP="007421E1">
      <w:pPr>
        <w:rPr>
          <w:rFonts w:ascii="Verdana" w:hAnsi="Verdana" w:cs="Arial"/>
          <w:sz w:val="20"/>
          <w:szCs w:val="20"/>
        </w:rPr>
      </w:pPr>
      <w:r w:rsidRPr="006F1F97">
        <w:fldChar w:fldCharType="end"/>
      </w:r>
    </w:p>
    <w:p w:rsidR="00C7648B" w:rsidRPr="000606DB" w:rsidRDefault="00C7648B" w:rsidP="000606DB">
      <w:pPr>
        <w:spacing w:before="100" w:beforeAutospacing="1" w:after="100" w:afterAutospacing="1" w:line="240" w:lineRule="auto"/>
        <w:jc w:val="center"/>
        <w:rPr>
          <w:rFonts w:ascii="Verdana" w:eastAsia="Times New Roman" w:hAnsi="Verdana" w:cs="Times New Roman"/>
          <w:i/>
          <w:noProof/>
          <w:sz w:val="14"/>
          <w:szCs w:val="14"/>
          <w:lang w:eastAsia="ca-ES"/>
        </w:rPr>
      </w:pPr>
      <w:r w:rsidRPr="000606DB">
        <w:rPr>
          <w:rFonts w:ascii="Verdana" w:eastAsia="Times New Roman" w:hAnsi="Verdana" w:cs="Times New Roman"/>
          <w:i/>
          <w:noProof/>
          <w:sz w:val="14"/>
          <w:szCs w:val="14"/>
          <w:lang w:eastAsia="ca-ES"/>
        </w:rPr>
        <w:drawing>
          <wp:inline distT="0" distB="0" distL="0" distR="0" wp14:anchorId="33BEC6C0" wp14:editId="38DB8D4A">
            <wp:extent cx="1447800" cy="1447800"/>
            <wp:effectExtent l="0" t="0" r="0" b="0"/>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_Casc UVEX.png"/>
                    <pic:cNvPicPr/>
                  </pic:nvPicPr>
                  <pic:blipFill>
                    <a:blip r:embed="rId11" cstate="screen">
                      <a:extLst>
                        <a:ext uri="{28A0092B-C50C-407E-A947-70E740481C1C}">
                          <a14:useLocalDpi xmlns:a14="http://schemas.microsoft.com/office/drawing/2010/main"/>
                        </a:ext>
                      </a:extLst>
                    </a:blip>
                    <a:stretch>
                      <a:fillRect/>
                    </a:stretch>
                  </pic:blipFill>
                  <pic:spPr>
                    <a:xfrm>
                      <a:off x="0" y="0"/>
                      <a:ext cx="1446581" cy="1446581"/>
                    </a:xfrm>
                    <a:prstGeom prst="rect">
                      <a:avLst/>
                    </a:prstGeom>
                  </pic:spPr>
                </pic:pic>
              </a:graphicData>
            </a:graphic>
          </wp:inline>
        </w:drawing>
      </w:r>
      <w:r w:rsidRPr="000606DB">
        <w:rPr>
          <w:rFonts w:ascii="Verdana" w:eastAsia="Times New Roman" w:hAnsi="Verdana" w:cs="Times New Roman"/>
          <w:i/>
          <w:noProof/>
          <w:sz w:val="14"/>
          <w:szCs w:val="14"/>
          <w:lang w:eastAsia="ca-ES"/>
        </w:rPr>
        <w:t xml:space="preserve">     </w:t>
      </w:r>
      <w:r w:rsidRPr="000606DB">
        <w:rPr>
          <w:rFonts w:ascii="Verdana" w:eastAsia="Times New Roman" w:hAnsi="Verdana" w:cs="Times New Roman"/>
          <w:i/>
          <w:noProof/>
          <w:sz w:val="14"/>
          <w:szCs w:val="14"/>
          <w:lang w:eastAsia="ca-ES"/>
        </w:rPr>
        <w:drawing>
          <wp:inline distT="0" distB="0" distL="0" distR="0" wp14:anchorId="59C82C0B" wp14:editId="6F4E8BDE">
            <wp:extent cx="1440180" cy="1440180"/>
            <wp:effectExtent l="0" t="0" r="7620" b="7620"/>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_Casc UVEX_B.png"/>
                    <pic:cNvPicPr/>
                  </pic:nvPicPr>
                  <pic:blipFill>
                    <a:blip r:embed="rId12" cstate="screen">
                      <a:extLst>
                        <a:ext uri="{28A0092B-C50C-407E-A947-70E740481C1C}">
                          <a14:useLocalDpi xmlns:a14="http://schemas.microsoft.com/office/drawing/2010/main"/>
                        </a:ext>
                      </a:extLst>
                    </a:blip>
                    <a:stretch>
                      <a:fillRect/>
                    </a:stretch>
                  </pic:blipFill>
                  <pic:spPr>
                    <a:xfrm>
                      <a:off x="0" y="0"/>
                      <a:ext cx="1441185" cy="1441185"/>
                    </a:xfrm>
                    <a:prstGeom prst="rect">
                      <a:avLst/>
                    </a:prstGeom>
                  </pic:spPr>
                </pic:pic>
              </a:graphicData>
            </a:graphic>
          </wp:inline>
        </w:drawing>
      </w:r>
    </w:p>
    <w:p w:rsidR="00BA16DE" w:rsidRPr="000606DB" w:rsidRDefault="00A41F3B" w:rsidP="000606DB">
      <w:pPr>
        <w:spacing w:line="240" w:lineRule="auto"/>
        <w:ind w:left="357" w:hanging="357"/>
        <w:contextualSpacing/>
        <w:jc w:val="center"/>
        <w:rPr>
          <w:rFonts w:ascii="Verdana" w:eastAsia="Times New Roman" w:hAnsi="Verdana" w:cs="Times New Roman"/>
          <w:i/>
          <w:sz w:val="14"/>
          <w:szCs w:val="14"/>
        </w:rPr>
      </w:pPr>
      <w:r w:rsidRPr="000606DB">
        <w:rPr>
          <w:rFonts w:ascii="Verdana" w:eastAsia="Times New Roman" w:hAnsi="Verdana" w:cs="Times New Roman"/>
          <w:i/>
          <w:sz w:val="14"/>
          <w:szCs w:val="14"/>
        </w:rPr>
        <w:t>Imatge representativa</w:t>
      </w:r>
      <w:r w:rsidR="00C7648B" w:rsidRPr="000606DB">
        <w:rPr>
          <w:rFonts w:ascii="Verdana" w:eastAsia="Times New Roman" w:hAnsi="Verdana" w:cs="Times New Roman"/>
          <w:i/>
          <w:sz w:val="14"/>
          <w:szCs w:val="14"/>
        </w:rPr>
        <w:t xml:space="preserve"> casc</w:t>
      </w:r>
      <w:r w:rsidR="00064A7C" w:rsidRPr="000606DB">
        <w:rPr>
          <w:rFonts w:ascii="Verdana" w:eastAsia="Times New Roman" w:hAnsi="Verdana" w:cs="Times New Roman"/>
          <w:i/>
          <w:sz w:val="14"/>
          <w:szCs w:val="14"/>
        </w:rPr>
        <w:t xml:space="preserve"> de seguretat</w:t>
      </w:r>
      <w:r w:rsidR="00C7648B" w:rsidRPr="000606DB">
        <w:rPr>
          <w:rFonts w:ascii="Verdana" w:eastAsia="Times New Roman" w:hAnsi="Verdana" w:cs="Times New Roman"/>
          <w:i/>
          <w:sz w:val="14"/>
          <w:szCs w:val="14"/>
        </w:rPr>
        <w:t xml:space="preserve"> de muntar</w:t>
      </w:r>
    </w:p>
    <w:p w:rsidR="00A41F3B" w:rsidRPr="000606DB" w:rsidRDefault="00A41F3B" w:rsidP="000606DB"/>
    <w:p w:rsidR="00CA0B4D" w:rsidRPr="007E168A" w:rsidRDefault="007E6ED3" w:rsidP="00426BB0">
      <w:pPr>
        <w:pStyle w:val="Titolsplec"/>
        <w:numPr>
          <w:ilvl w:val="1"/>
          <w:numId w:val="57"/>
        </w:numPr>
      </w:pPr>
      <w:r w:rsidRPr="007E168A">
        <w:t xml:space="preserve">Casc de </w:t>
      </w:r>
      <w:r w:rsidR="00064A7C" w:rsidRPr="007E168A">
        <w:t xml:space="preserve">seguretat de </w:t>
      </w:r>
      <w:r w:rsidRPr="007E168A">
        <w:t>picador</w:t>
      </w:r>
    </w:p>
    <w:p w:rsidR="00345194" w:rsidRPr="007E168A" w:rsidRDefault="00345194" w:rsidP="000606DB">
      <w:pPr>
        <w:pStyle w:val="Pargrafdellista"/>
        <w:autoSpaceDE w:val="0"/>
        <w:autoSpaceDN w:val="0"/>
        <w:adjustRightInd w:val="0"/>
        <w:spacing w:line="240" w:lineRule="auto"/>
        <w:ind w:left="0"/>
        <w:jc w:val="both"/>
        <w:rPr>
          <w:rFonts w:ascii="Verdana" w:hAnsi="Verdana" w:cs="Arial"/>
          <w:sz w:val="20"/>
          <w:szCs w:val="20"/>
        </w:rPr>
      </w:pPr>
    </w:p>
    <w:p w:rsidR="00072C7C" w:rsidRPr="007E168A" w:rsidRDefault="00072C7C" w:rsidP="000606DB">
      <w:pPr>
        <w:pStyle w:val="Pargrafdellista"/>
        <w:autoSpaceDE w:val="0"/>
        <w:autoSpaceDN w:val="0"/>
        <w:adjustRightInd w:val="0"/>
        <w:spacing w:line="240" w:lineRule="auto"/>
        <w:ind w:left="0"/>
        <w:jc w:val="both"/>
        <w:rPr>
          <w:rFonts w:ascii="Verdana" w:hAnsi="Verdana" w:cs="Arial"/>
          <w:sz w:val="20"/>
          <w:szCs w:val="20"/>
        </w:rPr>
      </w:pPr>
      <w:r w:rsidRPr="007E168A">
        <w:rPr>
          <w:rFonts w:ascii="Verdana" w:hAnsi="Verdana" w:cs="Arial"/>
          <w:sz w:val="20"/>
          <w:szCs w:val="20"/>
        </w:rPr>
        <w:t xml:space="preserve">Casc d’equitació </w:t>
      </w:r>
      <w:r w:rsidR="00D93586" w:rsidRPr="007E168A">
        <w:rPr>
          <w:rFonts w:ascii="Verdana" w:hAnsi="Verdana" w:cs="Arial"/>
          <w:sz w:val="20"/>
          <w:szCs w:val="20"/>
        </w:rPr>
        <w:t xml:space="preserve">per a les funcions del servei ordinari </w:t>
      </w:r>
      <w:r w:rsidRPr="007E168A">
        <w:rPr>
          <w:rFonts w:ascii="Verdana" w:hAnsi="Verdana" w:cs="Arial"/>
          <w:sz w:val="20"/>
          <w:szCs w:val="20"/>
        </w:rPr>
        <w:t>que cobreix la part posterior del cap i parcialment els laterals deixant la cara al descobert, lleuger, molt resistent i amb un sistema de ventilació que permet el seu ús durant tot l’any.</w:t>
      </w:r>
    </w:p>
    <w:p w:rsidR="00072C7C" w:rsidRPr="007E168A" w:rsidRDefault="00072C7C" w:rsidP="00412496">
      <w:pPr>
        <w:numPr>
          <w:ilvl w:val="0"/>
          <w:numId w:val="3"/>
        </w:numPr>
        <w:spacing w:before="100" w:beforeAutospacing="1" w:after="100" w:afterAutospacing="1" w:line="240" w:lineRule="auto"/>
        <w:rPr>
          <w:rFonts w:ascii="Verdana" w:hAnsi="Verdana" w:cs="Arial"/>
          <w:sz w:val="20"/>
          <w:szCs w:val="20"/>
        </w:rPr>
      </w:pPr>
      <w:r w:rsidRPr="007E168A">
        <w:rPr>
          <w:rFonts w:ascii="Verdana" w:hAnsi="Verdana" w:cs="Arial"/>
          <w:sz w:val="20"/>
          <w:szCs w:val="20"/>
        </w:rPr>
        <w:t>Estructura realitzada en policarbonat altament resistent.</w:t>
      </w:r>
    </w:p>
    <w:p w:rsidR="00072C7C" w:rsidRPr="007E168A" w:rsidRDefault="00072C7C" w:rsidP="00412496">
      <w:pPr>
        <w:numPr>
          <w:ilvl w:val="0"/>
          <w:numId w:val="3"/>
        </w:numPr>
        <w:spacing w:before="100" w:beforeAutospacing="1" w:after="100" w:afterAutospacing="1" w:line="240" w:lineRule="auto"/>
        <w:rPr>
          <w:rFonts w:ascii="Verdana" w:hAnsi="Verdana" w:cs="Arial"/>
          <w:sz w:val="20"/>
          <w:szCs w:val="20"/>
        </w:rPr>
      </w:pPr>
      <w:r w:rsidRPr="007E168A">
        <w:rPr>
          <w:rFonts w:ascii="Verdana" w:hAnsi="Verdana" w:cs="Arial"/>
          <w:sz w:val="20"/>
          <w:szCs w:val="20"/>
        </w:rPr>
        <w:t>Pes aproximat de 450 gr.</w:t>
      </w:r>
    </w:p>
    <w:p w:rsidR="00345194" w:rsidRPr="007E168A" w:rsidRDefault="00345194" w:rsidP="00412496">
      <w:pPr>
        <w:numPr>
          <w:ilvl w:val="0"/>
          <w:numId w:val="3"/>
        </w:numPr>
        <w:spacing w:before="100" w:beforeAutospacing="1" w:after="100" w:afterAutospacing="1" w:line="240" w:lineRule="auto"/>
        <w:rPr>
          <w:rFonts w:ascii="Verdana" w:hAnsi="Verdana" w:cs="Arial"/>
          <w:sz w:val="20"/>
          <w:szCs w:val="20"/>
        </w:rPr>
      </w:pPr>
      <w:r w:rsidRPr="007E168A">
        <w:rPr>
          <w:rFonts w:ascii="Verdana" w:hAnsi="Verdana" w:cs="Arial"/>
          <w:sz w:val="20"/>
          <w:szCs w:val="20"/>
        </w:rPr>
        <w:t xml:space="preserve">Visor </w:t>
      </w:r>
      <w:r w:rsidR="00BC004C" w:rsidRPr="007E168A">
        <w:rPr>
          <w:rFonts w:ascii="Verdana" w:hAnsi="Verdana" w:cs="Arial"/>
          <w:sz w:val="20"/>
          <w:szCs w:val="20"/>
        </w:rPr>
        <w:t>intercanviable.</w:t>
      </w:r>
    </w:p>
    <w:p w:rsidR="00345194" w:rsidRPr="007E168A" w:rsidRDefault="00345194"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VENTILACIÓ</w:t>
      </w:r>
    </w:p>
    <w:p w:rsidR="003910B7" w:rsidRPr="007E168A" w:rsidRDefault="00D93586" w:rsidP="000606DB">
      <w:pPr>
        <w:jc w:val="both"/>
        <w:rPr>
          <w:rFonts w:ascii="Verdana" w:hAnsi="Verdana" w:cs="Arial"/>
          <w:sz w:val="20"/>
          <w:szCs w:val="20"/>
        </w:rPr>
      </w:pPr>
      <w:r w:rsidRPr="007E168A">
        <w:rPr>
          <w:rFonts w:ascii="Verdana" w:hAnsi="Verdana" w:cs="Arial"/>
          <w:sz w:val="20"/>
          <w:szCs w:val="20"/>
        </w:rPr>
        <w:t xml:space="preserve">Les obertures o </w:t>
      </w:r>
      <w:r w:rsidR="00345194" w:rsidRPr="007E168A">
        <w:rPr>
          <w:rFonts w:ascii="Verdana" w:hAnsi="Verdana" w:cs="Arial"/>
          <w:sz w:val="20"/>
          <w:szCs w:val="20"/>
        </w:rPr>
        <w:t xml:space="preserve">reixetes de distribució de l’aire consistiran en diversos orificis situats en la zona frontal del casc </w:t>
      </w:r>
      <w:r w:rsidRPr="007E168A">
        <w:rPr>
          <w:rFonts w:ascii="Verdana" w:hAnsi="Verdana" w:cs="Arial"/>
          <w:sz w:val="20"/>
          <w:szCs w:val="20"/>
        </w:rPr>
        <w:t xml:space="preserve">que </w:t>
      </w:r>
      <w:r w:rsidR="00345194" w:rsidRPr="007E168A">
        <w:rPr>
          <w:rFonts w:ascii="Verdana" w:hAnsi="Verdana" w:cs="Arial"/>
          <w:sz w:val="20"/>
          <w:szCs w:val="20"/>
        </w:rPr>
        <w:t xml:space="preserve">permetran l'entrada d'aire fresc. Aquest aire empeny l'aire calent cap a fora expulsant-lo a través dels orificis de sortida situats </w:t>
      </w:r>
      <w:r w:rsidRPr="007E168A">
        <w:rPr>
          <w:rFonts w:ascii="Verdana" w:hAnsi="Verdana" w:cs="Arial"/>
          <w:sz w:val="20"/>
          <w:szCs w:val="20"/>
        </w:rPr>
        <w:t>a</w:t>
      </w:r>
      <w:r w:rsidR="00345194" w:rsidRPr="007E168A">
        <w:rPr>
          <w:rFonts w:ascii="Verdana" w:hAnsi="Verdana" w:cs="Arial"/>
          <w:sz w:val="20"/>
          <w:szCs w:val="20"/>
        </w:rPr>
        <w:t xml:space="preserve"> la part posterior del casc, la qual cosa genera un flux d'aire continu que ofereix una optima ventilació </w:t>
      </w:r>
      <w:r w:rsidRPr="007E168A">
        <w:rPr>
          <w:rFonts w:ascii="Verdana" w:hAnsi="Verdana" w:cs="Arial"/>
          <w:sz w:val="20"/>
          <w:szCs w:val="20"/>
        </w:rPr>
        <w:t>i comoditat al genet.</w:t>
      </w:r>
    </w:p>
    <w:p w:rsidR="00345194" w:rsidRPr="007E168A" w:rsidRDefault="00345194"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AJUSTAMENT</w:t>
      </w:r>
    </w:p>
    <w:p w:rsidR="00345194" w:rsidRPr="007E168A" w:rsidRDefault="00345194" w:rsidP="000606DB">
      <w:pPr>
        <w:jc w:val="both"/>
        <w:rPr>
          <w:rFonts w:ascii="Verdana" w:hAnsi="Verdana" w:cs="Arial"/>
          <w:sz w:val="20"/>
          <w:szCs w:val="20"/>
        </w:rPr>
      </w:pPr>
      <w:r w:rsidRPr="007E168A">
        <w:rPr>
          <w:rFonts w:ascii="Verdana" w:hAnsi="Verdana" w:cs="Arial"/>
          <w:sz w:val="20"/>
          <w:szCs w:val="20"/>
        </w:rPr>
        <w:lastRenderedPageBreak/>
        <w:t>Per una correcta adaptació al contorn i la forma del cap, el casc, comptarà amb un sistema d’ajustament tant horitzontal com verticalment amb una roda petita a la part posterior del casc.</w:t>
      </w:r>
    </w:p>
    <w:p w:rsidR="00345194" w:rsidRPr="007E168A" w:rsidRDefault="00345194" w:rsidP="000606DB">
      <w:pPr>
        <w:jc w:val="both"/>
        <w:rPr>
          <w:rFonts w:ascii="Verdana" w:hAnsi="Verdana" w:cs="Arial"/>
          <w:sz w:val="20"/>
          <w:szCs w:val="20"/>
        </w:rPr>
      </w:pPr>
      <w:r w:rsidRPr="007E168A">
        <w:rPr>
          <w:rFonts w:ascii="Verdana" w:hAnsi="Verdana" w:cs="Arial"/>
          <w:sz w:val="20"/>
          <w:szCs w:val="20"/>
        </w:rPr>
        <w:t xml:space="preserve">Les brides d’ajustament </w:t>
      </w:r>
      <w:r w:rsidR="00BC004C" w:rsidRPr="007E168A">
        <w:rPr>
          <w:rFonts w:ascii="Verdana" w:hAnsi="Verdana" w:cs="Arial"/>
          <w:sz w:val="20"/>
          <w:szCs w:val="20"/>
        </w:rPr>
        <w:t xml:space="preserve">de </w:t>
      </w:r>
      <w:r w:rsidRPr="007E168A">
        <w:rPr>
          <w:rFonts w:ascii="Verdana" w:hAnsi="Verdana" w:cs="Arial"/>
          <w:sz w:val="20"/>
          <w:szCs w:val="20"/>
        </w:rPr>
        <w:t xml:space="preserve">sota la barbeta es podran regular per evitar la pressió, aportant ergonomia i confort al casc. </w:t>
      </w:r>
    </w:p>
    <w:p w:rsidR="007B57BA" w:rsidRPr="007E168A" w:rsidRDefault="007B57BA"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TANCAMENT</w:t>
      </w:r>
    </w:p>
    <w:p w:rsidR="007B57BA" w:rsidRPr="007E168A" w:rsidRDefault="007B57BA" w:rsidP="000606DB">
      <w:pPr>
        <w:jc w:val="both"/>
        <w:rPr>
          <w:rFonts w:ascii="Verdana" w:hAnsi="Verdana" w:cs="Arial"/>
          <w:sz w:val="20"/>
          <w:szCs w:val="20"/>
        </w:rPr>
      </w:pPr>
      <w:r w:rsidRPr="007E168A">
        <w:rPr>
          <w:rFonts w:ascii="Verdana" w:hAnsi="Verdana" w:cs="Arial"/>
          <w:sz w:val="20"/>
          <w:szCs w:val="20"/>
        </w:rPr>
        <w:t xml:space="preserve">Incorporarà un tancament </w:t>
      </w:r>
      <w:proofErr w:type="spellStart"/>
      <w:r w:rsidR="00E5455A" w:rsidRPr="007E168A">
        <w:rPr>
          <w:rFonts w:ascii="Verdana" w:hAnsi="Verdana" w:cs="Arial"/>
          <w:sz w:val="20"/>
          <w:szCs w:val="20"/>
        </w:rPr>
        <w:t>monomàtic</w:t>
      </w:r>
      <w:proofErr w:type="spellEnd"/>
      <w:r w:rsidRPr="007E168A">
        <w:rPr>
          <w:rFonts w:ascii="Verdana" w:hAnsi="Verdana" w:cs="Arial"/>
          <w:sz w:val="20"/>
          <w:szCs w:val="20"/>
        </w:rPr>
        <w:t>, és a dir, el casc es tancarà i s’obrirà amb una sola mà.</w:t>
      </w:r>
    </w:p>
    <w:p w:rsidR="00345194" w:rsidRPr="007E168A" w:rsidRDefault="00345194" w:rsidP="000606DB">
      <w:pPr>
        <w:spacing w:before="100" w:beforeAutospacing="1" w:after="100" w:afterAutospacing="1" w:line="240" w:lineRule="auto"/>
        <w:rPr>
          <w:rFonts w:ascii="Verdana" w:hAnsi="Verdana"/>
          <w:sz w:val="20"/>
          <w:szCs w:val="20"/>
          <w:u w:val="single"/>
        </w:rPr>
      </w:pPr>
      <w:r w:rsidRPr="007E168A">
        <w:rPr>
          <w:rFonts w:ascii="Verdana" w:hAnsi="Verdana"/>
          <w:sz w:val="20"/>
          <w:szCs w:val="20"/>
          <w:u w:val="single"/>
        </w:rPr>
        <w:t>INTERIOR</w:t>
      </w:r>
    </w:p>
    <w:p w:rsidR="00345194" w:rsidRPr="007E168A" w:rsidRDefault="00BC004C" w:rsidP="000606DB">
      <w:pPr>
        <w:spacing w:before="100" w:beforeAutospacing="1" w:after="100" w:afterAutospacing="1" w:line="240" w:lineRule="auto"/>
        <w:jc w:val="both"/>
        <w:rPr>
          <w:u w:val="single"/>
        </w:rPr>
      </w:pPr>
      <w:r w:rsidRPr="007E168A">
        <w:rPr>
          <w:rFonts w:ascii="Verdana" w:hAnsi="Verdana" w:cs="Arial"/>
          <w:sz w:val="20"/>
          <w:szCs w:val="20"/>
        </w:rPr>
        <w:t>El c</w:t>
      </w:r>
      <w:r w:rsidR="00345194" w:rsidRPr="007E168A">
        <w:rPr>
          <w:rFonts w:ascii="Verdana" w:hAnsi="Verdana" w:cs="Arial"/>
          <w:sz w:val="20"/>
          <w:szCs w:val="20"/>
        </w:rPr>
        <w:t xml:space="preserve">oixinet interior </w:t>
      </w:r>
      <w:r w:rsidRPr="007E168A">
        <w:rPr>
          <w:rFonts w:ascii="Verdana" w:hAnsi="Verdana" w:cs="Arial"/>
          <w:sz w:val="20"/>
          <w:szCs w:val="20"/>
        </w:rPr>
        <w:t>serà desmuntable</w:t>
      </w:r>
      <w:r w:rsidR="00345194" w:rsidRPr="007E168A">
        <w:rPr>
          <w:rFonts w:ascii="Verdana" w:hAnsi="Verdana" w:cs="Arial"/>
          <w:sz w:val="20"/>
          <w:szCs w:val="20"/>
        </w:rPr>
        <w:t xml:space="preserve"> i </w:t>
      </w:r>
      <w:r w:rsidRPr="007E168A">
        <w:rPr>
          <w:rFonts w:ascii="Verdana" w:hAnsi="Verdana" w:cs="Arial"/>
          <w:sz w:val="20"/>
          <w:szCs w:val="20"/>
        </w:rPr>
        <w:t>es podrà rentar,</w:t>
      </w:r>
      <w:r w:rsidR="00345194" w:rsidRPr="007E168A">
        <w:rPr>
          <w:rFonts w:ascii="Verdana" w:hAnsi="Verdana" w:cs="Arial"/>
          <w:sz w:val="20"/>
          <w:szCs w:val="20"/>
        </w:rPr>
        <w:t xml:space="preserve"> el que permet</w:t>
      </w:r>
      <w:r w:rsidRPr="007E168A">
        <w:rPr>
          <w:rFonts w:ascii="Verdana" w:hAnsi="Verdana" w:cs="Arial"/>
          <w:sz w:val="20"/>
          <w:szCs w:val="20"/>
        </w:rPr>
        <w:t>rà</w:t>
      </w:r>
      <w:r w:rsidR="00345194" w:rsidRPr="007E168A">
        <w:rPr>
          <w:rFonts w:ascii="Verdana" w:hAnsi="Verdana" w:cs="Arial"/>
          <w:sz w:val="20"/>
          <w:szCs w:val="20"/>
        </w:rPr>
        <w:t xml:space="preserve"> mantenir el casc net i higienitzat.</w:t>
      </w:r>
    </w:p>
    <w:p w:rsidR="00345194" w:rsidRPr="007E168A" w:rsidRDefault="00345194"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Material exterior</w:t>
      </w:r>
    </w:p>
    <w:p w:rsidR="00F64AE1" w:rsidRPr="007E168A" w:rsidRDefault="00F64AE1" w:rsidP="000606DB">
      <w:pPr>
        <w:pStyle w:val="Pargrafdellista"/>
        <w:autoSpaceDE w:val="0"/>
        <w:autoSpaceDN w:val="0"/>
        <w:adjustRightInd w:val="0"/>
        <w:spacing w:line="240" w:lineRule="auto"/>
        <w:ind w:left="0"/>
        <w:jc w:val="both"/>
        <w:rPr>
          <w:rFonts w:ascii="Verdana" w:hAnsi="Verdana" w:cs="Arial"/>
          <w:sz w:val="20"/>
          <w:szCs w:val="20"/>
        </w:rPr>
      </w:pPr>
      <w:r w:rsidRPr="007E168A">
        <w:rPr>
          <w:rFonts w:ascii="Verdana" w:hAnsi="Verdana" w:cs="Arial"/>
          <w:sz w:val="20"/>
          <w:szCs w:val="20"/>
        </w:rPr>
        <w:t>Estructura realitzada en plàstic ABS.</w:t>
      </w:r>
    </w:p>
    <w:p w:rsidR="00345194" w:rsidRPr="007E168A" w:rsidRDefault="00345194" w:rsidP="000606DB">
      <w:pPr>
        <w:pStyle w:val="Pargrafdellista"/>
        <w:autoSpaceDE w:val="0"/>
        <w:autoSpaceDN w:val="0"/>
        <w:adjustRightInd w:val="0"/>
        <w:spacing w:line="240" w:lineRule="auto"/>
        <w:ind w:left="0"/>
        <w:jc w:val="both"/>
        <w:rPr>
          <w:rFonts w:ascii="Verdana" w:hAnsi="Verdana" w:cs="Arial"/>
          <w:sz w:val="20"/>
          <w:szCs w:val="20"/>
          <w:u w:val="single"/>
        </w:rPr>
      </w:pPr>
    </w:p>
    <w:p w:rsidR="00345194" w:rsidRPr="007E168A" w:rsidRDefault="00345194"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Material interior</w:t>
      </w:r>
    </w:p>
    <w:p w:rsidR="00F64AE1" w:rsidRPr="007E168A" w:rsidRDefault="00F64AE1" w:rsidP="000606DB">
      <w:pPr>
        <w:pStyle w:val="Pargrafdellista"/>
        <w:autoSpaceDE w:val="0"/>
        <w:autoSpaceDN w:val="0"/>
        <w:adjustRightInd w:val="0"/>
        <w:spacing w:line="240" w:lineRule="auto"/>
        <w:ind w:left="0"/>
        <w:jc w:val="both"/>
        <w:rPr>
          <w:rFonts w:ascii="Verdana" w:hAnsi="Verdana" w:cs="Arial"/>
          <w:sz w:val="20"/>
          <w:szCs w:val="20"/>
        </w:rPr>
      </w:pPr>
      <w:r w:rsidRPr="007E168A">
        <w:rPr>
          <w:rFonts w:ascii="Verdana" w:hAnsi="Verdana" w:cs="Arial"/>
          <w:sz w:val="20"/>
          <w:szCs w:val="20"/>
        </w:rPr>
        <w:t>Carcassa interior feta de (EPS) Poliestirè Expansiu.</w:t>
      </w:r>
    </w:p>
    <w:p w:rsidR="00345194" w:rsidRPr="007E168A" w:rsidRDefault="00345194" w:rsidP="000606DB">
      <w:pPr>
        <w:pStyle w:val="Pargrafdellista"/>
        <w:autoSpaceDE w:val="0"/>
        <w:autoSpaceDN w:val="0"/>
        <w:adjustRightInd w:val="0"/>
        <w:spacing w:line="240" w:lineRule="auto"/>
        <w:ind w:left="0"/>
        <w:jc w:val="both"/>
        <w:rPr>
          <w:rFonts w:ascii="Verdana" w:hAnsi="Verdana" w:cs="Arial"/>
          <w:sz w:val="20"/>
          <w:szCs w:val="20"/>
          <w:u w:val="single"/>
        </w:rPr>
      </w:pPr>
    </w:p>
    <w:p w:rsidR="00345194" w:rsidRPr="007E168A" w:rsidRDefault="00345194" w:rsidP="000606DB">
      <w:pPr>
        <w:pStyle w:val="Pargrafdellista"/>
        <w:autoSpaceDE w:val="0"/>
        <w:autoSpaceDN w:val="0"/>
        <w:adjustRightInd w:val="0"/>
        <w:spacing w:line="240" w:lineRule="auto"/>
        <w:ind w:left="0"/>
        <w:jc w:val="both"/>
        <w:rPr>
          <w:rFonts w:ascii="Verdana" w:hAnsi="Verdana" w:cs="Arial"/>
          <w:sz w:val="20"/>
          <w:szCs w:val="20"/>
          <w:u w:val="single"/>
        </w:rPr>
      </w:pPr>
      <w:r w:rsidRPr="007E168A">
        <w:rPr>
          <w:rFonts w:ascii="Verdana" w:hAnsi="Verdana" w:cs="Arial"/>
          <w:sz w:val="20"/>
          <w:szCs w:val="20"/>
          <w:u w:val="single"/>
        </w:rPr>
        <w:t>Talles</w:t>
      </w:r>
    </w:p>
    <w:p w:rsidR="00345194" w:rsidRPr="007E168A" w:rsidRDefault="00345194" w:rsidP="000606DB">
      <w:pPr>
        <w:pStyle w:val="Pargrafdellista"/>
        <w:autoSpaceDE w:val="0"/>
        <w:autoSpaceDN w:val="0"/>
        <w:adjustRightInd w:val="0"/>
        <w:spacing w:line="240" w:lineRule="auto"/>
        <w:ind w:left="0"/>
        <w:jc w:val="both"/>
      </w:pPr>
    </w:p>
    <w:p w:rsidR="00FA6701" w:rsidRPr="006F1F97" w:rsidRDefault="00FA6701" w:rsidP="00FA6701">
      <w:pPr>
        <w:autoSpaceDE w:val="0"/>
        <w:autoSpaceDN w:val="0"/>
        <w:adjustRightInd w:val="0"/>
        <w:spacing w:line="240" w:lineRule="auto"/>
        <w:jc w:val="both"/>
        <w:rPr>
          <w:rFonts w:ascii="Verdana" w:hAnsi="Verdana" w:cs="Arial"/>
          <w:sz w:val="20"/>
          <w:szCs w:val="20"/>
        </w:rPr>
      </w:pPr>
      <w:r w:rsidRPr="006F1F97">
        <w:rPr>
          <w:rFonts w:ascii="Verdana" w:hAnsi="Verdana" w:cs="Arial"/>
          <w:sz w:val="20"/>
          <w:szCs w:val="20"/>
        </w:rPr>
        <w:t>Les talles disponibles hauran d’incloure mides de cap de 52 cm a 61 cm, ambdós inclosos.</w:t>
      </w:r>
    </w:p>
    <w:p w:rsidR="00345194" w:rsidRPr="006F1F97" w:rsidRDefault="00345194" w:rsidP="000606DB">
      <w:pPr>
        <w:pStyle w:val="Pargrafdellista"/>
        <w:autoSpaceDE w:val="0"/>
        <w:autoSpaceDN w:val="0"/>
        <w:adjustRightInd w:val="0"/>
        <w:spacing w:line="240" w:lineRule="auto"/>
        <w:ind w:left="0"/>
        <w:jc w:val="both"/>
        <w:rPr>
          <w:rFonts w:ascii="Verdana" w:hAnsi="Verdana" w:cs="Arial"/>
          <w:sz w:val="20"/>
          <w:szCs w:val="20"/>
        </w:rPr>
      </w:pPr>
    </w:p>
    <w:p w:rsidR="00345194" w:rsidRPr="006F1F97" w:rsidRDefault="00345194" w:rsidP="000606DB">
      <w:pPr>
        <w:pStyle w:val="Pargrafdellista"/>
        <w:autoSpaceDE w:val="0"/>
        <w:autoSpaceDN w:val="0"/>
        <w:adjustRightInd w:val="0"/>
        <w:spacing w:line="240" w:lineRule="auto"/>
        <w:ind w:left="0"/>
        <w:jc w:val="both"/>
        <w:rPr>
          <w:rFonts w:ascii="Verdana" w:hAnsi="Verdana" w:cs="Arial"/>
          <w:sz w:val="20"/>
          <w:szCs w:val="20"/>
        </w:rPr>
      </w:pPr>
      <w:r w:rsidRPr="006F1F97">
        <w:rPr>
          <w:rFonts w:ascii="Verdana" w:hAnsi="Verdana" w:cs="Arial"/>
          <w:sz w:val="20"/>
          <w:szCs w:val="20"/>
        </w:rPr>
        <w:t>En qualsevol cas, l’adjudicatari es compromet a cobrir les necessitats de talles especials amb model si no igual, equivalent.</w:t>
      </w:r>
    </w:p>
    <w:p w:rsidR="00FA6701" w:rsidRPr="006F1F97" w:rsidRDefault="00FA6701" w:rsidP="00FA6701">
      <w:pPr>
        <w:autoSpaceDE w:val="0"/>
        <w:autoSpaceDN w:val="0"/>
        <w:adjustRightInd w:val="0"/>
        <w:spacing w:line="240" w:lineRule="auto"/>
        <w:jc w:val="both"/>
        <w:rPr>
          <w:rFonts w:ascii="Verdana" w:hAnsi="Verdana" w:cs="Arial"/>
          <w:sz w:val="20"/>
          <w:szCs w:val="20"/>
        </w:rPr>
      </w:pPr>
    </w:p>
    <w:p w:rsidR="00FA6701" w:rsidRPr="007E168A" w:rsidRDefault="00FA6701" w:rsidP="00FA6701">
      <w:pPr>
        <w:autoSpaceDE w:val="0"/>
        <w:autoSpaceDN w:val="0"/>
        <w:adjustRightInd w:val="0"/>
        <w:spacing w:line="240" w:lineRule="auto"/>
        <w:jc w:val="both"/>
        <w:rPr>
          <w:rFonts w:ascii="Verdana" w:hAnsi="Verdana" w:cs="Arial"/>
          <w:sz w:val="20"/>
          <w:szCs w:val="20"/>
        </w:rPr>
      </w:pPr>
      <w:r w:rsidRPr="006F1F97">
        <w:rPr>
          <w:rFonts w:ascii="Verdana" w:hAnsi="Verdana" w:cs="Arial"/>
          <w:sz w:val="20"/>
          <w:szCs w:val="20"/>
        </w:rPr>
        <w:t>L’adjudicatari haurà d’adjuntar la correspondència d’aquestes mides amb les diferents mides que presenta el fabricant del casc.</w:t>
      </w:r>
    </w:p>
    <w:p w:rsidR="00345194" w:rsidRPr="007E168A" w:rsidRDefault="00345194" w:rsidP="000606DB">
      <w:pPr>
        <w:pStyle w:val="Pargrafdellista"/>
        <w:autoSpaceDE w:val="0"/>
        <w:autoSpaceDN w:val="0"/>
        <w:adjustRightInd w:val="0"/>
        <w:spacing w:line="240" w:lineRule="auto"/>
        <w:ind w:left="0"/>
        <w:jc w:val="both"/>
      </w:pPr>
    </w:p>
    <w:p w:rsidR="00D912D6" w:rsidRPr="007E168A" w:rsidRDefault="00D912D6" w:rsidP="000606DB">
      <w:pPr>
        <w:spacing w:line="240" w:lineRule="auto"/>
        <w:jc w:val="both"/>
        <w:rPr>
          <w:rFonts w:ascii="Verdana" w:eastAsia="Times New Roman" w:hAnsi="Verdana" w:cs="Calibri"/>
          <w:sz w:val="20"/>
          <w:szCs w:val="20"/>
          <w:u w:val="single"/>
          <w:lang w:eastAsia="ca-ES"/>
        </w:rPr>
      </w:pPr>
      <w:r w:rsidRPr="007E168A">
        <w:rPr>
          <w:rFonts w:ascii="Verdana" w:eastAsia="Times New Roman" w:hAnsi="Verdana" w:cs="Calibri"/>
          <w:sz w:val="20"/>
          <w:szCs w:val="20"/>
          <w:u w:val="single"/>
          <w:lang w:eastAsia="ca-ES"/>
        </w:rPr>
        <w:t>Presentació i embalatge</w:t>
      </w:r>
    </w:p>
    <w:p w:rsidR="00D912D6" w:rsidRPr="007E168A" w:rsidRDefault="00D912D6" w:rsidP="000606DB">
      <w:pPr>
        <w:spacing w:line="240" w:lineRule="auto"/>
        <w:jc w:val="both"/>
        <w:rPr>
          <w:rFonts w:ascii="Verdana" w:eastAsia="Times New Roman" w:hAnsi="Verdana" w:cs="Calibri"/>
          <w:sz w:val="20"/>
          <w:szCs w:val="20"/>
          <w:u w:val="single"/>
          <w:lang w:eastAsia="ca-ES"/>
        </w:rPr>
      </w:pPr>
    </w:p>
    <w:p w:rsidR="00345194" w:rsidRPr="000606DB" w:rsidRDefault="00345194" w:rsidP="000606DB">
      <w:pPr>
        <w:jc w:val="both"/>
        <w:rPr>
          <w:rFonts w:ascii="Verdana" w:hAnsi="Verdana" w:cs="Arial"/>
          <w:sz w:val="20"/>
          <w:szCs w:val="20"/>
        </w:rPr>
      </w:pPr>
      <w:r w:rsidRPr="007E168A">
        <w:rPr>
          <w:rFonts w:ascii="Verdana" w:hAnsi="Verdana" w:cs="Arial"/>
          <w:sz w:val="20"/>
          <w:szCs w:val="20"/>
        </w:rPr>
        <w:t xml:space="preserve">El casc es lliurarà en una caixa </w:t>
      </w:r>
      <w:r w:rsidR="007B57BA" w:rsidRPr="007E168A">
        <w:rPr>
          <w:rFonts w:ascii="Verdana" w:hAnsi="Verdana" w:cs="Arial"/>
          <w:sz w:val="20"/>
          <w:szCs w:val="20"/>
        </w:rPr>
        <w:t>de cartró</w:t>
      </w:r>
      <w:r w:rsidRPr="007E168A">
        <w:rPr>
          <w:rFonts w:ascii="Verdana" w:hAnsi="Verdana" w:cs="Arial"/>
          <w:sz w:val="20"/>
          <w:szCs w:val="20"/>
        </w:rPr>
        <w:t>. A més a més inclourà un petit manual d’instruccions i una funda de transport per a protegir-lo de la pols.</w:t>
      </w:r>
    </w:p>
    <w:p w:rsidR="00091A34" w:rsidRDefault="00091A34" w:rsidP="000606DB">
      <w:pPr>
        <w:pStyle w:val="Pargrafdellista"/>
        <w:autoSpaceDE w:val="0"/>
        <w:autoSpaceDN w:val="0"/>
        <w:adjustRightInd w:val="0"/>
        <w:spacing w:line="240" w:lineRule="auto"/>
        <w:ind w:left="0"/>
        <w:jc w:val="both"/>
        <w:rPr>
          <w:rFonts w:ascii="Verdana" w:hAnsi="Verdana" w:cs="Arial"/>
          <w:sz w:val="20"/>
          <w:szCs w:val="20"/>
          <w:u w:val="single"/>
        </w:rPr>
      </w:pPr>
    </w:p>
    <w:p w:rsidR="007B57BA" w:rsidRPr="000606DB" w:rsidRDefault="00345194" w:rsidP="000606DB">
      <w:pPr>
        <w:pStyle w:val="Pargrafdellista"/>
        <w:autoSpaceDE w:val="0"/>
        <w:autoSpaceDN w:val="0"/>
        <w:adjustRightInd w:val="0"/>
        <w:spacing w:line="240" w:lineRule="auto"/>
        <w:ind w:left="0"/>
        <w:jc w:val="both"/>
        <w:rPr>
          <w:rFonts w:ascii="Verdana" w:hAnsi="Verdana" w:cs="Arial"/>
          <w:sz w:val="20"/>
          <w:szCs w:val="20"/>
          <w:u w:val="single"/>
        </w:rPr>
      </w:pPr>
      <w:r w:rsidRPr="000606DB">
        <w:rPr>
          <w:rFonts w:ascii="Verdana" w:hAnsi="Verdana" w:cs="Arial"/>
          <w:sz w:val="20"/>
          <w:szCs w:val="20"/>
          <w:u w:val="single"/>
        </w:rPr>
        <w:t>Homologacions i certificacions</w:t>
      </w:r>
    </w:p>
    <w:p w:rsidR="009C49E3" w:rsidRPr="006F1F97" w:rsidRDefault="009C49E3" w:rsidP="000606DB">
      <w:pPr>
        <w:jc w:val="both"/>
        <w:rPr>
          <w:rFonts w:ascii="Verdana" w:hAnsi="Verdana" w:cs="Arial"/>
          <w:sz w:val="20"/>
          <w:szCs w:val="20"/>
        </w:rPr>
      </w:pPr>
      <w:r w:rsidRPr="006F1F97">
        <w:rPr>
          <w:rFonts w:ascii="Verdana" w:hAnsi="Verdana" w:cs="Arial"/>
          <w:sz w:val="20"/>
          <w:szCs w:val="20"/>
        </w:rPr>
        <w:fldChar w:fldCharType="begin"/>
      </w:r>
      <w:r w:rsidRPr="006F1F97">
        <w:rPr>
          <w:rFonts w:ascii="Verdana" w:hAnsi="Verdana" w:cs="Arial"/>
          <w:sz w:val="20"/>
          <w:szCs w:val="20"/>
        </w:rPr>
        <w:instrText xml:space="preserve"> HYPERLINK "https://www.une.org/encuentra-tu-norma/busca-tu-norma/norma/N0060161" </w:instrText>
      </w:r>
      <w:r w:rsidRPr="006F1F97">
        <w:rPr>
          <w:rFonts w:ascii="Verdana" w:hAnsi="Verdana" w:cs="Arial"/>
          <w:sz w:val="20"/>
          <w:szCs w:val="20"/>
        </w:rPr>
        <w:fldChar w:fldCharType="separate"/>
      </w:r>
    </w:p>
    <w:p w:rsidR="00D9501C" w:rsidRPr="006F1F97" w:rsidRDefault="009C49E3" w:rsidP="00412496">
      <w:pPr>
        <w:pStyle w:val="Pargrafdellista"/>
        <w:numPr>
          <w:ilvl w:val="0"/>
          <w:numId w:val="6"/>
        </w:numPr>
        <w:jc w:val="both"/>
        <w:rPr>
          <w:rFonts w:ascii="Verdana" w:hAnsi="Verdana" w:cs="Arial"/>
          <w:sz w:val="20"/>
          <w:szCs w:val="20"/>
        </w:rPr>
      </w:pPr>
      <w:proofErr w:type="spellStart"/>
      <w:r w:rsidRPr="006F1F97">
        <w:rPr>
          <w:rFonts w:ascii="Verdana" w:hAnsi="Verdana" w:cs="Arial"/>
          <w:sz w:val="20"/>
          <w:szCs w:val="20"/>
        </w:rPr>
        <w:t>UNE-EN</w:t>
      </w:r>
      <w:proofErr w:type="spellEnd"/>
      <w:r w:rsidRPr="006F1F97">
        <w:rPr>
          <w:rFonts w:ascii="Verdana" w:hAnsi="Verdana" w:cs="Arial"/>
          <w:sz w:val="20"/>
          <w:szCs w:val="20"/>
        </w:rPr>
        <w:t xml:space="preserve"> 1384 Cascs per a activitats eqüestres</w:t>
      </w:r>
      <w:r w:rsidRPr="006F1F97">
        <w:rPr>
          <w:rFonts w:ascii="Verdana" w:hAnsi="Verdana" w:cs="Arial"/>
          <w:sz w:val="20"/>
          <w:szCs w:val="20"/>
        </w:rPr>
        <w:fldChar w:fldCharType="end"/>
      </w:r>
      <w:r w:rsidRPr="006F1F97">
        <w:rPr>
          <w:rFonts w:ascii="Verdana" w:hAnsi="Verdana" w:cs="Arial"/>
          <w:sz w:val="20"/>
          <w:szCs w:val="20"/>
        </w:rPr>
        <w:t xml:space="preserve"> o Homologació europea VG01 de Seguretat </w:t>
      </w:r>
      <w:r w:rsidR="00694F89" w:rsidRPr="006F1F97">
        <w:rPr>
          <w:rFonts w:ascii="Verdana" w:hAnsi="Verdana" w:cs="Arial"/>
          <w:sz w:val="20"/>
          <w:szCs w:val="20"/>
        </w:rPr>
        <w:t>o certificació equivalent</w:t>
      </w:r>
      <w:r w:rsidRPr="006F1F97">
        <w:rPr>
          <w:rFonts w:ascii="Verdana" w:hAnsi="Verdana" w:cs="Arial"/>
          <w:sz w:val="20"/>
          <w:szCs w:val="20"/>
        </w:rPr>
        <w:t>.</w:t>
      </w:r>
    </w:p>
    <w:p w:rsidR="005358AD" w:rsidRPr="000606DB" w:rsidRDefault="005358AD" w:rsidP="000606DB">
      <w:pPr>
        <w:spacing w:before="100" w:beforeAutospacing="1" w:after="100" w:afterAutospacing="1" w:line="240" w:lineRule="auto"/>
        <w:jc w:val="center"/>
        <w:rPr>
          <w:rFonts w:ascii="Verdana" w:eastAsia="Times New Roman" w:hAnsi="Verdana" w:cs="Times New Roman"/>
          <w:i/>
          <w:noProof/>
          <w:sz w:val="14"/>
          <w:szCs w:val="14"/>
          <w:lang w:eastAsia="ca-ES"/>
        </w:rPr>
      </w:pPr>
      <w:r w:rsidRPr="000606DB">
        <w:rPr>
          <w:rFonts w:ascii="Verdana" w:eastAsia="Times New Roman" w:hAnsi="Verdana" w:cs="Times New Roman"/>
          <w:i/>
          <w:noProof/>
          <w:sz w:val="14"/>
          <w:szCs w:val="14"/>
          <w:lang w:eastAsia="ca-ES"/>
        </w:rPr>
        <w:lastRenderedPageBreak/>
        <w:drawing>
          <wp:inline distT="0" distB="0" distL="0" distR="0" wp14:anchorId="598B378D" wp14:editId="4CDF0A38">
            <wp:extent cx="1482915" cy="1828800"/>
            <wp:effectExtent l="0" t="0" r="3175" b="0"/>
            <wp:docPr id="8"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_Casc MISTRALL.png"/>
                    <pic:cNvPicPr/>
                  </pic:nvPicPr>
                  <pic:blipFill>
                    <a:blip r:embed="rId13" cstate="screen">
                      <a:extLst>
                        <a:ext uri="{28A0092B-C50C-407E-A947-70E740481C1C}">
                          <a14:useLocalDpi xmlns:a14="http://schemas.microsoft.com/office/drawing/2010/main"/>
                        </a:ext>
                      </a:extLst>
                    </a:blip>
                    <a:stretch>
                      <a:fillRect/>
                    </a:stretch>
                  </pic:blipFill>
                  <pic:spPr>
                    <a:xfrm>
                      <a:off x="0" y="0"/>
                      <a:ext cx="1487166" cy="1834042"/>
                    </a:xfrm>
                    <a:prstGeom prst="rect">
                      <a:avLst/>
                    </a:prstGeom>
                  </pic:spPr>
                </pic:pic>
              </a:graphicData>
            </a:graphic>
          </wp:inline>
        </w:drawing>
      </w:r>
      <w:r w:rsidRPr="000606DB">
        <w:rPr>
          <w:rFonts w:ascii="Verdana" w:eastAsia="Times New Roman" w:hAnsi="Verdana" w:cs="Times New Roman"/>
          <w:i/>
          <w:noProof/>
          <w:sz w:val="14"/>
          <w:szCs w:val="14"/>
          <w:lang w:eastAsia="ca-ES"/>
        </w:rPr>
        <w:t xml:space="preserve">     </w:t>
      </w:r>
      <w:r w:rsidRPr="000606DB">
        <w:rPr>
          <w:rFonts w:ascii="Verdana" w:eastAsia="Times New Roman" w:hAnsi="Verdana" w:cs="Times New Roman"/>
          <w:i/>
          <w:noProof/>
          <w:sz w:val="14"/>
          <w:szCs w:val="14"/>
          <w:lang w:eastAsia="ca-ES"/>
        </w:rPr>
        <w:drawing>
          <wp:inline distT="0" distB="0" distL="0" distR="0" wp14:anchorId="2397D2B3" wp14:editId="127AD407">
            <wp:extent cx="1507621" cy="1767840"/>
            <wp:effectExtent l="0" t="0" r="0" b="3810"/>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_Casc MISTRALL_B.png"/>
                    <pic:cNvPicPr/>
                  </pic:nvPicPr>
                  <pic:blipFill>
                    <a:blip r:embed="rId14" cstate="screen">
                      <a:extLst>
                        <a:ext uri="{28A0092B-C50C-407E-A947-70E740481C1C}">
                          <a14:useLocalDpi xmlns:a14="http://schemas.microsoft.com/office/drawing/2010/main"/>
                        </a:ext>
                      </a:extLst>
                    </a:blip>
                    <a:stretch>
                      <a:fillRect/>
                    </a:stretch>
                  </pic:blipFill>
                  <pic:spPr>
                    <a:xfrm>
                      <a:off x="0" y="0"/>
                      <a:ext cx="1511706" cy="1772630"/>
                    </a:xfrm>
                    <a:prstGeom prst="rect">
                      <a:avLst/>
                    </a:prstGeom>
                  </pic:spPr>
                </pic:pic>
              </a:graphicData>
            </a:graphic>
          </wp:inline>
        </w:drawing>
      </w:r>
    </w:p>
    <w:p w:rsidR="005358AD" w:rsidRPr="000606DB" w:rsidRDefault="00A41F3B" w:rsidP="000606DB">
      <w:pPr>
        <w:spacing w:line="240" w:lineRule="auto"/>
        <w:ind w:left="357" w:hanging="357"/>
        <w:contextualSpacing/>
        <w:jc w:val="center"/>
        <w:rPr>
          <w:rFonts w:ascii="Verdana" w:eastAsia="Times New Roman" w:hAnsi="Verdana" w:cs="Times New Roman"/>
          <w:i/>
          <w:sz w:val="14"/>
          <w:szCs w:val="14"/>
        </w:rPr>
      </w:pPr>
      <w:r w:rsidRPr="000606DB">
        <w:rPr>
          <w:rFonts w:ascii="Verdana" w:eastAsia="Times New Roman" w:hAnsi="Verdana" w:cs="Times New Roman"/>
          <w:i/>
          <w:sz w:val="14"/>
          <w:szCs w:val="14"/>
        </w:rPr>
        <w:t>Imatge representativa</w:t>
      </w:r>
      <w:r w:rsidR="005358AD" w:rsidRPr="000606DB">
        <w:rPr>
          <w:rFonts w:ascii="Verdana" w:eastAsia="Times New Roman" w:hAnsi="Verdana" w:cs="Times New Roman"/>
          <w:i/>
          <w:sz w:val="14"/>
          <w:szCs w:val="14"/>
        </w:rPr>
        <w:t xml:space="preserve"> casc de picador</w:t>
      </w:r>
    </w:p>
    <w:p w:rsidR="00B57785" w:rsidRPr="000606DB" w:rsidRDefault="00B57785" w:rsidP="000606DB">
      <w:pPr>
        <w:spacing w:line="240" w:lineRule="auto"/>
        <w:ind w:left="357" w:hanging="357"/>
        <w:contextualSpacing/>
        <w:jc w:val="center"/>
        <w:rPr>
          <w:rFonts w:ascii="Verdana" w:eastAsia="Times New Roman" w:hAnsi="Verdana" w:cs="Times New Roman"/>
          <w:sz w:val="16"/>
          <w:szCs w:val="16"/>
        </w:rPr>
      </w:pPr>
    </w:p>
    <w:p w:rsidR="008D7037" w:rsidRPr="000606DB" w:rsidRDefault="008D7037" w:rsidP="000606DB"/>
    <w:p w:rsidR="009800B3" w:rsidRDefault="009800B3" w:rsidP="00412496">
      <w:pPr>
        <w:autoSpaceDE w:val="0"/>
        <w:autoSpaceDN w:val="0"/>
        <w:adjustRightInd w:val="0"/>
        <w:spacing w:line="240" w:lineRule="auto"/>
        <w:jc w:val="both"/>
        <w:rPr>
          <w:rFonts w:ascii="Verdana" w:hAnsi="Verdana" w:cs="Arial"/>
          <w:sz w:val="20"/>
          <w:szCs w:val="20"/>
        </w:rPr>
      </w:pPr>
    </w:p>
    <w:p w:rsidR="003D3190" w:rsidRPr="000606DB" w:rsidRDefault="003D3190" w:rsidP="00426BB0">
      <w:pPr>
        <w:pStyle w:val="Titolsplec"/>
        <w:numPr>
          <w:ilvl w:val="0"/>
          <w:numId w:val="57"/>
        </w:numPr>
      </w:pPr>
      <w:r w:rsidRPr="000606DB">
        <w:t>Lliurament</w:t>
      </w:r>
    </w:p>
    <w:p w:rsidR="00D7199D" w:rsidRPr="000606DB" w:rsidRDefault="00D7199D" w:rsidP="000606DB">
      <w:pPr>
        <w:autoSpaceDE w:val="0"/>
        <w:autoSpaceDN w:val="0"/>
        <w:adjustRightInd w:val="0"/>
        <w:spacing w:line="240" w:lineRule="auto"/>
        <w:jc w:val="both"/>
        <w:rPr>
          <w:rFonts w:ascii="Verdana" w:hAnsi="Verdana" w:cs="Arial"/>
          <w:sz w:val="20"/>
          <w:szCs w:val="20"/>
        </w:rPr>
      </w:pPr>
    </w:p>
    <w:p w:rsidR="00F1452A" w:rsidRDefault="00426BB0" w:rsidP="000606DB">
      <w:pPr>
        <w:autoSpaceDE w:val="0"/>
        <w:autoSpaceDN w:val="0"/>
        <w:adjustRightInd w:val="0"/>
        <w:spacing w:line="240" w:lineRule="auto"/>
        <w:jc w:val="both"/>
        <w:rPr>
          <w:rFonts w:ascii="Verdana" w:hAnsi="Verdana" w:cs="Arial"/>
          <w:sz w:val="20"/>
          <w:szCs w:val="20"/>
        </w:rPr>
      </w:pPr>
      <w:r w:rsidRPr="00426BB0">
        <w:rPr>
          <w:rFonts w:ascii="Verdana" w:hAnsi="Verdana" w:cs="Arial"/>
          <w:sz w:val="20"/>
          <w:szCs w:val="20"/>
        </w:rPr>
        <w:t>Al Magatzem de Guàrdia Urbana de Barcelona, o allà on indiqui el Departament de Recursos Materials en el termini màxim de 30 dies hàbils a partir de la comanda corresponent i sempre abans de la finalització del contracte</w:t>
      </w:r>
    </w:p>
    <w:p w:rsidR="00F1452A" w:rsidRPr="000606DB" w:rsidRDefault="00F1452A" w:rsidP="000606DB">
      <w:pPr>
        <w:autoSpaceDE w:val="0"/>
        <w:autoSpaceDN w:val="0"/>
        <w:adjustRightInd w:val="0"/>
        <w:spacing w:line="240" w:lineRule="auto"/>
        <w:jc w:val="both"/>
        <w:rPr>
          <w:rFonts w:ascii="Verdana" w:hAnsi="Verdana" w:cs="Arial"/>
          <w:sz w:val="20"/>
          <w:szCs w:val="20"/>
        </w:rPr>
      </w:pPr>
    </w:p>
    <w:p w:rsidR="003D3190" w:rsidRPr="000606DB" w:rsidRDefault="003D3190" w:rsidP="000606DB">
      <w:pPr>
        <w:autoSpaceDE w:val="0"/>
        <w:autoSpaceDN w:val="0"/>
        <w:adjustRightInd w:val="0"/>
        <w:spacing w:line="240" w:lineRule="auto"/>
        <w:jc w:val="both"/>
        <w:rPr>
          <w:rFonts w:ascii="Verdana" w:hAnsi="Verdana" w:cs="Arial"/>
          <w:sz w:val="20"/>
          <w:szCs w:val="20"/>
        </w:rPr>
      </w:pPr>
    </w:p>
    <w:p w:rsidR="003D3190" w:rsidRPr="000606DB" w:rsidRDefault="003D3190" w:rsidP="00426BB0">
      <w:pPr>
        <w:pStyle w:val="Titolsplec"/>
        <w:numPr>
          <w:ilvl w:val="0"/>
          <w:numId w:val="57"/>
        </w:numPr>
      </w:pPr>
      <w:r w:rsidRPr="000606DB">
        <w:t>Forma de seguiment i control</w:t>
      </w:r>
    </w:p>
    <w:p w:rsidR="003D3190" w:rsidRPr="000606DB" w:rsidRDefault="003D3190" w:rsidP="000606DB">
      <w:pPr>
        <w:autoSpaceDE w:val="0"/>
        <w:autoSpaceDN w:val="0"/>
        <w:adjustRightInd w:val="0"/>
        <w:spacing w:line="240" w:lineRule="auto"/>
        <w:jc w:val="both"/>
        <w:rPr>
          <w:rFonts w:ascii="Verdana" w:hAnsi="Verdana" w:cs="Arial"/>
          <w:sz w:val="20"/>
          <w:szCs w:val="20"/>
        </w:rPr>
      </w:pPr>
    </w:p>
    <w:p w:rsidR="007A3255" w:rsidRPr="003D3190" w:rsidRDefault="003D3190" w:rsidP="000606DB">
      <w:pPr>
        <w:autoSpaceDE w:val="0"/>
        <w:autoSpaceDN w:val="0"/>
        <w:adjustRightInd w:val="0"/>
        <w:spacing w:line="240" w:lineRule="auto"/>
        <w:jc w:val="both"/>
        <w:rPr>
          <w:rFonts w:ascii="Verdana" w:hAnsi="Verdana" w:cs="Arial"/>
          <w:sz w:val="20"/>
          <w:szCs w:val="20"/>
        </w:rPr>
      </w:pPr>
      <w:r w:rsidRPr="000606DB">
        <w:rPr>
          <w:rFonts w:ascii="Verdana" w:hAnsi="Verdana" w:cs="Arial"/>
          <w:sz w:val="20"/>
          <w:szCs w:val="20"/>
        </w:rPr>
        <w:t>L’Administració efectuarà la inspecció, comprovació i vigilància per a la correcta realització del contracte i podrà dictar les instruccions oportunes per al compliment del mateix.</w:t>
      </w:r>
    </w:p>
    <w:p w:rsidR="00027CBC" w:rsidRDefault="00027CBC" w:rsidP="000606DB">
      <w:pPr>
        <w:autoSpaceDE w:val="0"/>
        <w:autoSpaceDN w:val="0"/>
        <w:adjustRightInd w:val="0"/>
        <w:spacing w:line="240" w:lineRule="auto"/>
        <w:jc w:val="both"/>
        <w:rPr>
          <w:rFonts w:ascii="Verdana" w:hAnsi="Verdana" w:cs="Arial"/>
          <w:color w:val="292526"/>
          <w:sz w:val="20"/>
          <w:szCs w:val="20"/>
        </w:rPr>
      </w:pPr>
    </w:p>
    <w:p w:rsidR="00D64BA5" w:rsidRPr="009935E9" w:rsidRDefault="00D64BA5" w:rsidP="000606DB">
      <w:pPr>
        <w:autoSpaceDE w:val="0"/>
        <w:autoSpaceDN w:val="0"/>
        <w:adjustRightInd w:val="0"/>
        <w:spacing w:line="240" w:lineRule="auto"/>
        <w:jc w:val="both"/>
        <w:rPr>
          <w:rFonts w:ascii="Verdana" w:hAnsi="Verdana" w:cs="Arial"/>
          <w:color w:val="292526"/>
          <w:sz w:val="20"/>
          <w:szCs w:val="20"/>
        </w:rPr>
      </w:pPr>
    </w:p>
    <w:sectPr w:rsidR="00D64BA5" w:rsidRPr="009935E9" w:rsidSect="005A345F">
      <w:headerReference w:type="even" r:id="rId15"/>
      <w:headerReference w:type="default" r:id="rId16"/>
      <w:footerReference w:type="even" r:id="rId17"/>
      <w:footerReference w:type="default" r:id="rId18"/>
      <w:pgSz w:w="11906" w:h="16838"/>
      <w:pgMar w:top="2097" w:right="1416"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AB3" w:rsidRDefault="00B97AB3" w:rsidP="00D7508D">
      <w:pPr>
        <w:spacing w:line="240" w:lineRule="auto"/>
      </w:pPr>
      <w:r>
        <w:separator/>
      </w:r>
    </w:p>
    <w:p w:rsidR="00B97AB3" w:rsidRDefault="00B97AB3"/>
  </w:endnote>
  <w:endnote w:type="continuationSeparator" w:id="0">
    <w:p w:rsidR="00B97AB3" w:rsidRDefault="00B97AB3" w:rsidP="00D7508D">
      <w:pPr>
        <w:spacing w:line="240" w:lineRule="auto"/>
      </w:pPr>
      <w:r>
        <w:continuationSeparator/>
      </w:r>
    </w:p>
    <w:p w:rsidR="00B97AB3" w:rsidRDefault="00B97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cher Thin">
    <w:panose1 w:val="00000000000000000000"/>
    <w:charset w:val="00"/>
    <w:family w:val="modern"/>
    <w:notTrueType/>
    <w:pitch w:val="variable"/>
    <w:sig w:usb0="A00000FF" w:usb1="4000005B" w:usb2="00000000" w:usb3="00000000" w:csb0="0000008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B3" w:rsidRDefault="00B97AB3">
    <w:pPr>
      <w:pStyle w:val="Peu"/>
    </w:pPr>
  </w:p>
  <w:p w:rsidR="00B97AB3" w:rsidRDefault="00B97AB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B3" w:rsidRPr="00D66CA1" w:rsidRDefault="00B97AB3" w:rsidP="00D66CA1">
    <w:pPr>
      <w:pStyle w:val="Peu"/>
      <w:tabs>
        <w:tab w:val="clear" w:pos="4252"/>
      </w:tabs>
      <w:rPr>
        <w:sz w:val="20"/>
        <w:szCs w:val="20"/>
      </w:rPr>
    </w:pPr>
    <w:r w:rsidRPr="00D66CA1">
      <w:rPr>
        <w:sz w:val="20"/>
        <w:szCs w:val="20"/>
      </w:rPr>
      <w:tab/>
    </w:r>
    <w:r w:rsidRPr="00D66CA1">
      <w:rPr>
        <w:sz w:val="20"/>
        <w:szCs w:val="20"/>
      </w:rPr>
      <w:fldChar w:fldCharType="begin"/>
    </w:r>
    <w:r w:rsidRPr="00D66CA1">
      <w:rPr>
        <w:sz w:val="20"/>
        <w:szCs w:val="20"/>
      </w:rPr>
      <w:instrText>PAGE  \* Arabic  \* MERGEFORMAT</w:instrText>
    </w:r>
    <w:r w:rsidRPr="00D66CA1">
      <w:rPr>
        <w:sz w:val="20"/>
        <w:szCs w:val="20"/>
      </w:rPr>
      <w:fldChar w:fldCharType="separate"/>
    </w:r>
    <w:r w:rsidR="008251C6">
      <w:rPr>
        <w:noProof/>
        <w:sz w:val="20"/>
        <w:szCs w:val="20"/>
      </w:rPr>
      <w:t>1</w:t>
    </w:r>
    <w:r w:rsidRPr="00D66CA1">
      <w:rPr>
        <w:sz w:val="20"/>
        <w:szCs w:val="20"/>
      </w:rPr>
      <w:fldChar w:fldCharType="end"/>
    </w:r>
    <w:r w:rsidRPr="00D66CA1">
      <w:rPr>
        <w:sz w:val="20"/>
        <w:szCs w:val="20"/>
      </w:rPr>
      <w:t xml:space="preserve"> / </w:t>
    </w:r>
    <w:r w:rsidRPr="00D66CA1">
      <w:rPr>
        <w:sz w:val="20"/>
        <w:szCs w:val="20"/>
      </w:rPr>
      <w:fldChar w:fldCharType="begin"/>
    </w:r>
    <w:r w:rsidRPr="00D66CA1">
      <w:rPr>
        <w:sz w:val="20"/>
        <w:szCs w:val="20"/>
      </w:rPr>
      <w:instrText>NUMPAGES  \* Arabic  \* MERGEFORMAT</w:instrText>
    </w:r>
    <w:r w:rsidRPr="00D66CA1">
      <w:rPr>
        <w:sz w:val="20"/>
        <w:szCs w:val="20"/>
      </w:rPr>
      <w:fldChar w:fldCharType="separate"/>
    </w:r>
    <w:r w:rsidR="008251C6">
      <w:rPr>
        <w:noProof/>
        <w:sz w:val="20"/>
        <w:szCs w:val="20"/>
      </w:rPr>
      <w:t>6</w:t>
    </w:r>
    <w:r w:rsidRPr="00D66CA1">
      <w:rPr>
        <w:sz w:val="20"/>
        <w:szCs w:val="20"/>
      </w:rPr>
      <w:fldChar w:fldCharType="end"/>
    </w:r>
  </w:p>
  <w:p w:rsidR="00B97AB3" w:rsidRDefault="00B97AB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AB3" w:rsidRDefault="00B97AB3" w:rsidP="00D7508D">
      <w:pPr>
        <w:spacing w:line="240" w:lineRule="auto"/>
      </w:pPr>
      <w:r>
        <w:separator/>
      </w:r>
    </w:p>
    <w:p w:rsidR="00B97AB3" w:rsidRDefault="00B97AB3"/>
  </w:footnote>
  <w:footnote w:type="continuationSeparator" w:id="0">
    <w:p w:rsidR="00B97AB3" w:rsidRDefault="00B97AB3" w:rsidP="00D7508D">
      <w:pPr>
        <w:spacing w:line="240" w:lineRule="auto"/>
      </w:pPr>
      <w:r>
        <w:continuationSeparator/>
      </w:r>
    </w:p>
    <w:p w:rsidR="00B97AB3" w:rsidRDefault="00B97A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B3" w:rsidRDefault="00B97AB3">
    <w:pPr>
      <w:pStyle w:val="Capalera"/>
    </w:pPr>
  </w:p>
  <w:p w:rsidR="00B97AB3" w:rsidRDefault="00B97AB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AB3" w:rsidRDefault="00B97AB3" w:rsidP="00A81557">
    <w:pPr>
      <w:pStyle w:val="Capalera"/>
    </w:pPr>
  </w:p>
  <w:p w:rsidR="00B97AB3" w:rsidRDefault="00B97AB3" w:rsidP="00A81557">
    <w:pPr>
      <w:pStyle w:val="Capalera"/>
    </w:pPr>
  </w:p>
  <w:p w:rsidR="00B97AB3" w:rsidRDefault="00B97AB3" w:rsidP="00A81557">
    <w:pPr>
      <w:pStyle w:val="Capalera"/>
    </w:pPr>
  </w:p>
  <w:p w:rsidR="00B97AB3" w:rsidRPr="003C2DDF" w:rsidRDefault="00B97AB3" w:rsidP="00A81557">
    <w:pPr>
      <w:tabs>
        <w:tab w:val="center" w:pos="4252"/>
        <w:tab w:val="right" w:pos="8504"/>
      </w:tabs>
      <w:jc w:val="both"/>
      <w:rPr>
        <w:rFonts w:ascii="Arial" w:hAnsi="Arial" w:cs="Arial"/>
        <w:b/>
        <w:sz w:val="14"/>
        <w:szCs w:val="16"/>
      </w:rPr>
    </w:pPr>
    <w:r w:rsidRPr="003C2DDF">
      <w:rPr>
        <w:rFonts w:ascii="Arial" w:hAnsi="Arial" w:cs="Arial"/>
        <w:b/>
        <w:sz w:val="14"/>
        <w:szCs w:val="16"/>
      </w:rPr>
      <w:t>Gerència d</w:t>
    </w:r>
    <w:r>
      <w:rPr>
        <w:rFonts w:ascii="Arial" w:hAnsi="Arial" w:cs="Arial"/>
        <w:b/>
        <w:sz w:val="14"/>
        <w:szCs w:val="16"/>
      </w:rPr>
      <w:t>’Àrea de Seguretat,</w:t>
    </w:r>
    <w:r w:rsidRPr="003C2DDF">
      <w:rPr>
        <w:rFonts w:ascii="Arial" w:hAnsi="Arial" w:cs="Arial"/>
        <w:b/>
        <w:sz w:val="14"/>
        <w:szCs w:val="16"/>
      </w:rPr>
      <w:t xml:space="preserve"> Prevenció</w:t>
    </w:r>
    <w:r>
      <w:rPr>
        <w:rFonts w:ascii="Arial" w:hAnsi="Arial" w:cs="Arial"/>
        <w:b/>
        <w:sz w:val="14"/>
        <w:szCs w:val="16"/>
      </w:rPr>
      <w:t xml:space="preserve"> i Convivència</w:t>
    </w:r>
  </w:p>
  <w:p w:rsidR="00B97AB3" w:rsidRPr="003C2DDF" w:rsidRDefault="00B97AB3" w:rsidP="00A81557">
    <w:pPr>
      <w:tabs>
        <w:tab w:val="center" w:pos="4252"/>
        <w:tab w:val="right" w:pos="8504"/>
      </w:tabs>
      <w:rPr>
        <w:rFonts w:ascii="Arial" w:hAnsi="Arial" w:cs="Arial"/>
        <w:sz w:val="14"/>
        <w:szCs w:val="16"/>
      </w:rPr>
    </w:pPr>
    <w:r w:rsidRPr="003C2DDF">
      <w:rPr>
        <w:rFonts w:ascii="Arial" w:hAnsi="Arial" w:cs="Arial"/>
        <w:sz w:val="14"/>
        <w:szCs w:val="16"/>
      </w:rPr>
      <w:t>Direcció de Serveis de Gestió Econòmica i Control de Recursos</w:t>
    </w:r>
  </w:p>
  <w:p w:rsidR="00B97AB3" w:rsidRDefault="00B97AB3" w:rsidP="00A81557">
    <w:pPr>
      <w:tabs>
        <w:tab w:val="center" w:pos="4252"/>
        <w:tab w:val="right" w:pos="8504"/>
      </w:tabs>
      <w:rPr>
        <w:rFonts w:ascii="Arial" w:hAnsi="Arial" w:cs="Arial"/>
        <w:sz w:val="14"/>
        <w:szCs w:val="16"/>
      </w:rPr>
    </w:pPr>
    <w:r w:rsidRPr="003C2DDF">
      <w:rPr>
        <w:rFonts w:ascii="Arial" w:hAnsi="Arial" w:cs="Arial"/>
        <w:sz w:val="14"/>
        <w:szCs w:val="16"/>
      </w:rPr>
      <w:t xml:space="preserve">Departament </w:t>
    </w:r>
    <w:r>
      <w:rPr>
        <w:rFonts w:ascii="Arial" w:hAnsi="Arial" w:cs="Arial"/>
        <w:sz w:val="14"/>
        <w:szCs w:val="16"/>
      </w:rPr>
      <w:t>de Recursos Materials</w:t>
    </w:r>
  </w:p>
  <w:p w:rsidR="00B97AB3" w:rsidRDefault="00B97AB3" w:rsidP="00A81557">
    <w:pPr>
      <w:tabs>
        <w:tab w:val="center" w:pos="4252"/>
        <w:tab w:val="right" w:pos="8504"/>
      </w:tabs>
    </w:pPr>
    <w:r>
      <w:rPr>
        <w:noProof/>
        <w:lang w:eastAsia="ca-ES"/>
      </w:rPr>
      <w:drawing>
        <wp:anchor distT="0" distB="0" distL="114300" distR="114300" simplePos="0" relativeHeight="251659264" behindDoc="0" locked="0" layoutInCell="1" allowOverlap="1" wp14:anchorId="70004320" wp14:editId="551C0741">
          <wp:simplePos x="0" y="0"/>
          <wp:positionH relativeFrom="page">
            <wp:posOffset>628650</wp:posOffset>
          </wp:positionH>
          <wp:positionV relativeFrom="page">
            <wp:posOffset>542925</wp:posOffset>
          </wp:positionV>
          <wp:extent cx="1209675" cy="333375"/>
          <wp:effectExtent l="19050" t="0" r="9525" b="0"/>
          <wp:wrapTight wrapText="bothSides">
            <wp:wrapPolygon edited="0">
              <wp:start x="-340" y="0"/>
              <wp:lineTo x="-340" y="20983"/>
              <wp:lineTo x="21770" y="20983"/>
              <wp:lineTo x="21770" y="0"/>
              <wp:lineTo x="-340" y="0"/>
            </wp:wrapPolygon>
          </wp:wrapTight>
          <wp:docPr id="1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p w:rsidR="00B97AB3" w:rsidRPr="00A81557" w:rsidRDefault="00B97AB3" w:rsidP="00A8155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6DCC"/>
    <w:multiLevelType w:val="hybridMultilevel"/>
    <w:tmpl w:val="179AD1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50426AB"/>
    <w:multiLevelType w:val="hybridMultilevel"/>
    <w:tmpl w:val="E86AA9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7823F87"/>
    <w:multiLevelType w:val="hybridMultilevel"/>
    <w:tmpl w:val="9F2613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7AA228A"/>
    <w:multiLevelType w:val="hybridMultilevel"/>
    <w:tmpl w:val="83106E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A1C104D"/>
    <w:multiLevelType w:val="hybridMultilevel"/>
    <w:tmpl w:val="1DC208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AB500CC"/>
    <w:multiLevelType w:val="hybridMultilevel"/>
    <w:tmpl w:val="8E26B6AA"/>
    <w:lvl w:ilvl="0" w:tplc="3EAC99DC">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nsid w:val="0B3355EF"/>
    <w:multiLevelType w:val="hybridMultilevel"/>
    <w:tmpl w:val="07521816"/>
    <w:lvl w:ilvl="0" w:tplc="6B4CD6A0">
      <w:numFmt w:val="bullet"/>
      <w:lvlText w:val="•"/>
      <w:lvlJc w:val="left"/>
      <w:pPr>
        <w:ind w:left="1065" w:hanging="705"/>
      </w:pPr>
      <w:rPr>
        <w:rFonts w:ascii="Verdana" w:eastAsiaTheme="minorHAns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BB958BF"/>
    <w:multiLevelType w:val="hybridMultilevel"/>
    <w:tmpl w:val="C930AC6C"/>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8">
    <w:nsid w:val="0BD219A2"/>
    <w:multiLevelType w:val="multilevel"/>
    <w:tmpl w:val="1EAAAF34"/>
    <w:lvl w:ilvl="0">
      <w:start w:val="5"/>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0F6D7A9E"/>
    <w:multiLevelType w:val="hybridMultilevel"/>
    <w:tmpl w:val="B372C8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4DE3B14"/>
    <w:multiLevelType w:val="hybridMultilevel"/>
    <w:tmpl w:val="7ABC2450"/>
    <w:lvl w:ilvl="0" w:tplc="04030001">
      <w:start w:val="1"/>
      <w:numFmt w:val="bullet"/>
      <w:lvlText w:val=""/>
      <w:lvlJc w:val="left"/>
      <w:pPr>
        <w:ind w:left="720" w:hanging="360"/>
      </w:pPr>
      <w:rPr>
        <w:rFonts w:ascii="Symbol" w:hAnsi="Symbol" w:hint="default"/>
      </w:rPr>
    </w:lvl>
    <w:lvl w:ilvl="1" w:tplc="62CC90E0">
      <w:numFmt w:val="bullet"/>
      <w:lvlText w:val="•"/>
      <w:lvlJc w:val="left"/>
      <w:pPr>
        <w:ind w:left="1440" w:hanging="360"/>
      </w:pPr>
      <w:rPr>
        <w:rFonts w:ascii="Verdana" w:eastAsiaTheme="minorHAnsi" w:hAnsi="Verdana"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514580E"/>
    <w:multiLevelType w:val="hybridMultilevel"/>
    <w:tmpl w:val="1CF2F13C"/>
    <w:lvl w:ilvl="0" w:tplc="2270784C">
      <w:start w:val="1"/>
      <w:numFmt w:val="decimal"/>
      <w:pStyle w:val="Titolsplec"/>
      <w:lvlText w:val="%1."/>
      <w:lvlJc w:val="left"/>
      <w:pPr>
        <w:ind w:left="360" w:hanging="360"/>
      </w:p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nsid w:val="1B511670"/>
    <w:multiLevelType w:val="hybridMultilevel"/>
    <w:tmpl w:val="02B2EA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1241011"/>
    <w:multiLevelType w:val="hybridMultilevel"/>
    <w:tmpl w:val="1ABC207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39968CE"/>
    <w:multiLevelType w:val="hybridMultilevel"/>
    <w:tmpl w:val="DB42F8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7290B7E"/>
    <w:multiLevelType w:val="multilevel"/>
    <w:tmpl w:val="45B8F5D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295C6C37"/>
    <w:multiLevelType w:val="hybridMultilevel"/>
    <w:tmpl w:val="900454A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BAD593D"/>
    <w:multiLevelType w:val="hybridMultilevel"/>
    <w:tmpl w:val="9B5E0E5A"/>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2F6B518B"/>
    <w:multiLevelType w:val="hybridMultilevel"/>
    <w:tmpl w:val="FA54FD86"/>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2F7F6A30"/>
    <w:multiLevelType w:val="hybridMultilevel"/>
    <w:tmpl w:val="F4E8EF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0380ABE"/>
    <w:multiLevelType w:val="hybridMultilevel"/>
    <w:tmpl w:val="A8B8353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4043C14"/>
    <w:multiLevelType w:val="hybridMultilevel"/>
    <w:tmpl w:val="08645DE0"/>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4320E12"/>
    <w:multiLevelType w:val="hybridMultilevel"/>
    <w:tmpl w:val="1384022A"/>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3">
    <w:nsid w:val="397D3931"/>
    <w:multiLevelType w:val="hybridMultilevel"/>
    <w:tmpl w:val="C268BB86"/>
    <w:lvl w:ilvl="0" w:tplc="2DDEF470">
      <w:start w:val="1"/>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39DC7B46"/>
    <w:multiLevelType w:val="hybridMultilevel"/>
    <w:tmpl w:val="2264D3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BD65167"/>
    <w:multiLevelType w:val="hybridMultilevel"/>
    <w:tmpl w:val="5A2CD79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C3918FE"/>
    <w:multiLevelType w:val="hybridMultilevel"/>
    <w:tmpl w:val="32B019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3E422D75"/>
    <w:multiLevelType w:val="hybridMultilevel"/>
    <w:tmpl w:val="197283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0164C59"/>
    <w:multiLevelType w:val="hybridMultilevel"/>
    <w:tmpl w:val="59383886"/>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29">
    <w:nsid w:val="424A517D"/>
    <w:multiLevelType w:val="multilevel"/>
    <w:tmpl w:val="5F1082C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43222CF1"/>
    <w:multiLevelType w:val="hybridMultilevel"/>
    <w:tmpl w:val="B8ECED2C"/>
    <w:lvl w:ilvl="0" w:tplc="6B4CD6A0">
      <w:numFmt w:val="bullet"/>
      <w:lvlText w:val="•"/>
      <w:lvlJc w:val="left"/>
      <w:pPr>
        <w:ind w:left="1065" w:hanging="705"/>
      </w:pPr>
      <w:rPr>
        <w:rFonts w:ascii="Verdana" w:eastAsiaTheme="minorHAns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43EC0773"/>
    <w:multiLevelType w:val="hybridMultilevel"/>
    <w:tmpl w:val="C91854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520172C"/>
    <w:multiLevelType w:val="hybridMultilevel"/>
    <w:tmpl w:val="5EA0AF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553349E"/>
    <w:multiLevelType w:val="multilevel"/>
    <w:tmpl w:val="85CA401C"/>
    <w:lvl w:ilvl="0">
      <w:start w:val="1"/>
      <w:numFmt w:val="bullet"/>
      <w:lvlText w:val=""/>
      <w:lvlJc w:val="left"/>
      <w:pPr>
        <w:ind w:left="1068" w:hanging="360"/>
      </w:pPr>
      <w:rPr>
        <w:rFonts w:ascii="Symbol" w:hAnsi="Symbol" w:hint="default"/>
      </w:rPr>
    </w:lvl>
    <w:lvl w:ilvl="1">
      <w:start w:val="1"/>
      <w:numFmt w:val="decimal"/>
      <w:lvlText w:val="%1.%2"/>
      <w:lvlJc w:val="left"/>
      <w:pPr>
        <w:ind w:left="1428"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148" w:hanging="1440"/>
      </w:pPr>
      <w:rPr>
        <w:rFonts w:hint="default"/>
      </w:rPr>
    </w:lvl>
    <w:lvl w:ilvl="5">
      <w:start w:val="1"/>
      <w:numFmt w:val="decimal"/>
      <w:lvlText w:val="%1.%2.%3.%4.%5.%6"/>
      <w:lvlJc w:val="left"/>
      <w:pPr>
        <w:ind w:left="2148" w:hanging="1440"/>
      </w:pPr>
      <w:rPr>
        <w:rFonts w:hint="default"/>
      </w:rPr>
    </w:lvl>
    <w:lvl w:ilvl="6">
      <w:start w:val="1"/>
      <w:numFmt w:val="decimal"/>
      <w:lvlText w:val="%1.%2.%3.%4.%5.%6.%7"/>
      <w:lvlJc w:val="left"/>
      <w:pPr>
        <w:ind w:left="2508" w:hanging="1800"/>
      </w:pPr>
      <w:rPr>
        <w:rFonts w:hint="default"/>
      </w:rPr>
    </w:lvl>
    <w:lvl w:ilvl="7">
      <w:start w:val="1"/>
      <w:numFmt w:val="decimal"/>
      <w:lvlText w:val="%1.%2.%3.%4.%5.%6.%7.%8"/>
      <w:lvlJc w:val="left"/>
      <w:pPr>
        <w:ind w:left="2868" w:hanging="2160"/>
      </w:pPr>
      <w:rPr>
        <w:rFonts w:hint="default"/>
      </w:rPr>
    </w:lvl>
    <w:lvl w:ilvl="8">
      <w:start w:val="1"/>
      <w:numFmt w:val="decimal"/>
      <w:lvlText w:val="%1.%2.%3.%4.%5.%6.%7.%8.%9"/>
      <w:lvlJc w:val="left"/>
      <w:pPr>
        <w:ind w:left="2868" w:hanging="2160"/>
      </w:pPr>
      <w:rPr>
        <w:rFonts w:hint="default"/>
      </w:rPr>
    </w:lvl>
  </w:abstractNum>
  <w:abstractNum w:abstractNumId="34">
    <w:nsid w:val="46777C64"/>
    <w:multiLevelType w:val="hybridMultilevel"/>
    <w:tmpl w:val="AE9E6A66"/>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5">
    <w:nsid w:val="498A763B"/>
    <w:multiLevelType w:val="hybridMultilevel"/>
    <w:tmpl w:val="130CF466"/>
    <w:lvl w:ilvl="0" w:tplc="04030001">
      <w:start w:val="1"/>
      <w:numFmt w:val="bullet"/>
      <w:lvlText w:val=""/>
      <w:lvlJc w:val="left"/>
      <w:pPr>
        <w:ind w:left="1423" w:hanging="360"/>
      </w:pPr>
      <w:rPr>
        <w:rFonts w:ascii="Symbol" w:hAnsi="Symbol" w:hint="default"/>
      </w:rPr>
    </w:lvl>
    <w:lvl w:ilvl="1" w:tplc="04030003" w:tentative="1">
      <w:start w:val="1"/>
      <w:numFmt w:val="bullet"/>
      <w:lvlText w:val="o"/>
      <w:lvlJc w:val="left"/>
      <w:pPr>
        <w:ind w:left="2143" w:hanging="360"/>
      </w:pPr>
      <w:rPr>
        <w:rFonts w:ascii="Courier New" w:hAnsi="Courier New" w:cs="Courier New" w:hint="default"/>
      </w:rPr>
    </w:lvl>
    <w:lvl w:ilvl="2" w:tplc="04030005" w:tentative="1">
      <w:start w:val="1"/>
      <w:numFmt w:val="bullet"/>
      <w:lvlText w:val=""/>
      <w:lvlJc w:val="left"/>
      <w:pPr>
        <w:ind w:left="2863" w:hanging="360"/>
      </w:pPr>
      <w:rPr>
        <w:rFonts w:ascii="Wingdings" w:hAnsi="Wingdings" w:hint="default"/>
      </w:rPr>
    </w:lvl>
    <w:lvl w:ilvl="3" w:tplc="04030001" w:tentative="1">
      <w:start w:val="1"/>
      <w:numFmt w:val="bullet"/>
      <w:lvlText w:val=""/>
      <w:lvlJc w:val="left"/>
      <w:pPr>
        <w:ind w:left="3583" w:hanging="360"/>
      </w:pPr>
      <w:rPr>
        <w:rFonts w:ascii="Symbol" w:hAnsi="Symbol" w:hint="default"/>
      </w:rPr>
    </w:lvl>
    <w:lvl w:ilvl="4" w:tplc="04030003" w:tentative="1">
      <w:start w:val="1"/>
      <w:numFmt w:val="bullet"/>
      <w:lvlText w:val="o"/>
      <w:lvlJc w:val="left"/>
      <w:pPr>
        <w:ind w:left="4303" w:hanging="360"/>
      </w:pPr>
      <w:rPr>
        <w:rFonts w:ascii="Courier New" w:hAnsi="Courier New" w:cs="Courier New" w:hint="default"/>
      </w:rPr>
    </w:lvl>
    <w:lvl w:ilvl="5" w:tplc="04030005" w:tentative="1">
      <w:start w:val="1"/>
      <w:numFmt w:val="bullet"/>
      <w:lvlText w:val=""/>
      <w:lvlJc w:val="left"/>
      <w:pPr>
        <w:ind w:left="5023" w:hanging="360"/>
      </w:pPr>
      <w:rPr>
        <w:rFonts w:ascii="Wingdings" w:hAnsi="Wingdings" w:hint="default"/>
      </w:rPr>
    </w:lvl>
    <w:lvl w:ilvl="6" w:tplc="04030001" w:tentative="1">
      <w:start w:val="1"/>
      <w:numFmt w:val="bullet"/>
      <w:lvlText w:val=""/>
      <w:lvlJc w:val="left"/>
      <w:pPr>
        <w:ind w:left="5743" w:hanging="360"/>
      </w:pPr>
      <w:rPr>
        <w:rFonts w:ascii="Symbol" w:hAnsi="Symbol" w:hint="default"/>
      </w:rPr>
    </w:lvl>
    <w:lvl w:ilvl="7" w:tplc="04030003" w:tentative="1">
      <w:start w:val="1"/>
      <w:numFmt w:val="bullet"/>
      <w:lvlText w:val="o"/>
      <w:lvlJc w:val="left"/>
      <w:pPr>
        <w:ind w:left="6463" w:hanging="360"/>
      </w:pPr>
      <w:rPr>
        <w:rFonts w:ascii="Courier New" w:hAnsi="Courier New" w:cs="Courier New" w:hint="default"/>
      </w:rPr>
    </w:lvl>
    <w:lvl w:ilvl="8" w:tplc="04030005" w:tentative="1">
      <w:start w:val="1"/>
      <w:numFmt w:val="bullet"/>
      <w:lvlText w:val=""/>
      <w:lvlJc w:val="left"/>
      <w:pPr>
        <w:ind w:left="7183" w:hanging="360"/>
      </w:pPr>
      <w:rPr>
        <w:rFonts w:ascii="Wingdings" w:hAnsi="Wingdings" w:hint="default"/>
      </w:rPr>
    </w:lvl>
  </w:abstractNum>
  <w:abstractNum w:abstractNumId="36">
    <w:nsid w:val="4A020580"/>
    <w:multiLevelType w:val="multilevel"/>
    <w:tmpl w:val="5F1082C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nsid w:val="4BFB156E"/>
    <w:multiLevelType w:val="hybridMultilevel"/>
    <w:tmpl w:val="832CA74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4CD25417"/>
    <w:multiLevelType w:val="hybridMultilevel"/>
    <w:tmpl w:val="830CDF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4F907B7A"/>
    <w:multiLevelType w:val="hybridMultilevel"/>
    <w:tmpl w:val="77F6B44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50CE3ADF"/>
    <w:multiLevelType w:val="multilevel"/>
    <w:tmpl w:val="5F1082C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514D3D74"/>
    <w:multiLevelType w:val="hybridMultilevel"/>
    <w:tmpl w:val="95181EB6"/>
    <w:lvl w:ilvl="0" w:tplc="04030001">
      <w:start w:val="1"/>
      <w:numFmt w:val="bullet"/>
      <w:lvlText w:val=""/>
      <w:lvlJc w:val="left"/>
      <w:pPr>
        <w:ind w:left="1146" w:hanging="360"/>
      </w:pPr>
      <w:rPr>
        <w:rFonts w:ascii="Symbol" w:hAnsi="Symbol"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42">
    <w:nsid w:val="52124789"/>
    <w:multiLevelType w:val="multilevel"/>
    <w:tmpl w:val="1F74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5FA0DEF"/>
    <w:multiLevelType w:val="hybridMultilevel"/>
    <w:tmpl w:val="5EE295A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571745E6"/>
    <w:multiLevelType w:val="hybridMultilevel"/>
    <w:tmpl w:val="7ADAA17E"/>
    <w:lvl w:ilvl="0" w:tplc="0403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5">
    <w:nsid w:val="5A4A1971"/>
    <w:multiLevelType w:val="hybridMultilevel"/>
    <w:tmpl w:val="80B0577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5F230DB1"/>
    <w:multiLevelType w:val="hybridMultilevel"/>
    <w:tmpl w:val="C488381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5FF86AC8"/>
    <w:multiLevelType w:val="hybridMultilevel"/>
    <w:tmpl w:val="999C8A64"/>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8">
    <w:nsid w:val="61444BB7"/>
    <w:multiLevelType w:val="hybridMultilevel"/>
    <w:tmpl w:val="F6EC7F5A"/>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49">
    <w:nsid w:val="68E572A5"/>
    <w:multiLevelType w:val="multilevel"/>
    <w:tmpl w:val="E952920E"/>
    <w:lvl w:ilvl="0">
      <w:start w:val="5"/>
      <w:numFmt w:val="decimal"/>
      <w:lvlText w:val="%1."/>
      <w:lvlJc w:val="left"/>
      <w:pPr>
        <w:ind w:left="420" w:hanging="420"/>
      </w:pPr>
      <w:rPr>
        <w:rFonts w:hint="default"/>
      </w:rPr>
    </w:lvl>
    <w:lvl w:ilvl="1">
      <w:start w:val="1"/>
      <w:numFmt w:val="decimal"/>
      <w:lvlText w:val="%2.1"/>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0">
    <w:nsid w:val="6A4239AD"/>
    <w:multiLevelType w:val="hybridMultilevel"/>
    <w:tmpl w:val="145A295C"/>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51">
    <w:nsid w:val="6BD80B1A"/>
    <w:multiLevelType w:val="hybridMultilevel"/>
    <w:tmpl w:val="45C4DE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nsid w:val="73746A23"/>
    <w:multiLevelType w:val="hybridMultilevel"/>
    <w:tmpl w:val="1F48514E"/>
    <w:lvl w:ilvl="0" w:tplc="C2CEEC90">
      <w:numFmt w:val="bullet"/>
      <w:lvlText w:val="-"/>
      <w:lvlJc w:val="left"/>
      <w:pPr>
        <w:ind w:left="720" w:hanging="360"/>
      </w:pPr>
      <w:rPr>
        <w:rFonts w:ascii="Archer Thin" w:eastAsia="Arial" w:hAnsi="Archer Thin"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nsid w:val="74C339B9"/>
    <w:multiLevelType w:val="hybridMultilevel"/>
    <w:tmpl w:val="954603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nsid w:val="77FC5F1B"/>
    <w:multiLevelType w:val="hybridMultilevel"/>
    <w:tmpl w:val="D116E69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5">
    <w:nsid w:val="79CF45C5"/>
    <w:multiLevelType w:val="hybridMultilevel"/>
    <w:tmpl w:val="96B290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nsid w:val="7F982CE1"/>
    <w:multiLevelType w:val="hybridMultilevel"/>
    <w:tmpl w:val="213A2FF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1"/>
  </w:num>
  <w:num w:numId="2">
    <w:abstractNumId w:val="52"/>
  </w:num>
  <w:num w:numId="3">
    <w:abstractNumId w:val="42"/>
  </w:num>
  <w:num w:numId="4">
    <w:abstractNumId w:val="22"/>
  </w:num>
  <w:num w:numId="5">
    <w:abstractNumId w:val="28"/>
  </w:num>
  <w:num w:numId="6">
    <w:abstractNumId w:val="56"/>
  </w:num>
  <w:num w:numId="7">
    <w:abstractNumId w:val="41"/>
  </w:num>
  <w:num w:numId="8">
    <w:abstractNumId w:val="49"/>
  </w:num>
  <w:num w:numId="9">
    <w:abstractNumId w:val="36"/>
  </w:num>
  <w:num w:numId="10">
    <w:abstractNumId w:val="53"/>
  </w:num>
  <w:num w:numId="11">
    <w:abstractNumId w:val="2"/>
  </w:num>
  <w:num w:numId="12">
    <w:abstractNumId w:val="43"/>
  </w:num>
  <w:num w:numId="13">
    <w:abstractNumId w:val="7"/>
  </w:num>
  <w:num w:numId="14">
    <w:abstractNumId w:val="51"/>
  </w:num>
  <w:num w:numId="15">
    <w:abstractNumId w:val="26"/>
  </w:num>
  <w:num w:numId="16">
    <w:abstractNumId w:val="46"/>
  </w:num>
  <w:num w:numId="17">
    <w:abstractNumId w:val="10"/>
  </w:num>
  <w:num w:numId="18">
    <w:abstractNumId w:val="1"/>
  </w:num>
  <w:num w:numId="19">
    <w:abstractNumId w:val="30"/>
  </w:num>
  <w:num w:numId="20">
    <w:abstractNumId w:val="6"/>
  </w:num>
  <w:num w:numId="21">
    <w:abstractNumId w:val="21"/>
  </w:num>
  <w:num w:numId="22">
    <w:abstractNumId w:val="0"/>
  </w:num>
  <w:num w:numId="23">
    <w:abstractNumId w:val="18"/>
  </w:num>
  <w:num w:numId="24">
    <w:abstractNumId w:val="3"/>
  </w:num>
  <w:num w:numId="25">
    <w:abstractNumId w:val="50"/>
  </w:num>
  <w:num w:numId="26">
    <w:abstractNumId w:val="47"/>
  </w:num>
  <w:num w:numId="27">
    <w:abstractNumId w:val="55"/>
  </w:num>
  <w:num w:numId="28">
    <w:abstractNumId w:val="19"/>
  </w:num>
  <w:num w:numId="29">
    <w:abstractNumId w:val="39"/>
  </w:num>
  <w:num w:numId="30">
    <w:abstractNumId w:val="54"/>
  </w:num>
  <w:num w:numId="31">
    <w:abstractNumId w:val="9"/>
  </w:num>
  <w:num w:numId="32">
    <w:abstractNumId w:val="20"/>
  </w:num>
  <w:num w:numId="33">
    <w:abstractNumId w:val="31"/>
  </w:num>
  <w:num w:numId="34">
    <w:abstractNumId w:val="37"/>
  </w:num>
  <w:num w:numId="35">
    <w:abstractNumId w:val="45"/>
  </w:num>
  <w:num w:numId="36">
    <w:abstractNumId w:val="25"/>
  </w:num>
  <w:num w:numId="37">
    <w:abstractNumId w:val="4"/>
  </w:num>
  <w:num w:numId="38">
    <w:abstractNumId w:val="27"/>
  </w:num>
  <w:num w:numId="39">
    <w:abstractNumId w:val="38"/>
  </w:num>
  <w:num w:numId="40">
    <w:abstractNumId w:val="24"/>
  </w:num>
  <w:num w:numId="41">
    <w:abstractNumId w:val="14"/>
  </w:num>
  <w:num w:numId="42">
    <w:abstractNumId w:val="40"/>
  </w:num>
  <w:num w:numId="43">
    <w:abstractNumId w:val="29"/>
  </w:num>
  <w:num w:numId="44">
    <w:abstractNumId w:val="16"/>
  </w:num>
  <w:num w:numId="45">
    <w:abstractNumId w:val="15"/>
  </w:num>
  <w:num w:numId="46">
    <w:abstractNumId w:val="35"/>
  </w:num>
  <w:num w:numId="47">
    <w:abstractNumId w:val="13"/>
  </w:num>
  <w:num w:numId="48">
    <w:abstractNumId w:val="33"/>
  </w:num>
  <w:num w:numId="49">
    <w:abstractNumId w:val="34"/>
  </w:num>
  <w:num w:numId="50">
    <w:abstractNumId w:val="23"/>
  </w:num>
  <w:num w:numId="51">
    <w:abstractNumId w:val="44"/>
  </w:num>
  <w:num w:numId="52">
    <w:abstractNumId w:val="12"/>
  </w:num>
  <w:num w:numId="53">
    <w:abstractNumId w:val="17"/>
  </w:num>
  <w:num w:numId="54">
    <w:abstractNumId w:val="32"/>
  </w:num>
  <w:num w:numId="55">
    <w:abstractNumId w:val="48"/>
  </w:num>
  <w:num w:numId="56">
    <w:abstractNumId w:val="5"/>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B01"/>
    <w:rsid w:val="0000590B"/>
    <w:rsid w:val="0000700F"/>
    <w:rsid w:val="0000784E"/>
    <w:rsid w:val="000129E7"/>
    <w:rsid w:val="0001323E"/>
    <w:rsid w:val="0001359C"/>
    <w:rsid w:val="00017D63"/>
    <w:rsid w:val="0002160D"/>
    <w:rsid w:val="00025636"/>
    <w:rsid w:val="000269AE"/>
    <w:rsid w:val="000277BA"/>
    <w:rsid w:val="00027CBC"/>
    <w:rsid w:val="0003157E"/>
    <w:rsid w:val="0003174F"/>
    <w:rsid w:val="00034AE2"/>
    <w:rsid w:val="000357E8"/>
    <w:rsid w:val="00040AEC"/>
    <w:rsid w:val="000420BA"/>
    <w:rsid w:val="00042A31"/>
    <w:rsid w:val="00042F94"/>
    <w:rsid w:val="00045436"/>
    <w:rsid w:val="00045D39"/>
    <w:rsid w:val="00046FCB"/>
    <w:rsid w:val="00052A4D"/>
    <w:rsid w:val="000546E6"/>
    <w:rsid w:val="000576E9"/>
    <w:rsid w:val="000606DB"/>
    <w:rsid w:val="0006472A"/>
    <w:rsid w:val="00064A7C"/>
    <w:rsid w:val="00065BE5"/>
    <w:rsid w:val="00066348"/>
    <w:rsid w:val="00066685"/>
    <w:rsid w:val="0007236E"/>
    <w:rsid w:val="0007263F"/>
    <w:rsid w:val="00072C7C"/>
    <w:rsid w:val="00075955"/>
    <w:rsid w:val="00077E94"/>
    <w:rsid w:val="00081D8D"/>
    <w:rsid w:val="000833D2"/>
    <w:rsid w:val="00086459"/>
    <w:rsid w:val="00091A34"/>
    <w:rsid w:val="0009601C"/>
    <w:rsid w:val="00097089"/>
    <w:rsid w:val="0009766B"/>
    <w:rsid w:val="000A12AA"/>
    <w:rsid w:val="000B3BB2"/>
    <w:rsid w:val="000B432C"/>
    <w:rsid w:val="000B5722"/>
    <w:rsid w:val="000B7F19"/>
    <w:rsid w:val="000C48B7"/>
    <w:rsid w:val="000C48E6"/>
    <w:rsid w:val="000C54A3"/>
    <w:rsid w:val="000D18F6"/>
    <w:rsid w:val="000D495C"/>
    <w:rsid w:val="000D6D5A"/>
    <w:rsid w:val="000E48A0"/>
    <w:rsid w:val="000E5897"/>
    <w:rsid w:val="000E6163"/>
    <w:rsid w:val="000F39F6"/>
    <w:rsid w:val="000F4B66"/>
    <w:rsid w:val="00100949"/>
    <w:rsid w:val="0010268F"/>
    <w:rsid w:val="001047A1"/>
    <w:rsid w:val="001162A4"/>
    <w:rsid w:val="00116A0F"/>
    <w:rsid w:val="00117CF5"/>
    <w:rsid w:val="00131D6B"/>
    <w:rsid w:val="00132879"/>
    <w:rsid w:val="00141075"/>
    <w:rsid w:val="0014659B"/>
    <w:rsid w:val="00147F9B"/>
    <w:rsid w:val="00152689"/>
    <w:rsid w:val="0015783E"/>
    <w:rsid w:val="00173904"/>
    <w:rsid w:val="00173E8E"/>
    <w:rsid w:val="0017794B"/>
    <w:rsid w:val="001807E7"/>
    <w:rsid w:val="00184E69"/>
    <w:rsid w:val="001874C0"/>
    <w:rsid w:val="0019352B"/>
    <w:rsid w:val="00196EA8"/>
    <w:rsid w:val="001A166A"/>
    <w:rsid w:val="001A1D1B"/>
    <w:rsid w:val="001B26BB"/>
    <w:rsid w:val="001C40ED"/>
    <w:rsid w:val="001C4E14"/>
    <w:rsid w:val="001C5559"/>
    <w:rsid w:val="001D0564"/>
    <w:rsid w:val="001D0D22"/>
    <w:rsid w:val="001E0074"/>
    <w:rsid w:val="001E2650"/>
    <w:rsid w:val="001E3070"/>
    <w:rsid w:val="001E67ED"/>
    <w:rsid w:val="001F241F"/>
    <w:rsid w:val="001F2E7E"/>
    <w:rsid w:val="001F5E56"/>
    <w:rsid w:val="0020000C"/>
    <w:rsid w:val="002000B8"/>
    <w:rsid w:val="002027BC"/>
    <w:rsid w:val="00207390"/>
    <w:rsid w:val="002113C7"/>
    <w:rsid w:val="00215777"/>
    <w:rsid w:val="00226F76"/>
    <w:rsid w:val="0024237E"/>
    <w:rsid w:val="002426F7"/>
    <w:rsid w:val="00254BE3"/>
    <w:rsid w:val="002572C5"/>
    <w:rsid w:val="0026312C"/>
    <w:rsid w:val="00271F12"/>
    <w:rsid w:val="00273542"/>
    <w:rsid w:val="00276A75"/>
    <w:rsid w:val="00280C83"/>
    <w:rsid w:val="00286874"/>
    <w:rsid w:val="00286F45"/>
    <w:rsid w:val="00287611"/>
    <w:rsid w:val="00291D59"/>
    <w:rsid w:val="002A1552"/>
    <w:rsid w:val="002A2571"/>
    <w:rsid w:val="002A32BA"/>
    <w:rsid w:val="002A3A2E"/>
    <w:rsid w:val="002A3AE2"/>
    <w:rsid w:val="002A6795"/>
    <w:rsid w:val="002A7A3B"/>
    <w:rsid w:val="002B00AF"/>
    <w:rsid w:val="002B0997"/>
    <w:rsid w:val="002B3F4C"/>
    <w:rsid w:val="002C041D"/>
    <w:rsid w:val="002C204A"/>
    <w:rsid w:val="002C4E10"/>
    <w:rsid w:val="002C6603"/>
    <w:rsid w:val="002D21B1"/>
    <w:rsid w:val="002D473E"/>
    <w:rsid w:val="002D77F6"/>
    <w:rsid w:val="002E3D06"/>
    <w:rsid w:val="002E46B7"/>
    <w:rsid w:val="002E54CE"/>
    <w:rsid w:val="00302C3D"/>
    <w:rsid w:val="00303146"/>
    <w:rsid w:val="00315717"/>
    <w:rsid w:val="0032027C"/>
    <w:rsid w:val="00321832"/>
    <w:rsid w:val="00323043"/>
    <w:rsid w:val="00325CE0"/>
    <w:rsid w:val="00337272"/>
    <w:rsid w:val="00337A29"/>
    <w:rsid w:val="00337D38"/>
    <w:rsid w:val="003407FA"/>
    <w:rsid w:val="00341DA8"/>
    <w:rsid w:val="003441EA"/>
    <w:rsid w:val="00345194"/>
    <w:rsid w:val="00345B55"/>
    <w:rsid w:val="00347051"/>
    <w:rsid w:val="00350601"/>
    <w:rsid w:val="003512AC"/>
    <w:rsid w:val="0035138F"/>
    <w:rsid w:val="00353D64"/>
    <w:rsid w:val="00355851"/>
    <w:rsid w:val="003574C2"/>
    <w:rsid w:val="00367139"/>
    <w:rsid w:val="00367C52"/>
    <w:rsid w:val="00380FF9"/>
    <w:rsid w:val="00384A5E"/>
    <w:rsid w:val="003858E4"/>
    <w:rsid w:val="003900EA"/>
    <w:rsid w:val="003910B7"/>
    <w:rsid w:val="003958B5"/>
    <w:rsid w:val="0039683E"/>
    <w:rsid w:val="003A1EC6"/>
    <w:rsid w:val="003A662C"/>
    <w:rsid w:val="003B06EE"/>
    <w:rsid w:val="003B22D0"/>
    <w:rsid w:val="003B673B"/>
    <w:rsid w:val="003C0672"/>
    <w:rsid w:val="003C2B30"/>
    <w:rsid w:val="003D3190"/>
    <w:rsid w:val="003D3191"/>
    <w:rsid w:val="003D3F6A"/>
    <w:rsid w:val="003F004D"/>
    <w:rsid w:val="003F66E6"/>
    <w:rsid w:val="00400DA1"/>
    <w:rsid w:val="0040272B"/>
    <w:rsid w:val="0040366F"/>
    <w:rsid w:val="004102C2"/>
    <w:rsid w:val="00411B6F"/>
    <w:rsid w:val="00412496"/>
    <w:rsid w:val="00413A1F"/>
    <w:rsid w:val="00414727"/>
    <w:rsid w:val="0041648C"/>
    <w:rsid w:val="004168FC"/>
    <w:rsid w:val="00420D8B"/>
    <w:rsid w:val="00426BB0"/>
    <w:rsid w:val="0043157D"/>
    <w:rsid w:val="00441DD7"/>
    <w:rsid w:val="004458FE"/>
    <w:rsid w:val="004462EB"/>
    <w:rsid w:val="00450C76"/>
    <w:rsid w:val="00451BC8"/>
    <w:rsid w:val="00470067"/>
    <w:rsid w:val="00470AA0"/>
    <w:rsid w:val="00477551"/>
    <w:rsid w:val="00477F8D"/>
    <w:rsid w:val="004816F6"/>
    <w:rsid w:val="00482CAA"/>
    <w:rsid w:val="00485D4D"/>
    <w:rsid w:val="00485DC1"/>
    <w:rsid w:val="00487F20"/>
    <w:rsid w:val="00490DC2"/>
    <w:rsid w:val="004915BD"/>
    <w:rsid w:val="00496EAE"/>
    <w:rsid w:val="00497EDA"/>
    <w:rsid w:val="004A1C6A"/>
    <w:rsid w:val="004A2D36"/>
    <w:rsid w:val="004A3F7E"/>
    <w:rsid w:val="004B1531"/>
    <w:rsid w:val="004B15B4"/>
    <w:rsid w:val="004B1825"/>
    <w:rsid w:val="004B593A"/>
    <w:rsid w:val="004C5372"/>
    <w:rsid w:val="004D12EC"/>
    <w:rsid w:val="004D1FCA"/>
    <w:rsid w:val="004E023F"/>
    <w:rsid w:val="004E2206"/>
    <w:rsid w:val="004E2B42"/>
    <w:rsid w:val="004E748A"/>
    <w:rsid w:val="004E7B01"/>
    <w:rsid w:val="004F04EB"/>
    <w:rsid w:val="004F14CF"/>
    <w:rsid w:val="004F1909"/>
    <w:rsid w:val="004F5CF7"/>
    <w:rsid w:val="004F6D43"/>
    <w:rsid w:val="004F761D"/>
    <w:rsid w:val="005050DE"/>
    <w:rsid w:val="00516FFE"/>
    <w:rsid w:val="00521833"/>
    <w:rsid w:val="0052725A"/>
    <w:rsid w:val="005315FA"/>
    <w:rsid w:val="005353A3"/>
    <w:rsid w:val="005358AD"/>
    <w:rsid w:val="005411B8"/>
    <w:rsid w:val="00564E50"/>
    <w:rsid w:val="00573B0D"/>
    <w:rsid w:val="0057536A"/>
    <w:rsid w:val="00580932"/>
    <w:rsid w:val="00583B57"/>
    <w:rsid w:val="00586531"/>
    <w:rsid w:val="00590F66"/>
    <w:rsid w:val="00592DD4"/>
    <w:rsid w:val="005930E2"/>
    <w:rsid w:val="00596C1C"/>
    <w:rsid w:val="005A2C35"/>
    <w:rsid w:val="005A2F4D"/>
    <w:rsid w:val="005A345F"/>
    <w:rsid w:val="005B3632"/>
    <w:rsid w:val="005B4B69"/>
    <w:rsid w:val="005B57BD"/>
    <w:rsid w:val="005B5DF1"/>
    <w:rsid w:val="005C1936"/>
    <w:rsid w:val="005C268F"/>
    <w:rsid w:val="005C560A"/>
    <w:rsid w:val="005D0A38"/>
    <w:rsid w:val="005D1403"/>
    <w:rsid w:val="005D55C4"/>
    <w:rsid w:val="005D6738"/>
    <w:rsid w:val="005E17FD"/>
    <w:rsid w:val="005E3C00"/>
    <w:rsid w:val="005E40A4"/>
    <w:rsid w:val="005E5206"/>
    <w:rsid w:val="005F066F"/>
    <w:rsid w:val="005F0816"/>
    <w:rsid w:val="00610B1B"/>
    <w:rsid w:val="0061135B"/>
    <w:rsid w:val="00614A26"/>
    <w:rsid w:val="00620163"/>
    <w:rsid w:val="0062115B"/>
    <w:rsid w:val="00624EEE"/>
    <w:rsid w:val="00625429"/>
    <w:rsid w:val="00627D2B"/>
    <w:rsid w:val="00630A2E"/>
    <w:rsid w:val="00631D59"/>
    <w:rsid w:val="00633CF7"/>
    <w:rsid w:val="0064019E"/>
    <w:rsid w:val="00644AEB"/>
    <w:rsid w:val="00646982"/>
    <w:rsid w:val="006531E3"/>
    <w:rsid w:val="00656EEC"/>
    <w:rsid w:val="00662F6E"/>
    <w:rsid w:val="0067007A"/>
    <w:rsid w:val="006847F6"/>
    <w:rsid w:val="00684AB2"/>
    <w:rsid w:val="00694F89"/>
    <w:rsid w:val="00695F59"/>
    <w:rsid w:val="006A22B6"/>
    <w:rsid w:val="006A2EE0"/>
    <w:rsid w:val="006B05AC"/>
    <w:rsid w:val="006B5505"/>
    <w:rsid w:val="006C2881"/>
    <w:rsid w:val="006C61B7"/>
    <w:rsid w:val="006D0D8F"/>
    <w:rsid w:val="006D24E6"/>
    <w:rsid w:val="006D2C37"/>
    <w:rsid w:val="006D623F"/>
    <w:rsid w:val="006D6FFD"/>
    <w:rsid w:val="006E3508"/>
    <w:rsid w:val="006E3522"/>
    <w:rsid w:val="006E4B96"/>
    <w:rsid w:val="006E763F"/>
    <w:rsid w:val="006F0881"/>
    <w:rsid w:val="006F1F97"/>
    <w:rsid w:val="006F7C91"/>
    <w:rsid w:val="00700A64"/>
    <w:rsid w:val="00703DCB"/>
    <w:rsid w:val="007116BE"/>
    <w:rsid w:val="00711C83"/>
    <w:rsid w:val="00713E9D"/>
    <w:rsid w:val="007166E5"/>
    <w:rsid w:val="0072159C"/>
    <w:rsid w:val="00722BD9"/>
    <w:rsid w:val="007312AB"/>
    <w:rsid w:val="007345B0"/>
    <w:rsid w:val="00735103"/>
    <w:rsid w:val="007370B3"/>
    <w:rsid w:val="00741615"/>
    <w:rsid w:val="007421E1"/>
    <w:rsid w:val="007445FA"/>
    <w:rsid w:val="00746314"/>
    <w:rsid w:val="00746B81"/>
    <w:rsid w:val="00751A28"/>
    <w:rsid w:val="007601B2"/>
    <w:rsid w:val="007630B9"/>
    <w:rsid w:val="00763BBA"/>
    <w:rsid w:val="00766DC5"/>
    <w:rsid w:val="00772ABB"/>
    <w:rsid w:val="00774B86"/>
    <w:rsid w:val="0077581D"/>
    <w:rsid w:val="00782EF5"/>
    <w:rsid w:val="007864D7"/>
    <w:rsid w:val="00792C5D"/>
    <w:rsid w:val="007A0E07"/>
    <w:rsid w:val="007A17D7"/>
    <w:rsid w:val="007A3255"/>
    <w:rsid w:val="007B3447"/>
    <w:rsid w:val="007B57BA"/>
    <w:rsid w:val="007B5C79"/>
    <w:rsid w:val="007C411D"/>
    <w:rsid w:val="007C4798"/>
    <w:rsid w:val="007C4E38"/>
    <w:rsid w:val="007D1454"/>
    <w:rsid w:val="007D17B4"/>
    <w:rsid w:val="007D3BDC"/>
    <w:rsid w:val="007D6EB2"/>
    <w:rsid w:val="007D72BE"/>
    <w:rsid w:val="007E168A"/>
    <w:rsid w:val="007E2BD4"/>
    <w:rsid w:val="007E6ED3"/>
    <w:rsid w:val="007E7473"/>
    <w:rsid w:val="007E7F69"/>
    <w:rsid w:val="007F0A1E"/>
    <w:rsid w:val="007F1817"/>
    <w:rsid w:val="007F1A56"/>
    <w:rsid w:val="007F4E86"/>
    <w:rsid w:val="007F54D0"/>
    <w:rsid w:val="007F6C4F"/>
    <w:rsid w:val="007F6C8D"/>
    <w:rsid w:val="007F76FE"/>
    <w:rsid w:val="00811792"/>
    <w:rsid w:val="00814EEF"/>
    <w:rsid w:val="00820C3F"/>
    <w:rsid w:val="008246D0"/>
    <w:rsid w:val="008251C6"/>
    <w:rsid w:val="00827439"/>
    <w:rsid w:val="00834FFB"/>
    <w:rsid w:val="00837254"/>
    <w:rsid w:val="00841396"/>
    <w:rsid w:val="008432BB"/>
    <w:rsid w:val="00844369"/>
    <w:rsid w:val="00855C97"/>
    <w:rsid w:val="00861821"/>
    <w:rsid w:val="008632B8"/>
    <w:rsid w:val="00863624"/>
    <w:rsid w:val="008671AB"/>
    <w:rsid w:val="008750B2"/>
    <w:rsid w:val="008758B7"/>
    <w:rsid w:val="008A53E4"/>
    <w:rsid w:val="008A5C2D"/>
    <w:rsid w:val="008A6304"/>
    <w:rsid w:val="008B0810"/>
    <w:rsid w:val="008B2087"/>
    <w:rsid w:val="008B2473"/>
    <w:rsid w:val="008B2745"/>
    <w:rsid w:val="008B45E1"/>
    <w:rsid w:val="008B7DD4"/>
    <w:rsid w:val="008C0020"/>
    <w:rsid w:val="008C0987"/>
    <w:rsid w:val="008C3C5A"/>
    <w:rsid w:val="008D5B6E"/>
    <w:rsid w:val="008D633B"/>
    <w:rsid w:val="008D6F85"/>
    <w:rsid w:val="008D7037"/>
    <w:rsid w:val="008E0A5E"/>
    <w:rsid w:val="008E4288"/>
    <w:rsid w:val="008E4559"/>
    <w:rsid w:val="008E5243"/>
    <w:rsid w:val="008E5699"/>
    <w:rsid w:val="008E70FB"/>
    <w:rsid w:val="00904FCA"/>
    <w:rsid w:val="00910959"/>
    <w:rsid w:val="00911B2C"/>
    <w:rsid w:val="009265AF"/>
    <w:rsid w:val="00932F6B"/>
    <w:rsid w:val="0093511E"/>
    <w:rsid w:val="009359DF"/>
    <w:rsid w:val="009446CD"/>
    <w:rsid w:val="00945099"/>
    <w:rsid w:val="0094633E"/>
    <w:rsid w:val="00946DDF"/>
    <w:rsid w:val="00952317"/>
    <w:rsid w:val="00954695"/>
    <w:rsid w:val="00962503"/>
    <w:rsid w:val="00962AB1"/>
    <w:rsid w:val="009634BE"/>
    <w:rsid w:val="009705F6"/>
    <w:rsid w:val="00970BCE"/>
    <w:rsid w:val="00972236"/>
    <w:rsid w:val="009800B3"/>
    <w:rsid w:val="009823CA"/>
    <w:rsid w:val="009830F8"/>
    <w:rsid w:val="0098592C"/>
    <w:rsid w:val="0098682A"/>
    <w:rsid w:val="00992B06"/>
    <w:rsid w:val="00993004"/>
    <w:rsid w:val="009935E9"/>
    <w:rsid w:val="00996ED5"/>
    <w:rsid w:val="009970D0"/>
    <w:rsid w:val="009A43C8"/>
    <w:rsid w:val="009A478C"/>
    <w:rsid w:val="009A6ED0"/>
    <w:rsid w:val="009B049F"/>
    <w:rsid w:val="009B0634"/>
    <w:rsid w:val="009B2602"/>
    <w:rsid w:val="009B6F2C"/>
    <w:rsid w:val="009C1A1E"/>
    <w:rsid w:val="009C28B9"/>
    <w:rsid w:val="009C31C7"/>
    <w:rsid w:val="009C49E3"/>
    <w:rsid w:val="009C6FD5"/>
    <w:rsid w:val="009D0980"/>
    <w:rsid w:val="009D4EE5"/>
    <w:rsid w:val="009D505F"/>
    <w:rsid w:val="009D55E3"/>
    <w:rsid w:val="009D6011"/>
    <w:rsid w:val="009D6031"/>
    <w:rsid w:val="009D6F45"/>
    <w:rsid w:val="009D71C2"/>
    <w:rsid w:val="009F6298"/>
    <w:rsid w:val="00A079EA"/>
    <w:rsid w:val="00A1418A"/>
    <w:rsid w:val="00A17B54"/>
    <w:rsid w:val="00A20C2A"/>
    <w:rsid w:val="00A23979"/>
    <w:rsid w:val="00A24658"/>
    <w:rsid w:val="00A24CE3"/>
    <w:rsid w:val="00A25136"/>
    <w:rsid w:val="00A31A9E"/>
    <w:rsid w:val="00A32083"/>
    <w:rsid w:val="00A3295C"/>
    <w:rsid w:val="00A37E00"/>
    <w:rsid w:val="00A41F3B"/>
    <w:rsid w:val="00A44F23"/>
    <w:rsid w:val="00A55A6E"/>
    <w:rsid w:val="00A57511"/>
    <w:rsid w:val="00A63C38"/>
    <w:rsid w:val="00A64329"/>
    <w:rsid w:val="00A65F04"/>
    <w:rsid w:val="00A66A37"/>
    <w:rsid w:val="00A713AB"/>
    <w:rsid w:val="00A72C3C"/>
    <w:rsid w:val="00A741D7"/>
    <w:rsid w:val="00A81557"/>
    <w:rsid w:val="00A83131"/>
    <w:rsid w:val="00A86DED"/>
    <w:rsid w:val="00A910C9"/>
    <w:rsid w:val="00A916B4"/>
    <w:rsid w:val="00A91874"/>
    <w:rsid w:val="00A91EB3"/>
    <w:rsid w:val="00A95E97"/>
    <w:rsid w:val="00AA2C3B"/>
    <w:rsid w:val="00AA3CB3"/>
    <w:rsid w:val="00AA60D6"/>
    <w:rsid w:val="00AA68C2"/>
    <w:rsid w:val="00AB118E"/>
    <w:rsid w:val="00AB3E4C"/>
    <w:rsid w:val="00AB4255"/>
    <w:rsid w:val="00AB4DC9"/>
    <w:rsid w:val="00AC38EE"/>
    <w:rsid w:val="00AC7572"/>
    <w:rsid w:val="00AE1DED"/>
    <w:rsid w:val="00AE1F7D"/>
    <w:rsid w:val="00AE2F88"/>
    <w:rsid w:val="00AE4A5C"/>
    <w:rsid w:val="00AF2083"/>
    <w:rsid w:val="00AF3767"/>
    <w:rsid w:val="00AF4E29"/>
    <w:rsid w:val="00AF59A8"/>
    <w:rsid w:val="00B0279E"/>
    <w:rsid w:val="00B03A17"/>
    <w:rsid w:val="00B17196"/>
    <w:rsid w:val="00B22818"/>
    <w:rsid w:val="00B23751"/>
    <w:rsid w:val="00B30805"/>
    <w:rsid w:val="00B33796"/>
    <w:rsid w:val="00B426D2"/>
    <w:rsid w:val="00B54409"/>
    <w:rsid w:val="00B54DC4"/>
    <w:rsid w:val="00B57785"/>
    <w:rsid w:val="00B607AB"/>
    <w:rsid w:val="00B6510E"/>
    <w:rsid w:val="00B74F7C"/>
    <w:rsid w:val="00B81D6E"/>
    <w:rsid w:val="00B832F1"/>
    <w:rsid w:val="00B85B99"/>
    <w:rsid w:val="00B876B3"/>
    <w:rsid w:val="00B87E71"/>
    <w:rsid w:val="00B9258A"/>
    <w:rsid w:val="00B97AB3"/>
    <w:rsid w:val="00BA16DE"/>
    <w:rsid w:val="00BA22B8"/>
    <w:rsid w:val="00BA4098"/>
    <w:rsid w:val="00BA516D"/>
    <w:rsid w:val="00BB0389"/>
    <w:rsid w:val="00BB10AD"/>
    <w:rsid w:val="00BB3BEE"/>
    <w:rsid w:val="00BC004C"/>
    <w:rsid w:val="00BC0FAC"/>
    <w:rsid w:val="00BC1499"/>
    <w:rsid w:val="00BC2FA5"/>
    <w:rsid w:val="00BC6A22"/>
    <w:rsid w:val="00BE7B39"/>
    <w:rsid w:val="00BF48CD"/>
    <w:rsid w:val="00C00A61"/>
    <w:rsid w:val="00C01A6B"/>
    <w:rsid w:val="00C03B56"/>
    <w:rsid w:val="00C04149"/>
    <w:rsid w:val="00C048D4"/>
    <w:rsid w:val="00C04CEA"/>
    <w:rsid w:val="00C05368"/>
    <w:rsid w:val="00C075B0"/>
    <w:rsid w:val="00C07687"/>
    <w:rsid w:val="00C12B3D"/>
    <w:rsid w:val="00C13E2E"/>
    <w:rsid w:val="00C14BEA"/>
    <w:rsid w:val="00C151A5"/>
    <w:rsid w:val="00C15DDF"/>
    <w:rsid w:val="00C233DA"/>
    <w:rsid w:val="00C24F6B"/>
    <w:rsid w:val="00C253E5"/>
    <w:rsid w:val="00C265CF"/>
    <w:rsid w:val="00C31285"/>
    <w:rsid w:val="00C32AE8"/>
    <w:rsid w:val="00C34030"/>
    <w:rsid w:val="00C34167"/>
    <w:rsid w:val="00C35513"/>
    <w:rsid w:val="00C36688"/>
    <w:rsid w:val="00C4426F"/>
    <w:rsid w:val="00C45862"/>
    <w:rsid w:val="00C4610C"/>
    <w:rsid w:val="00C475FC"/>
    <w:rsid w:val="00C53C22"/>
    <w:rsid w:val="00C60680"/>
    <w:rsid w:val="00C62F8F"/>
    <w:rsid w:val="00C641CD"/>
    <w:rsid w:val="00C65800"/>
    <w:rsid w:val="00C73D0E"/>
    <w:rsid w:val="00C7648B"/>
    <w:rsid w:val="00C83E3D"/>
    <w:rsid w:val="00C8455A"/>
    <w:rsid w:val="00C94A0A"/>
    <w:rsid w:val="00C97896"/>
    <w:rsid w:val="00CA039F"/>
    <w:rsid w:val="00CA0B4D"/>
    <w:rsid w:val="00CA0FF1"/>
    <w:rsid w:val="00CA5772"/>
    <w:rsid w:val="00CB2171"/>
    <w:rsid w:val="00CB29B7"/>
    <w:rsid w:val="00CB301E"/>
    <w:rsid w:val="00CB79B4"/>
    <w:rsid w:val="00CC1D58"/>
    <w:rsid w:val="00CC65DE"/>
    <w:rsid w:val="00CC6C14"/>
    <w:rsid w:val="00CD082F"/>
    <w:rsid w:val="00CD1A67"/>
    <w:rsid w:val="00CD3AF2"/>
    <w:rsid w:val="00CD4861"/>
    <w:rsid w:val="00CE3941"/>
    <w:rsid w:val="00CF11A4"/>
    <w:rsid w:val="00CF5007"/>
    <w:rsid w:val="00CF6C1A"/>
    <w:rsid w:val="00D007ED"/>
    <w:rsid w:val="00D018D6"/>
    <w:rsid w:val="00D103B9"/>
    <w:rsid w:val="00D10ADB"/>
    <w:rsid w:val="00D10D1E"/>
    <w:rsid w:val="00D126E6"/>
    <w:rsid w:val="00D13174"/>
    <w:rsid w:val="00D20C1D"/>
    <w:rsid w:val="00D27C71"/>
    <w:rsid w:val="00D27F78"/>
    <w:rsid w:val="00D32700"/>
    <w:rsid w:val="00D32FBE"/>
    <w:rsid w:val="00D35DCA"/>
    <w:rsid w:val="00D45880"/>
    <w:rsid w:val="00D517B6"/>
    <w:rsid w:val="00D51E47"/>
    <w:rsid w:val="00D55259"/>
    <w:rsid w:val="00D6071C"/>
    <w:rsid w:val="00D64BA5"/>
    <w:rsid w:val="00D66CA1"/>
    <w:rsid w:val="00D67BCB"/>
    <w:rsid w:val="00D7199D"/>
    <w:rsid w:val="00D7508D"/>
    <w:rsid w:val="00D768F8"/>
    <w:rsid w:val="00D77C31"/>
    <w:rsid w:val="00D84654"/>
    <w:rsid w:val="00D857DE"/>
    <w:rsid w:val="00D85F1A"/>
    <w:rsid w:val="00D860B5"/>
    <w:rsid w:val="00D86D2A"/>
    <w:rsid w:val="00D90751"/>
    <w:rsid w:val="00D912D6"/>
    <w:rsid w:val="00D93586"/>
    <w:rsid w:val="00D9501C"/>
    <w:rsid w:val="00DA0753"/>
    <w:rsid w:val="00DA520D"/>
    <w:rsid w:val="00DA6020"/>
    <w:rsid w:val="00DA6F7C"/>
    <w:rsid w:val="00DB3E3A"/>
    <w:rsid w:val="00DB5CAD"/>
    <w:rsid w:val="00DB6E1A"/>
    <w:rsid w:val="00DE13BA"/>
    <w:rsid w:val="00DE3C89"/>
    <w:rsid w:val="00DF1539"/>
    <w:rsid w:val="00DF48D9"/>
    <w:rsid w:val="00DF491B"/>
    <w:rsid w:val="00DF604E"/>
    <w:rsid w:val="00DF7EDE"/>
    <w:rsid w:val="00E0064E"/>
    <w:rsid w:val="00E00870"/>
    <w:rsid w:val="00E01290"/>
    <w:rsid w:val="00E01A07"/>
    <w:rsid w:val="00E02CEC"/>
    <w:rsid w:val="00E03787"/>
    <w:rsid w:val="00E100B4"/>
    <w:rsid w:val="00E12031"/>
    <w:rsid w:val="00E12B0C"/>
    <w:rsid w:val="00E13CE3"/>
    <w:rsid w:val="00E15B23"/>
    <w:rsid w:val="00E16EE2"/>
    <w:rsid w:val="00E26B0D"/>
    <w:rsid w:val="00E31481"/>
    <w:rsid w:val="00E3271A"/>
    <w:rsid w:val="00E33798"/>
    <w:rsid w:val="00E34A31"/>
    <w:rsid w:val="00E37934"/>
    <w:rsid w:val="00E40746"/>
    <w:rsid w:val="00E5455A"/>
    <w:rsid w:val="00E759D4"/>
    <w:rsid w:val="00E7627C"/>
    <w:rsid w:val="00E7721F"/>
    <w:rsid w:val="00E80417"/>
    <w:rsid w:val="00E82609"/>
    <w:rsid w:val="00E82B35"/>
    <w:rsid w:val="00E853E3"/>
    <w:rsid w:val="00E94C39"/>
    <w:rsid w:val="00EA09FD"/>
    <w:rsid w:val="00EA0CE6"/>
    <w:rsid w:val="00EA331A"/>
    <w:rsid w:val="00EA3A53"/>
    <w:rsid w:val="00EA61E2"/>
    <w:rsid w:val="00EB0E63"/>
    <w:rsid w:val="00EB1850"/>
    <w:rsid w:val="00EB2F5C"/>
    <w:rsid w:val="00EB40EA"/>
    <w:rsid w:val="00EC0C14"/>
    <w:rsid w:val="00EC1E1A"/>
    <w:rsid w:val="00EC48E9"/>
    <w:rsid w:val="00EC79C7"/>
    <w:rsid w:val="00EC7C11"/>
    <w:rsid w:val="00EC7CB3"/>
    <w:rsid w:val="00ED19A9"/>
    <w:rsid w:val="00ED1C01"/>
    <w:rsid w:val="00ED7F7A"/>
    <w:rsid w:val="00EE165F"/>
    <w:rsid w:val="00EE1EAA"/>
    <w:rsid w:val="00EF054F"/>
    <w:rsid w:val="00EF148B"/>
    <w:rsid w:val="00EF54A8"/>
    <w:rsid w:val="00EF5CB6"/>
    <w:rsid w:val="00EF65DE"/>
    <w:rsid w:val="00F0475F"/>
    <w:rsid w:val="00F10EAD"/>
    <w:rsid w:val="00F1199A"/>
    <w:rsid w:val="00F1239A"/>
    <w:rsid w:val="00F1452A"/>
    <w:rsid w:val="00F17D37"/>
    <w:rsid w:val="00F20733"/>
    <w:rsid w:val="00F24396"/>
    <w:rsid w:val="00F274D8"/>
    <w:rsid w:val="00F30285"/>
    <w:rsid w:val="00F40A56"/>
    <w:rsid w:val="00F423D8"/>
    <w:rsid w:val="00F46A9A"/>
    <w:rsid w:val="00F477B7"/>
    <w:rsid w:val="00F64187"/>
    <w:rsid w:val="00F6463C"/>
    <w:rsid w:val="00F64AE1"/>
    <w:rsid w:val="00F70954"/>
    <w:rsid w:val="00F7458C"/>
    <w:rsid w:val="00F74641"/>
    <w:rsid w:val="00F776CB"/>
    <w:rsid w:val="00F917C4"/>
    <w:rsid w:val="00F91F50"/>
    <w:rsid w:val="00F955B3"/>
    <w:rsid w:val="00F95CF0"/>
    <w:rsid w:val="00F9703D"/>
    <w:rsid w:val="00FA6701"/>
    <w:rsid w:val="00FB0897"/>
    <w:rsid w:val="00FB18E7"/>
    <w:rsid w:val="00FB1F67"/>
    <w:rsid w:val="00FC248F"/>
    <w:rsid w:val="00FC52A9"/>
    <w:rsid w:val="00FC647B"/>
    <w:rsid w:val="00FD3279"/>
    <w:rsid w:val="00FD4707"/>
    <w:rsid w:val="00FE099F"/>
    <w:rsid w:val="00FE1145"/>
    <w:rsid w:val="00FF095E"/>
    <w:rsid w:val="00FF4155"/>
    <w:rsid w:val="00FF4D6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9C7"/>
    <w:pPr>
      <w:spacing w:after="0"/>
    </w:pPr>
  </w:style>
  <w:style w:type="paragraph" w:styleId="Ttol3">
    <w:name w:val="heading 3"/>
    <w:basedOn w:val="Normal"/>
    <w:next w:val="Normal"/>
    <w:link w:val="Ttol3Car"/>
    <w:uiPriority w:val="9"/>
    <w:semiHidden/>
    <w:unhideWhenUsed/>
    <w:qFormat/>
    <w:rsid w:val="009A43C8"/>
    <w:pPr>
      <w:keepNext/>
      <w:keepLines/>
      <w:spacing w:before="200"/>
      <w:outlineLvl w:val="2"/>
    </w:pPr>
    <w:rPr>
      <w:rFonts w:asciiTheme="majorHAnsi" w:eastAsiaTheme="majorEastAsia" w:hAnsiTheme="majorHAnsi" w:cstheme="majorBidi"/>
      <w:b/>
      <w:bCs/>
      <w:color w:val="4F81BD" w:themeColor="accent1"/>
    </w:rPr>
  </w:style>
  <w:style w:type="paragraph" w:styleId="Ttol5">
    <w:name w:val="heading 5"/>
    <w:basedOn w:val="Normal"/>
    <w:link w:val="Ttol5Car"/>
    <w:uiPriority w:val="9"/>
    <w:qFormat/>
    <w:rsid w:val="00C94A0A"/>
    <w:pPr>
      <w:spacing w:before="100" w:beforeAutospacing="1" w:after="100" w:afterAutospacing="1" w:line="240" w:lineRule="auto"/>
      <w:outlineLvl w:val="4"/>
    </w:pPr>
    <w:rPr>
      <w:rFonts w:ascii="Times New Roman" w:eastAsia="Times New Roman" w:hAnsi="Times New Roman" w:cs="Times New Roman"/>
      <w:b/>
      <w:bCs/>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AF4E29"/>
    <w:pPr>
      <w:ind w:left="720"/>
      <w:contextualSpacing/>
    </w:pPr>
  </w:style>
  <w:style w:type="paragraph" w:styleId="Textdenotaapeudepgina">
    <w:name w:val="footnote text"/>
    <w:basedOn w:val="Normal"/>
    <w:link w:val="TextdenotaapeudepginaCar"/>
    <w:uiPriority w:val="99"/>
    <w:semiHidden/>
    <w:unhideWhenUsed/>
    <w:rsid w:val="00D7508D"/>
    <w:pPr>
      <w:spacing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iPriority w:val="99"/>
    <w:unhideWhenUsed/>
    <w:rsid w:val="00ED7F7A"/>
    <w:pPr>
      <w:tabs>
        <w:tab w:val="center" w:pos="4252"/>
        <w:tab w:val="right" w:pos="8504"/>
      </w:tabs>
      <w:spacing w:line="240" w:lineRule="auto"/>
    </w:pPr>
  </w:style>
  <w:style w:type="character" w:customStyle="1" w:styleId="CapaleraCar">
    <w:name w:val="Capçalera Car"/>
    <w:basedOn w:val="Tipusdelletraperdefectedelpargraf"/>
    <w:link w:val="Capalera"/>
    <w:uiPriority w:val="99"/>
    <w:rsid w:val="00ED7F7A"/>
  </w:style>
  <w:style w:type="paragraph" w:styleId="Peu">
    <w:name w:val="footer"/>
    <w:basedOn w:val="Normal"/>
    <w:link w:val="PeuCar"/>
    <w:uiPriority w:val="99"/>
    <w:unhideWhenUsed/>
    <w:rsid w:val="00ED7F7A"/>
    <w:pPr>
      <w:tabs>
        <w:tab w:val="center" w:pos="4252"/>
        <w:tab w:val="right" w:pos="8504"/>
      </w:tabs>
      <w:spacing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locked/>
    <w:rsid w:val="00AF4E29"/>
  </w:style>
  <w:style w:type="character" w:customStyle="1" w:styleId="jlqj4b">
    <w:name w:val="jlqj4b"/>
    <w:basedOn w:val="Tipusdelletraperdefectedelpargraf"/>
    <w:rsid w:val="007A3255"/>
  </w:style>
  <w:style w:type="paragraph" w:styleId="HTMLambformatprevi">
    <w:name w:val="HTML Preformatted"/>
    <w:basedOn w:val="Normal"/>
    <w:link w:val="HTMLambformatpreviCar"/>
    <w:uiPriority w:val="99"/>
    <w:semiHidden/>
    <w:unhideWhenUsed/>
    <w:rsid w:val="0048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ca-ES"/>
    </w:rPr>
  </w:style>
  <w:style w:type="character" w:customStyle="1" w:styleId="HTMLambformatpreviCar">
    <w:name w:val="HTML amb format previ Car"/>
    <w:basedOn w:val="Tipusdelletraperdefectedelpargraf"/>
    <w:link w:val="HTMLambformatprevi"/>
    <w:uiPriority w:val="99"/>
    <w:semiHidden/>
    <w:rsid w:val="00485D4D"/>
    <w:rPr>
      <w:rFonts w:ascii="Courier New" w:eastAsia="Times New Roman" w:hAnsi="Courier New" w:cs="Courier New"/>
      <w:sz w:val="20"/>
      <w:szCs w:val="20"/>
      <w:lang w:eastAsia="ca-ES"/>
    </w:rPr>
  </w:style>
  <w:style w:type="character" w:customStyle="1" w:styleId="y2iqfc">
    <w:name w:val="y2iqfc"/>
    <w:basedOn w:val="Tipusdelletraperdefectedelpargraf"/>
    <w:rsid w:val="00485D4D"/>
  </w:style>
  <w:style w:type="table" w:styleId="Taulaambquadrcula">
    <w:name w:val="Table Grid"/>
    <w:basedOn w:val="Taulanormal"/>
    <w:uiPriority w:val="59"/>
    <w:rsid w:val="00173E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nseespaiat">
    <w:name w:val="No Spacing"/>
    <w:uiPriority w:val="1"/>
    <w:qFormat/>
    <w:rsid w:val="008A53E4"/>
    <w:pPr>
      <w:spacing w:after="0" w:line="240" w:lineRule="auto"/>
    </w:pPr>
    <w:rPr>
      <w:rFonts w:ascii="Arial" w:hAnsi="Arial"/>
      <w:sz w:val="20"/>
    </w:rPr>
  </w:style>
  <w:style w:type="character" w:styleId="mfasi">
    <w:name w:val="Emphasis"/>
    <w:basedOn w:val="Tipusdelletraperdefectedelpargraf"/>
    <w:uiPriority w:val="20"/>
    <w:qFormat/>
    <w:rsid w:val="00C14BEA"/>
    <w:rPr>
      <w:i/>
      <w:iCs/>
    </w:rPr>
  </w:style>
  <w:style w:type="paragraph" w:styleId="Llegenda">
    <w:name w:val="caption"/>
    <w:basedOn w:val="Normal"/>
    <w:next w:val="Normal"/>
    <w:uiPriority w:val="35"/>
    <w:unhideWhenUsed/>
    <w:qFormat/>
    <w:rsid w:val="00782EF5"/>
    <w:pPr>
      <w:spacing w:line="240" w:lineRule="auto"/>
    </w:pPr>
    <w:rPr>
      <w:b/>
      <w:bCs/>
      <w:color w:val="4F81BD" w:themeColor="accent1"/>
      <w:sz w:val="18"/>
      <w:szCs w:val="18"/>
    </w:rPr>
  </w:style>
  <w:style w:type="character" w:styleId="Textennegreta">
    <w:name w:val="Strong"/>
    <w:basedOn w:val="Tipusdelletraperdefectedelpargraf"/>
    <w:uiPriority w:val="22"/>
    <w:qFormat/>
    <w:rsid w:val="000C54A3"/>
    <w:rPr>
      <w:b/>
      <w:bCs/>
    </w:rPr>
  </w:style>
  <w:style w:type="character" w:styleId="Enlla">
    <w:name w:val="Hyperlink"/>
    <w:basedOn w:val="Tipusdelletraperdefectedelpargraf"/>
    <w:uiPriority w:val="99"/>
    <w:semiHidden/>
    <w:unhideWhenUsed/>
    <w:rsid w:val="000C54A3"/>
    <w:rPr>
      <w:color w:val="0000FF"/>
      <w:u w:val="single"/>
    </w:rPr>
  </w:style>
  <w:style w:type="character" w:customStyle="1" w:styleId="Ttol5Car">
    <w:name w:val="Títol 5 Car"/>
    <w:basedOn w:val="Tipusdelletraperdefectedelpargraf"/>
    <w:link w:val="Ttol5"/>
    <w:uiPriority w:val="9"/>
    <w:rsid w:val="00C94A0A"/>
    <w:rPr>
      <w:rFonts w:ascii="Times New Roman" w:eastAsia="Times New Roman" w:hAnsi="Times New Roman" w:cs="Times New Roman"/>
      <w:b/>
      <w:bCs/>
      <w:sz w:val="20"/>
      <w:szCs w:val="20"/>
      <w:lang w:eastAsia="ca-ES"/>
    </w:rPr>
  </w:style>
  <w:style w:type="table" w:customStyle="1" w:styleId="Taulaambquadrcula1">
    <w:name w:val="Taula amb quadrícula1"/>
    <w:basedOn w:val="Taulanormal"/>
    <w:next w:val="Taulaambquadrcula"/>
    <w:uiPriority w:val="59"/>
    <w:rsid w:val="00CA0B4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6E35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olsplec">
    <w:name w:val="Titols plec"/>
    <w:basedOn w:val="Pargrafdellista"/>
    <w:link w:val="TitolsplecCar"/>
    <w:qFormat/>
    <w:rsid w:val="00695F59"/>
    <w:pPr>
      <w:numPr>
        <w:numId w:val="1"/>
      </w:numPr>
      <w:spacing w:line="240" w:lineRule="auto"/>
      <w:contextualSpacing w:val="0"/>
      <w:jc w:val="both"/>
      <w:outlineLvl w:val="0"/>
    </w:pPr>
    <w:rPr>
      <w:rFonts w:ascii="Verdana" w:eastAsia="Batang" w:hAnsi="Verdana" w:cs="Arial"/>
      <w:b/>
      <w:sz w:val="20"/>
      <w:szCs w:val="20"/>
      <w:lang w:eastAsia="es-ES"/>
    </w:rPr>
  </w:style>
  <w:style w:type="character" w:customStyle="1" w:styleId="TitolsplecCar">
    <w:name w:val="Titols plec Car"/>
    <w:basedOn w:val="PargrafdellistaCar"/>
    <w:link w:val="Titolsplec"/>
    <w:rsid w:val="00695F59"/>
    <w:rPr>
      <w:rFonts w:ascii="Verdana" w:eastAsia="Batang" w:hAnsi="Verdana" w:cs="Arial"/>
      <w:b/>
      <w:sz w:val="20"/>
      <w:szCs w:val="20"/>
      <w:lang w:eastAsia="es-ES"/>
    </w:rPr>
  </w:style>
  <w:style w:type="character" w:customStyle="1" w:styleId="Ttol3Car">
    <w:name w:val="Títol 3 Car"/>
    <w:basedOn w:val="Tipusdelletraperdefectedelpargraf"/>
    <w:link w:val="Ttol3"/>
    <w:uiPriority w:val="9"/>
    <w:rsid w:val="009A43C8"/>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9A43C8"/>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Default">
    <w:name w:val="Default"/>
    <w:rsid w:val="00763BBA"/>
    <w:pPr>
      <w:autoSpaceDE w:val="0"/>
      <w:autoSpaceDN w:val="0"/>
      <w:adjustRightInd w:val="0"/>
      <w:spacing w:after="0" w:line="240" w:lineRule="auto"/>
    </w:pPr>
    <w:rPr>
      <w:rFonts w:ascii="Calibri" w:hAnsi="Calibri" w:cs="Calibri"/>
      <w:color w:val="000000"/>
      <w:sz w:val="24"/>
      <w:szCs w:val="24"/>
    </w:rPr>
  </w:style>
  <w:style w:type="character" w:customStyle="1" w:styleId="icon-inline">
    <w:name w:val="icon-inline"/>
    <w:basedOn w:val="Tipusdelletraperdefectedelpargraf"/>
    <w:rsid w:val="00072C7C"/>
  </w:style>
  <w:style w:type="character" w:styleId="Enllavisitat">
    <w:name w:val="FollowedHyperlink"/>
    <w:basedOn w:val="Tipusdelletraperdefectedelpargraf"/>
    <w:uiPriority w:val="99"/>
    <w:semiHidden/>
    <w:unhideWhenUsed/>
    <w:rsid w:val="00D857DE"/>
    <w:rPr>
      <w:color w:val="800080" w:themeColor="followedHyperlink"/>
      <w:u w:val="single"/>
    </w:rPr>
  </w:style>
  <w:style w:type="character" w:customStyle="1" w:styleId="hgkelc">
    <w:name w:val="hgkelc"/>
    <w:basedOn w:val="Tipusdelletraperdefectedelpargraf"/>
    <w:rsid w:val="000833D2"/>
  </w:style>
  <w:style w:type="table" w:customStyle="1" w:styleId="Taulaambquadrcula3">
    <w:name w:val="Taula amb quadrícula3"/>
    <w:basedOn w:val="Taulanormal"/>
    <w:next w:val="Taulaambquadrcula"/>
    <w:uiPriority w:val="59"/>
    <w:rsid w:val="00EC7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9C7"/>
    <w:pPr>
      <w:spacing w:after="0"/>
    </w:pPr>
  </w:style>
  <w:style w:type="paragraph" w:styleId="Ttol3">
    <w:name w:val="heading 3"/>
    <w:basedOn w:val="Normal"/>
    <w:next w:val="Normal"/>
    <w:link w:val="Ttol3Car"/>
    <w:uiPriority w:val="9"/>
    <w:semiHidden/>
    <w:unhideWhenUsed/>
    <w:qFormat/>
    <w:rsid w:val="009A43C8"/>
    <w:pPr>
      <w:keepNext/>
      <w:keepLines/>
      <w:spacing w:before="200"/>
      <w:outlineLvl w:val="2"/>
    </w:pPr>
    <w:rPr>
      <w:rFonts w:asciiTheme="majorHAnsi" w:eastAsiaTheme="majorEastAsia" w:hAnsiTheme="majorHAnsi" w:cstheme="majorBidi"/>
      <w:b/>
      <w:bCs/>
      <w:color w:val="4F81BD" w:themeColor="accent1"/>
    </w:rPr>
  </w:style>
  <w:style w:type="paragraph" w:styleId="Ttol5">
    <w:name w:val="heading 5"/>
    <w:basedOn w:val="Normal"/>
    <w:link w:val="Ttol5Car"/>
    <w:uiPriority w:val="9"/>
    <w:qFormat/>
    <w:rsid w:val="00C94A0A"/>
    <w:pPr>
      <w:spacing w:before="100" w:beforeAutospacing="1" w:after="100" w:afterAutospacing="1" w:line="240" w:lineRule="auto"/>
      <w:outlineLvl w:val="4"/>
    </w:pPr>
    <w:rPr>
      <w:rFonts w:ascii="Times New Roman" w:eastAsia="Times New Roman" w:hAnsi="Times New Roman" w:cs="Times New Roman"/>
      <w:b/>
      <w:bCs/>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AF4E29"/>
    <w:pPr>
      <w:ind w:left="720"/>
      <w:contextualSpacing/>
    </w:pPr>
  </w:style>
  <w:style w:type="paragraph" w:styleId="Textdenotaapeudepgina">
    <w:name w:val="footnote text"/>
    <w:basedOn w:val="Normal"/>
    <w:link w:val="TextdenotaapeudepginaCar"/>
    <w:uiPriority w:val="99"/>
    <w:semiHidden/>
    <w:unhideWhenUsed/>
    <w:rsid w:val="00D7508D"/>
    <w:pPr>
      <w:spacing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iPriority w:val="99"/>
    <w:unhideWhenUsed/>
    <w:rsid w:val="00ED7F7A"/>
    <w:pPr>
      <w:tabs>
        <w:tab w:val="center" w:pos="4252"/>
        <w:tab w:val="right" w:pos="8504"/>
      </w:tabs>
      <w:spacing w:line="240" w:lineRule="auto"/>
    </w:pPr>
  </w:style>
  <w:style w:type="character" w:customStyle="1" w:styleId="CapaleraCar">
    <w:name w:val="Capçalera Car"/>
    <w:basedOn w:val="Tipusdelletraperdefectedelpargraf"/>
    <w:link w:val="Capalera"/>
    <w:uiPriority w:val="99"/>
    <w:rsid w:val="00ED7F7A"/>
  </w:style>
  <w:style w:type="paragraph" w:styleId="Peu">
    <w:name w:val="footer"/>
    <w:basedOn w:val="Normal"/>
    <w:link w:val="PeuCar"/>
    <w:uiPriority w:val="99"/>
    <w:unhideWhenUsed/>
    <w:rsid w:val="00ED7F7A"/>
    <w:pPr>
      <w:tabs>
        <w:tab w:val="center" w:pos="4252"/>
        <w:tab w:val="right" w:pos="8504"/>
      </w:tabs>
      <w:spacing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locked/>
    <w:rsid w:val="00AF4E29"/>
  </w:style>
  <w:style w:type="character" w:customStyle="1" w:styleId="jlqj4b">
    <w:name w:val="jlqj4b"/>
    <w:basedOn w:val="Tipusdelletraperdefectedelpargraf"/>
    <w:rsid w:val="007A3255"/>
  </w:style>
  <w:style w:type="paragraph" w:styleId="HTMLambformatprevi">
    <w:name w:val="HTML Preformatted"/>
    <w:basedOn w:val="Normal"/>
    <w:link w:val="HTMLambformatpreviCar"/>
    <w:uiPriority w:val="99"/>
    <w:semiHidden/>
    <w:unhideWhenUsed/>
    <w:rsid w:val="00485D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ca-ES"/>
    </w:rPr>
  </w:style>
  <w:style w:type="character" w:customStyle="1" w:styleId="HTMLambformatpreviCar">
    <w:name w:val="HTML amb format previ Car"/>
    <w:basedOn w:val="Tipusdelletraperdefectedelpargraf"/>
    <w:link w:val="HTMLambformatprevi"/>
    <w:uiPriority w:val="99"/>
    <w:semiHidden/>
    <w:rsid w:val="00485D4D"/>
    <w:rPr>
      <w:rFonts w:ascii="Courier New" w:eastAsia="Times New Roman" w:hAnsi="Courier New" w:cs="Courier New"/>
      <w:sz w:val="20"/>
      <w:szCs w:val="20"/>
      <w:lang w:eastAsia="ca-ES"/>
    </w:rPr>
  </w:style>
  <w:style w:type="character" w:customStyle="1" w:styleId="y2iqfc">
    <w:name w:val="y2iqfc"/>
    <w:basedOn w:val="Tipusdelletraperdefectedelpargraf"/>
    <w:rsid w:val="00485D4D"/>
  </w:style>
  <w:style w:type="table" w:styleId="Taulaambquadrcula">
    <w:name w:val="Table Grid"/>
    <w:basedOn w:val="Taulanormal"/>
    <w:uiPriority w:val="59"/>
    <w:rsid w:val="00173E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nseespaiat">
    <w:name w:val="No Spacing"/>
    <w:uiPriority w:val="1"/>
    <w:qFormat/>
    <w:rsid w:val="008A53E4"/>
    <w:pPr>
      <w:spacing w:after="0" w:line="240" w:lineRule="auto"/>
    </w:pPr>
    <w:rPr>
      <w:rFonts w:ascii="Arial" w:hAnsi="Arial"/>
      <w:sz w:val="20"/>
    </w:rPr>
  </w:style>
  <w:style w:type="character" w:styleId="mfasi">
    <w:name w:val="Emphasis"/>
    <w:basedOn w:val="Tipusdelletraperdefectedelpargraf"/>
    <w:uiPriority w:val="20"/>
    <w:qFormat/>
    <w:rsid w:val="00C14BEA"/>
    <w:rPr>
      <w:i/>
      <w:iCs/>
    </w:rPr>
  </w:style>
  <w:style w:type="paragraph" w:styleId="Llegenda">
    <w:name w:val="caption"/>
    <w:basedOn w:val="Normal"/>
    <w:next w:val="Normal"/>
    <w:uiPriority w:val="35"/>
    <w:unhideWhenUsed/>
    <w:qFormat/>
    <w:rsid w:val="00782EF5"/>
    <w:pPr>
      <w:spacing w:line="240" w:lineRule="auto"/>
    </w:pPr>
    <w:rPr>
      <w:b/>
      <w:bCs/>
      <w:color w:val="4F81BD" w:themeColor="accent1"/>
      <w:sz w:val="18"/>
      <w:szCs w:val="18"/>
    </w:rPr>
  </w:style>
  <w:style w:type="character" w:styleId="Textennegreta">
    <w:name w:val="Strong"/>
    <w:basedOn w:val="Tipusdelletraperdefectedelpargraf"/>
    <w:uiPriority w:val="22"/>
    <w:qFormat/>
    <w:rsid w:val="000C54A3"/>
    <w:rPr>
      <w:b/>
      <w:bCs/>
    </w:rPr>
  </w:style>
  <w:style w:type="character" w:styleId="Enlla">
    <w:name w:val="Hyperlink"/>
    <w:basedOn w:val="Tipusdelletraperdefectedelpargraf"/>
    <w:uiPriority w:val="99"/>
    <w:semiHidden/>
    <w:unhideWhenUsed/>
    <w:rsid w:val="000C54A3"/>
    <w:rPr>
      <w:color w:val="0000FF"/>
      <w:u w:val="single"/>
    </w:rPr>
  </w:style>
  <w:style w:type="character" w:customStyle="1" w:styleId="Ttol5Car">
    <w:name w:val="Títol 5 Car"/>
    <w:basedOn w:val="Tipusdelletraperdefectedelpargraf"/>
    <w:link w:val="Ttol5"/>
    <w:uiPriority w:val="9"/>
    <w:rsid w:val="00C94A0A"/>
    <w:rPr>
      <w:rFonts w:ascii="Times New Roman" w:eastAsia="Times New Roman" w:hAnsi="Times New Roman" w:cs="Times New Roman"/>
      <w:b/>
      <w:bCs/>
      <w:sz w:val="20"/>
      <w:szCs w:val="20"/>
      <w:lang w:eastAsia="ca-ES"/>
    </w:rPr>
  </w:style>
  <w:style w:type="table" w:customStyle="1" w:styleId="Taulaambquadrcula1">
    <w:name w:val="Taula amb quadrícula1"/>
    <w:basedOn w:val="Taulanormal"/>
    <w:next w:val="Taulaambquadrcula"/>
    <w:uiPriority w:val="59"/>
    <w:rsid w:val="00CA0B4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6E35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olsplec">
    <w:name w:val="Titols plec"/>
    <w:basedOn w:val="Pargrafdellista"/>
    <w:link w:val="TitolsplecCar"/>
    <w:qFormat/>
    <w:rsid w:val="00695F59"/>
    <w:pPr>
      <w:numPr>
        <w:numId w:val="1"/>
      </w:numPr>
      <w:spacing w:line="240" w:lineRule="auto"/>
      <w:contextualSpacing w:val="0"/>
      <w:jc w:val="both"/>
      <w:outlineLvl w:val="0"/>
    </w:pPr>
    <w:rPr>
      <w:rFonts w:ascii="Verdana" w:eastAsia="Batang" w:hAnsi="Verdana" w:cs="Arial"/>
      <w:b/>
      <w:sz w:val="20"/>
      <w:szCs w:val="20"/>
      <w:lang w:eastAsia="es-ES"/>
    </w:rPr>
  </w:style>
  <w:style w:type="character" w:customStyle="1" w:styleId="TitolsplecCar">
    <w:name w:val="Titols plec Car"/>
    <w:basedOn w:val="PargrafdellistaCar"/>
    <w:link w:val="Titolsplec"/>
    <w:rsid w:val="00695F59"/>
    <w:rPr>
      <w:rFonts w:ascii="Verdana" w:eastAsia="Batang" w:hAnsi="Verdana" w:cs="Arial"/>
      <w:b/>
      <w:sz w:val="20"/>
      <w:szCs w:val="20"/>
      <w:lang w:eastAsia="es-ES"/>
    </w:rPr>
  </w:style>
  <w:style w:type="character" w:customStyle="1" w:styleId="Ttol3Car">
    <w:name w:val="Títol 3 Car"/>
    <w:basedOn w:val="Tipusdelletraperdefectedelpargraf"/>
    <w:link w:val="Ttol3"/>
    <w:uiPriority w:val="9"/>
    <w:rsid w:val="009A43C8"/>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9A43C8"/>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Default">
    <w:name w:val="Default"/>
    <w:rsid w:val="00763BBA"/>
    <w:pPr>
      <w:autoSpaceDE w:val="0"/>
      <w:autoSpaceDN w:val="0"/>
      <w:adjustRightInd w:val="0"/>
      <w:spacing w:after="0" w:line="240" w:lineRule="auto"/>
    </w:pPr>
    <w:rPr>
      <w:rFonts w:ascii="Calibri" w:hAnsi="Calibri" w:cs="Calibri"/>
      <w:color w:val="000000"/>
      <w:sz w:val="24"/>
      <w:szCs w:val="24"/>
    </w:rPr>
  </w:style>
  <w:style w:type="character" w:customStyle="1" w:styleId="icon-inline">
    <w:name w:val="icon-inline"/>
    <w:basedOn w:val="Tipusdelletraperdefectedelpargraf"/>
    <w:rsid w:val="00072C7C"/>
  </w:style>
  <w:style w:type="character" w:styleId="Enllavisitat">
    <w:name w:val="FollowedHyperlink"/>
    <w:basedOn w:val="Tipusdelletraperdefectedelpargraf"/>
    <w:uiPriority w:val="99"/>
    <w:semiHidden/>
    <w:unhideWhenUsed/>
    <w:rsid w:val="00D857DE"/>
    <w:rPr>
      <w:color w:val="800080" w:themeColor="followedHyperlink"/>
      <w:u w:val="single"/>
    </w:rPr>
  </w:style>
  <w:style w:type="character" w:customStyle="1" w:styleId="hgkelc">
    <w:name w:val="hgkelc"/>
    <w:basedOn w:val="Tipusdelletraperdefectedelpargraf"/>
    <w:rsid w:val="000833D2"/>
  </w:style>
  <w:style w:type="table" w:customStyle="1" w:styleId="Taulaambquadrcula3">
    <w:name w:val="Taula amb quadrícula3"/>
    <w:basedOn w:val="Taulanormal"/>
    <w:next w:val="Taulaambquadrcula"/>
    <w:uiPriority w:val="59"/>
    <w:rsid w:val="00EC7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8919">
      <w:bodyDiv w:val="1"/>
      <w:marLeft w:val="0"/>
      <w:marRight w:val="0"/>
      <w:marTop w:val="0"/>
      <w:marBottom w:val="0"/>
      <w:divBdr>
        <w:top w:val="none" w:sz="0" w:space="0" w:color="auto"/>
        <w:left w:val="none" w:sz="0" w:space="0" w:color="auto"/>
        <w:bottom w:val="none" w:sz="0" w:space="0" w:color="auto"/>
        <w:right w:val="none" w:sz="0" w:space="0" w:color="auto"/>
      </w:divBdr>
    </w:div>
    <w:div w:id="45103760">
      <w:bodyDiv w:val="1"/>
      <w:marLeft w:val="0"/>
      <w:marRight w:val="0"/>
      <w:marTop w:val="0"/>
      <w:marBottom w:val="0"/>
      <w:divBdr>
        <w:top w:val="none" w:sz="0" w:space="0" w:color="auto"/>
        <w:left w:val="none" w:sz="0" w:space="0" w:color="auto"/>
        <w:bottom w:val="none" w:sz="0" w:space="0" w:color="auto"/>
        <w:right w:val="none" w:sz="0" w:space="0" w:color="auto"/>
      </w:divBdr>
    </w:div>
    <w:div w:id="552959586">
      <w:bodyDiv w:val="1"/>
      <w:marLeft w:val="0"/>
      <w:marRight w:val="0"/>
      <w:marTop w:val="0"/>
      <w:marBottom w:val="0"/>
      <w:divBdr>
        <w:top w:val="none" w:sz="0" w:space="0" w:color="auto"/>
        <w:left w:val="none" w:sz="0" w:space="0" w:color="auto"/>
        <w:bottom w:val="none" w:sz="0" w:space="0" w:color="auto"/>
        <w:right w:val="none" w:sz="0" w:space="0" w:color="auto"/>
      </w:divBdr>
    </w:div>
    <w:div w:id="589629183">
      <w:bodyDiv w:val="1"/>
      <w:marLeft w:val="0"/>
      <w:marRight w:val="0"/>
      <w:marTop w:val="0"/>
      <w:marBottom w:val="0"/>
      <w:divBdr>
        <w:top w:val="none" w:sz="0" w:space="0" w:color="auto"/>
        <w:left w:val="none" w:sz="0" w:space="0" w:color="auto"/>
        <w:bottom w:val="none" w:sz="0" w:space="0" w:color="auto"/>
        <w:right w:val="none" w:sz="0" w:space="0" w:color="auto"/>
      </w:divBdr>
      <w:divsChild>
        <w:div w:id="393167044">
          <w:marLeft w:val="0"/>
          <w:marRight w:val="0"/>
          <w:marTop w:val="0"/>
          <w:marBottom w:val="0"/>
          <w:divBdr>
            <w:top w:val="none" w:sz="0" w:space="0" w:color="auto"/>
            <w:left w:val="none" w:sz="0" w:space="0" w:color="auto"/>
            <w:bottom w:val="none" w:sz="0" w:space="0" w:color="auto"/>
            <w:right w:val="none" w:sz="0" w:space="0" w:color="auto"/>
          </w:divBdr>
          <w:divsChild>
            <w:div w:id="2012176461">
              <w:marLeft w:val="0"/>
              <w:marRight w:val="0"/>
              <w:marTop w:val="0"/>
              <w:marBottom w:val="0"/>
              <w:divBdr>
                <w:top w:val="none" w:sz="0" w:space="0" w:color="auto"/>
                <w:left w:val="none" w:sz="0" w:space="0" w:color="auto"/>
                <w:bottom w:val="none" w:sz="0" w:space="0" w:color="auto"/>
                <w:right w:val="none" w:sz="0" w:space="0" w:color="auto"/>
              </w:divBdr>
              <w:divsChild>
                <w:div w:id="149679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56236">
          <w:marLeft w:val="0"/>
          <w:marRight w:val="0"/>
          <w:marTop w:val="0"/>
          <w:marBottom w:val="0"/>
          <w:divBdr>
            <w:top w:val="none" w:sz="0" w:space="0" w:color="auto"/>
            <w:left w:val="none" w:sz="0" w:space="0" w:color="auto"/>
            <w:bottom w:val="none" w:sz="0" w:space="0" w:color="auto"/>
            <w:right w:val="none" w:sz="0" w:space="0" w:color="auto"/>
          </w:divBdr>
          <w:divsChild>
            <w:div w:id="1207135209">
              <w:marLeft w:val="0"/>
              <w:marRight w:val="0"/>
              <w:marTop w:val="0"/>
              <w:marBottom w:val="0"/>
              <w:divBdr>
                <w:top w:val="none" w:sz="0" w:space="0" w:color="auto"/>
                <w:left w:val="none" w:sz="0" w:space="0" w:color="auto"/>
                <w:bottom w:val="none" w:sz="0" w:space="0" w:color="auto"/>
                <w:right w:val="none" w:sz="0" w:space="0" w:color="auto"/>
              </w:divBdr>
              <w:divsChild>
                <w:div w:id="1092972307">
                  <w:marLeft w:val="0"/>
                  <w:marRight w:val="0"/>
                  <w:marTop w:val="0"/>
                  <w:marBottom w:val="0"/>
                  <w:divBdr>
                    <w:top w:val="none" w:sz="0" w:space="0" w:color="auto"/>
                    <w:left w:val="none" w:sz="0" w:space="0" w:color="auto"/>
                    <w:bottom w:val="none" w:sz="0" w:space="0" w:color="auto"/>
                    <w:right w:val="none" w:sz="0" w:space="0" w:color="auto"/>
                  </w:divBdr>
                </w:div>
                <w:div w:id="167060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701513">
      <w:bodyDiv w:val="1"/>
      <w:marLeft w:val="0"/>
      <w:marRight w:val="0"/>
      <w:marTop w:val="0"/>
      <w:marBottom w:val="0"/>
      <w:divBdr>
        <w:top w:val="none" w:sz="0" w:space="0" w:color="auto"/>
        <w:left w:val="none" w:sz="0" w:space="0" w:color="auto"/>
        <w:bottom w:val="none" w:sz="0" w:space="0" w:color="auto"/>
        <w:right w:val="none" w:sz="0" w:space="0" w:color="auto"/>
      </w:divBdr>
      <w:divsChild>
        <w:div w:id="181867162">
          <w:marLeft w:val="0"/>
          <w:marRight w:val="0"/>
          <w:marTop w:val="0"/>
          <w:marBottom w:val="0"/>
          <w:divBdr>
            <w:top w:val="none" w:sz="0" w:space="0" w:color="auto"/>
            <w:left w:val="none" w:sz="0" w:space="0" w:color="auto"/>
            <w:bottom w:val="none" w:sz="0" w:space="0" w:color="auto"/>
            <w:right w:val="none" w:sz="0" w:space="0" w:color="auto"/>
          </w:divBdr>
          <w:divsChild>
            <w:div w:id="45303531">
              <w:marLeft w:val="0"/>
              <w:marRight w:val="0"/>
              <w:marTop w:val="0"/>
              <w:marBottom w:val="0"/>
              <w:divBdr>
                <w:top w:val="none" w:sz="0" w:space="0" w:color="auto"/>
                <w:left w:val="none" w:sz="0" w:space="0" w:color="auto"/>
                <w:bottom w:val="none" w:sz="0" w:space="0" w:color="auto"/>
                <w:right w:val="none" w:sz="0" w:space="0" w:color="auto"/>
              </w:divBdr>
            </w:div>
            <w:div w:id="724526441">
              <w:marLeft w:val="0"/>
              <w:marRight w:val="0"/>
              <w:marTop w:val="0"/>
              <w:marBottom w:val="0"/>
              <w:divBdr>
                <w:top w:val="none" w:sz="0" w:space="0" w:color="auto"/>
                <w:left w:val="none" w:sz="0" w:space="0" w:color="auto"/>
                <w:bottom w:val="none" w:sz="0" w:space="0" w:color="auto"/>
                <w:right w:val="none" w:sz="0" w:space="0" w:color="auto"/>
              </w:divBdr>
              <w:divsChild>
                <w:div w:id="114913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5060">
      <w:bodyDiv w:val="1"/>
      <w:marLeft w:val="0"/>
      <w:marRight w:val="0"/>
      <w:marTop w:val="0"/>
      <w:marBottom w:val="0"/>
      <w:divBdr>
        <w:top w:val="none" w:sz="0" w:space="0" w:color="auto"/>
        <w:left w:val="none" w:sz="0" w:space="0" w:color="auto"/>
        <w:bottom w:val="none" w:sz="0" w:space="0" w:color="auto"/>
        <w:right w:val="none" w:sz="0" w:space="0" w:color="auto"/>
      </w:divBdr>
    </w:div>
    <w:div w:id="919217728">
      <w:bodyDiv w:val="1"/>
      <w:marLeft w:val="0"/>
      <w:marRight w:val="0"/>
      <w:marTop w:val="0"/>
      <w:marBottom w:val="0"/>
      <w:divBdr>
        <w:top w:val="none" w:sz="0" w:space="0" w:color="auto"/>
        <w:left w:val="none" w:sz="0" w:space="0" w:color="auto"/>
        <w:bottom w:val="none" w:sz="0" w:space="0" w:color="auto"/>
        <w:right w:val="none" w:sz="0" w:space="0" w:color="auto"/>
      </w:divBdr>
    </w:div>
    <w:div w:id="974220602">
      <w:bodyDiv w:val="1"/>
      <w:marLeft w:val="0"/>
      <w:marRight w:val="0"/>
      <w:marTop w:val="0"/>
      <w:marBottom w:val="0"/>
      <w:divBdr>
        <w:top w:val="none" w:sz="0" w:space="0" w:color="auto"/>
        <w:left w:val="none" w:sz="0" w:space="0" w:color="auto"/>
        <w:bottom w:val="none" w:sz="0" w:space="0" w:color="auto"/>
        <w:right w:val="none" w:sz="0" w:space="0" w:color="auto"/>
      </w:divBdr>
    </w:div>
    <w:div w:id="1087730523">
      <w:bodyDiv w:val="1"/>
      <w:marLeft w:val="0"/>
      <w:marRight w:val="0"/>
      <w:marTop w:val="0"/>
      <w:marBottom w:val="0"/>
      <w:divBdr>
        <w:top w:val="none" w:sz="0" w:space="0" w:color="auto"/>
        <w:left w:val="none" w:sz="0" w:space="0" w:color="auto"/>
        <w:bottom w:val="none" w:sz="0" w:space="0" w:color="auto"/>
        <w:right w:val="none" w:sz="0" w:space="0" w:color="auto"/>
      </w:divBdr>
      <w:divsChild>
        <w:div w:id="1122461366">
          <w:marLeft w:val="0"/>
          <w:marRight w:val="0"/>
          <w:marTop w:val="0"/>
          <w:marBottom w:val="0"/>
          <w:divBdr>
            <w:top w:val="none" w:sz="0" w:space="0" w:color="auto"/>
            <w:left w:val="none" w:sz="0" w:space="0" w:color="auto"/>
            <w:bottom w:val="none" w:sz="0" w:space="0" w:color="auto"/>
            <w:right w:val="none" w:sz="0" w:space="0" w:color="auto"/>
          </w:divBdr>
          <w:divsChild>
            <w:div w:id="400637341">
              <w:marLeft w:val="0"/>
              <w:marRight w:val="0"/>
              <w:marTop w:val="0"/>
              <w:marBottom w:val="0"/>
              <w:divBdr>
                <w:top w:val="none" w:sz="0" w:space="0" w:color="auto"/>
                <w:left w:val="none" w:sz="0" w:space="0" w:color="auto"/>
                <w:bottom w:val="none" w:sz="0" w:space="0" w:color="auto"/>
                <w:right w:val="none" w:sz="0" w:space="0" w:color="auto"/>
              </w:divBdr>
              <w:divsChild>
                <w:div w:id="189327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3392">
          <w:marLeft w:val="0"/>
          <w:marRight w:val="0"/>
          <w:marTop w:val="0"/>
          <w:marBottom w:val="0"/>
          <w:divBdr>
            <w:top w:val="none" w:sz="0" w:space="0" w:color="auto"/>
            <w:left w:val="none" w:sz="0" w:space="0" w:color="auto"/>
            <w:bottom w:val="none" w:sz="0" w:space="0" w:color="auto"/>
            <w:right w:val="none" w:sz="0" w:space="0" w:color="auto"/>
          </w:divBdr>
          <w:divsChild>
            <w:div w:id="1764452683">
              <w:marLeft w:val="0"/>
              <w:marRight w:val="0"/>
              <w:marTop w:val="0"/>
              <w:marBottom w:val="0"/>
              <w:divBdr>
                <w:top w:val="none" w:sz="0" w:space="0" w:color="auto"/>
                <w:left w:val="none" w:sz="0" w:space="0" w:color="auto"/>
                <w:bottom w:val="none" w:sz="0" w:space="0" w:color="auto"/>
                <w:right w:val="none" w:sz="0" w:space="0" w:color="auto"/>
              </w:divBdr>
              <w:divsChild>
                <w:div w:id="197090472">
                  <w:marLeft w:val="0"/>
                  <w:marRight w:val="0"/>
                  <w:marTop w:val="0"/>
                  <w:marBottom w:val="0"/>
                  <w:divBdr>
                    <w:top w:val="none" w:sz="0" w:space="0" w:color="auto"/>
                    <w:left w:val="none" w:sz="0" w:space="0" w:color="auto"/>
                    <w:bottom w:val="none" w:sz="0" w:space="0" w:color="auto"/>
                    <w:right w:val="none" w:sz="0" w:space="0" w:color="auto"/>
                  </w:divBdr>
                </w:div>
                <w:div w:id="80721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021590">
      <w:bodyDiv w:val="1"/>
      <w:marLeft w:val="0"/>
      <w:marRight w:val="0"/>
      <w:marTop w:val="0"/>
      <w:marBottom w:val="0"/>
      <w:divBdr>
        <w:top w:val="none" w:sz="0" w:space="0" w:color="auto"/>
        <w:left w:val="none" w:sz="0" w:space="0" w:color="auto"/>
        <w:bottom w:val="none" w:sz="0" w:space="0" w:color="auto"/>
        <w:right w:val="none" w:sz="0" w:space="0" w:color="auto"/>
      </w:divBdr>
    </w:div>
    <w:div w:id="1175681674">
      <w:bodyDiv w:val="1"/>
      <w:marLeft w:val="0"/>
      <w:marRight w:val="0"/>
      <w:marTop w:val="0"/>
      <w:marBottom w:val="0"/>
      <w:divBdr>
        <w:top w:val="none" w:sz="0" w:space="0" w:color="auto"/>
        <w:left w:val="none" w:sz="0" w:space="0" w:color="auto"/>
        <w:bottom w:val="none" w:sz="0" w:space="0" w:color="auto"/>
        <w:right w:val="none" w:sz="0" w:space="0" w:color="auto"/>
      </w:divBdr>
    </w:div>
    <w:div w:id="1225338781">
      <w:bodyDiv w:val="1"/>
      <w:marLeft w:val="0"/>
      <w:marRight w:val="0"/>
      <w:marTop w:val="0"/>
      <w:marBottom w:val="0"/>
      <w:divBdr>
        <w:top w:val="none" w:sz="0" w:space="0" w:color="auto"/>
        <w:left w:val="none" w:sz="0" w:space="0" w:color="auto"/>
        <w:bottom w:val="none" w:sz="0" w:space="0" w:color="auto"/>
        <w:right w:val="none" w:sz="0" w:space="0" w:color="auto"/>
      </w:divBdr>
    </w:div>
    <w:div w:id="1283607976">
      <w:bodyDiv w:val="1"/>
      <w:marLeft w:val="0"/>
      <w:marRight w:val="0"/>
      <w:marTop w:val="0"/>
      <w:marBottom w:val="0"/>
      <w:divBdr>
        <w:top w:val="none" w:sz="0" w:space="0" w:color="auto"/>
        <w:left w:val="none" w:sz="0" w:space="0" w:color="auto"/>
        <w:bottom w:val="none" w:sz="0" w:space="0" w:color="auto"/>
        <w:right w:val="none" w:sz="0" w:space="0" w:color="auto"/>
      </w:divBdr>
    </w:div>
    <w:div w:id="1345089904">
      <w:bodyDiv w:val="1"/>
      <w:marLeft w:val="0"/>
      <w:marRight w:val="0"/>
      <w:marTop w:val="0"/>
      <w:marBottom w:val="0"/>
      <w:divBdr>
        <w:top w:val="none" w:sz="0" w:space="0" w:color="auto"/>
        <w:left w:val="none" w:sz="0" w:space="0" w:color="auto"/>
        <w:bottom w:val="none" w:sz="0" w:space="0" w:color="auto"/>
        <w:right w:val="none" w:sz="0" w:space="0" w:color="auto"/>
      </w:divBdr>
    </w:div>
    <w:div w:id="1399598042">
      <w:bodyDiv w:val="1"/>
      <w:marLeft w:val="0"/>
      <w:marRight w:val="0"/>
      <w:marTop w:val="0"/>
      <w:marBottom w:val="0"/>
      <w:divBdr>
        <w:top w:val="none" w:sz="0" w:space="0" w:color="auto"/>
        <w:left w:val="none" w:sz="0" w:space="0" w:color="auto"/>
        <w:bottom w:val="none" w:sz="0" w:space="0" w:color="auto"/>
        <w:right w:val="none" w:sz="0" w:space="0" w:color="auto"/>
      </w:divBdr>
    </w:div>
    <w:div w:id="1425959662">
      <w:bodyDiv w:val="1"/>
      <w:marLeft w:val="0"/>
      <w:marRight w:val="0"/>
      <w:marTop w:val="0"/>
      <w:marBottom w:val="0"/>
      <w:divBdr>
        <w:top w:val="none" w:sz="0" w:space="0" w:color="auto"/>
        <w:left w:val="none" w:sz="0" w:space="0" w:color="auto"/>
        <w:bottom w:val="none" w:sz="0" w:space="0" w:color="auto"/>
        <w:right w:val="none" w:sz="0" w:space="0" w:color="auto"/>
      </w:divBdr>
    </w:div>
    <w:div w:id="1433433088">
      <w:bodyDiv w:val="1"/>
      <w:marLeft w:val="0"/>
      <w:marRight w:val="0"/>
      <w:marTop w:val="0"/>
      <w:marBottom w:val="0"/>
      <w:divBdr>
        <w:top w:val="none" w:sz="0" w:space="0" w:color="auto"/>
        <w:left w:val="none" w:sz="0" w:space="0" w:color="auto"/>
        <w:bottom w:val="none" w:sz="0" w:space="0" w:color="auto"/>
        <w:right w:val="none" w:sz="0" w:space="0" w:color="auto"/>
      </w:divBdr>
      <w:divsChild>
        <w:div w:id="426538266">
          <w:marLeft w:val="1526"/>
          <w:marRight w:val="0"/>
          <w:marTop w:val="134"/>
          <w:marBottom w:val="0"/>
          <w:divBdr>
            <w:top w:val="none" w:sz="0" w:space="0" w:color="auto"/>
            <w:left w:val="none" w:sz="0" w:space="0" w:color="auto"/>
            <w:bottom w:val="none" w:sz="0" w:space="0" w:color="auto"/>
            <w:right w:val="none" w:sz="0" w:space="0" w:color="auto"/>
          </w:divBdr>
        </w:div>
        <w:div w:id="890649414">
          <w:marLeft w:val="1526"/>
          <w:marRight w:val="0"/>
          <w:marTop w:val="134"/>
          <w:marBottom w:val="0"/>
          <w:divBdr>
            <w:top w:val="none" w:sz="0" w:space="0" w:color="auto"/>
            <w:left w:val="none" w:sz="0" w:space="0" w:color="auto"/>
            <w:bottom w:val="none" w:sz="0" w:space="0" w:color="auto"/>
            <w:right w:val="none" w:sz="0" w:space="0" w:color="auto"/>
          </w:divBdr>
        </w:div>
        <w:div w:id="2132896064">
          <w:marLeft w:val="1526"/>
          <w:marRight w:val="0"/>
          <w:marTop w:val="134"/>
          <w:marBottom w:val="0"/>
          <w:divBdr>
            <w:top w:val="none" w:sz="0" w:space="0" w:color="auto"/>
            <w:left w:val="none" w:sz="0" w:space="0" w:color="auto"/>
            <w:bottom w:val="none" w:sz="0" w:space="0" w:color="auto"/>
            <w:right w:val="none" w:sz="0" w:space="0" w:color="auto"/>
          </w:divBdr>
        </w:div>
        <w:div w:id="482743373">
          <w:marLeft w:val="2160"/>
          <w:marRight w:val="0"/>
          <w:marTop w:val="115"/>
          <w:marBottom w:val="0"/>
          <w:divBdr>
            <w:top w:val="none" w:sz="0" w:space="0" w:color="auto"/>
            <w:left w:val="none" w:sz="0" w:space="0" w:color="auto"/>
            <w:bottom w:val="none" w:sz="0" w:space="0" w:color="auto"/>
            <w:right w:val="none" w:sz="0" w:space="0" w:color="auto"/>
          </w:divBdr>
        </w:div>
        <w:div w:id="1391150679">
          <w:marLeft w:val="2160"/>
          <w:marRight w:val="0"/>
          <w:marTop w:val="115"/>
          <w:marBottom w:val="0"/>
          <w:divBdr>
            <w:top w:val="none" w:sz="0" w:space="0" w:color="auto"/>
            <w:left w:val="none" w:sz="0" w:space="0" w:color="auto"/>
            <w:bottom w:val="none" w:sz="0" w:space="0" w:color="auto"/>
            <w:right w:val="none" w:sz="0" w:space="0" w:color="auto"/>
          </w:divBdr>
        </w:div>
        <w:div w:id="1924606080">
          <w:marLeft w:val="1526"/>
          <w:marRight w:val="0"/>
          <w:marTop w:val="134"/>
          <w:marBottom w:val="0"/>
          <w:divBdr>
            <w:top w:val="none" w:sz="0" w:space="0" w:color="auto"/>
            <w:left w:val="none" w:sz="0" w:space="0" w:color="auto"/>
            <w:bottom w:val="none" w:sz="0" w:space="0" w:color="auto"/>
            <w:right w:val="none" w:sz="0" w:space="0" w:color="auto"/>
          </w:divBdr>
        </w:div>
      </w:divsChild>
    </w:div>
    <w:div w:id="1474905080">
      <w:bodyDiv w:val="1"/>
      <w:marLeft w:val="0"/>
      <w:marRight w:val="0"/>
      <w:marTop w:val="0"/>
      <w:marBottom w:val="0"/>
      <w:divBdr>
        <w:top w:val="none" w:sz="0" w:space="0" w:color="auto"/>
        <w:left w:val="none" w:sz="0" w:space="0" w:color="auto"/>
        <w:bottom w:val="none" w:sz="0" w:space="0" w:color="auto"/>
        <w:right w:val="none" w:sz="0" w:space="0" w:color="auto"/>
      </w:divBdr>
      <w:divsChild>
        <w:div w:id="1618953645">
          <w:marLeft w:val="0"/>
          <w:marRight w:val="0"/>
          <w:marTop w:val="0"/>
          <w:marBottom w:val="0"/>
          <w:divBdr>
            <w:top w:val="none" w:sz="0" w:space="0" w:color="auto"/>
            <w:left w:val="none" w:sz="0" w:space="0" w:color="auto"/>
            <w:bottom w:val="none" w:sz="0" w:space="0" w:color="auto"/>
            <w:right w:val="none" w:sz="0" w:space="0" w:color="auto"/>
          </w:divBdr>
          <w:divsChild>
            <w:div w:id="1678530972">
              <w:marLeft w:val="0"/>
              <w:marRight w:val="0"/>
              <w:marTop w:val="0"/>
              <w:marBottom w:val="0"/>
              <w:divBdr>
                <w:top w:val="none" w:sz="0" w:space="0" w:color="auto"/>
                <w:left w:val="none" w:sz="0" w:space="0" w:color="auto"/>
                <w:bottom w:val="none" w:sz="0" w:space="0" w:color="auto"/>
                <w:right w:val="none" w:sz="0" w:space="0" w:color="auto"/>
              </w:divBdr>
              <w:divsChild>
                <w:div w:id="18156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089352">
          <w:marLeft w:val="0"/>
          <w:marRight w:val="0"/>
          <w:marTop w:val="0"/>
          <w:marBottom w:val="0"/>
          <w:divBdr>
            <w:top w:val="none" w:sz="0" w:space="0" w:color="auto"/>
            <w:left w:val="none" w:sz="0" w:space="0" w:color="auto"/>
            <w:bottom w:val="none" w:sz="0" w:space="0" w:color="auto"/>
            <w:right w:val="none" w:sz="0" w:space="0" w:color="auto"/>
          </w:divBdr>
          <w:divsChild>
            <w:div w:id="1336032583">
              <w:marLeft w:val="0"/>
              <w:marRight w:val="0"/>
              <w:marTop w:val="0"/>
              <w:marBottom w:val="0"/>
              <w:divBdr>
                <w:top w:val="none" w:sz="0" w:space="0" w:color="auto"/>
                <w:left w:val="none" w:sz="0" w:space="0" w:color="auto"/>
                <w:bottom w:val="none" w:sz="0" w:space="0" w:color="auto"/>
                <w:right w:val="none" w:sz="0" w:space="0" w:color="auto"/>
              </w:divBdr>
              <w:divsChild>
                <w:div w:id="531916395">
                  <w:marLeft w:val="0"/>
                  <w:marRight w:val="0"/>
                  <w:marTop w:val="0"/>
                  <w:marBottom w:val="0"/>
                  <w:divBdr>
                    <w:top w:val="none" w:sz="0" w:space="0" w:color="auto"/>
                    <w:left w:val="none" w:sz="0" w:space="0" w:color="auto"/>
                    <w:bottom w:val="none" w:sz="0" w:space="0" w:color="auto"/>
                    <w:right w:val="none" w:sz="0" w:space="0" w:color="auto"/>
                  </w:divBdr>
                </w:div>
                <w:div w:id="92133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59979">
      <w:bodyDiv w:val="1"/>
      <w:marLeft w:val="0"/>
      <w:marRight w:val="0"/>
      <w:marTop w:val="0"/>
      <w:marBottom w:val="0"/>
      <w:divBdr>
        <w:top w:val="none" w:sz="0" w:space="0" w:color="auto"/>
        <w:left w:val="none" w:sz="0" w:space="0" w:color="auto"/>
        <w:bottom w:val="none" w:sz="0" w:space="0" w:color="auto"/>
        <w:right w:val="none" w:sz="0" w:space="0" w:color="auto"/>
      </w:divBdr>
      <w:divsChild>
        <w:div w:id="642319259">
          <w:marLeft w:val="0"/>
          <w:marRight w:val="0"/>
          <w:marTop w:val="0"/>
          <w:marBottom w:val="0"/>
          <w:divBdr>
            <w:top w:val="none" w:sz="0" w:space="0" w:color="auto"/>
            <w:left w:val="none" w:sz="0" w:space="0" w:color="auto"/>
            <w:bottom w:val="none" w:sz="0" w:space="0" w:color="auto"/>
            <w:right w:val="none" w:sz="0" w:space="0" w:color="auto"/>
          </w:divBdr>
        </w:div>
      </w:divsChild>
    </w:div>
    <w:div w:id="1570379379">
      <w:bodyDiv w:val="1"/>
      <w:marLeft w:val="0"/>
      <w:marRight w:val="0"/>
      <w:marTop w:val="0"/>
      <w:marBottom w:val="0"/>
      <w:divBdr>
        <w:top w:val="none" w:sz="0" w:space="0" w:color="auto"/>
        <w:left w:val="none" w:sz="0" w:space="0" w:color="auto"/>
        <w:bottom w:val="none" w:sz="0" w:space="0" w:color="auto"/>
        <w:right w:val="none" w:sz="0" w:space="0" w:color="auto"/>
      </w:divBdr>
      <w:divsChild>
        <w:div w:id="1914773512">
          <w:marLeft w:val="0"/>
          <w:marRight w:val="0"/>
          <w:marTop w:val="0"/>
          <w:marBottom w:val="0"/>
          <w:divBdr>
            <w:top w:val="none" w:sz="0" w:space="0" w:color="auto"/>
            <w:left w:val="none" w:sz="0" w:space="0" w:color="auto"/>
            <w:bottom w:val="none" w:sz="0" w:space="0" w:color="auto"/>
            <w:right w:val="none" w:sz="0" w:space="0" w:color="auto"/>
          </w:divBdr>
          <w:divsChild>
            <w:div w:id="871114514">
              <w:marLeft w:val="0"/>
              <w:marRight w:val="0"/>
              <w:marTop w:val="0"/>
              <w:marBottom w:val="0"/>
              <w:divBdr>
                <w:top w:val="none" w:sz="0" w:space="0" w:color="auto"/>
                <w:left w:val="none" w:sz="0" w:space="0" w:color="auto"/>
                <w:bottom w:val="none" w:sz="0" w:space="0" w:color="auto"/>
                <w:right w:val="none" w:sz="0" w:space="0" w:color="auto"/>
              </w:divBdr>
              <w:divsChild>
                <w:div w:id="91103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21827">
          <w:marLeft w:val="0"/>
          <w:marRight w:val="0"/>
          <w:marTop w:val="0"/>
          <w:marBottom w:val="0"/>
          <w:divBdr>
            <w:top w:val="none" w:sz="0" w:space="0" w:color="auto"/>
            <w:left w:val="none" w:sz="0" w:space="0" w:color="auto"/>
            <w:bottom w:val="none" w:sz="0" w:space="0" w:color="auto"/>
            <w:right w:val="none" w:sz="0" w:space="0" w:color="auto"/>
          </w:divBdr>
          <w:divsChild>
            <w:div w:id="119039667">
              <w:marLeft w:val="0"/>
              <w:marRight w:val="0"/>
              <w:marTop w:val="0"/>
              <w:marBottom w:val="0"/>
              <w:divBdr>
                <w:top w:val="none" w:sz="0" w:space="0" w:color="auto"/>
                <w:left w:val="none" w:sz="0" w:space="0" w:color="auto"/>
                <w:bottom w:val="none" w:sz="0" w:space="0" w:color="auto"/>
                <w:right w:val="none" w:sz="0" w:space="0" w:color="auto"/>
              </w:divBdr>
              <w:divsChild>
                <w:div w:id="1645155156">
                  <w:marLeft w:val="0"/>
                  <w:marRight w:val="0"/>
                  <w:marTop w:val="0"/>
                  <w:marBottom w:val="0"/>
                  <w:divBdr>
                    <w:top w:val="none" w:sz="0" w:space="0" w:color="auto"/>
                    <w:left w:val="none" w:sz="0" w:space="0" w:color="auto"/>
                    <w:bottom w:val="none" w:sz="0" w:space="0" w:color="auto"/>
                    <w:right w:val="none" w:sz="0" w:space="0" w:color="auto"/>
                  </w:divBdr>
                </w:div>
                <w:div w:id="214619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255742">
      <w:bodyDiv w:val="1"/>
      <w:marLeft w:val="0"/>
      <w:marRight w:val="0"/>
      <w:marTop w:val="0"/>
      <w:marBottom w:val="0"/>
      <w:divBdr>
        <w:top w:val="none" w:sz="0" w:space="0" w:color="auto"/>
        <w:left w:val="none" w:sz="0" w:space="0" w:color="auto"/>
        <w:bottom w:val="none" w:sz="0" w:space="0" w:color="auto"/>
        <w:right w:val="none" w:sz="0" w:space="0" w:color="auto"/>
      </w:divBdr>
      <w:divsChild>
        <w:div w:id="1782605967">
          <w:marLeft w:val="0"/>
          <w:marRight w:val="0"/>
          <w:marTop w:val="0"/>
          <w:marBottom w:val="0"/>
          <w:divBdr>
            <w:top w:val="none" w:sz="0" w:space="0" w:color="auto"/>
            <w:left w:val="none" w:sz="0" w:space="0" w:color="auto"/>
            <w:bottom w:val="none" w:sz="0" w:space="0" w:color="auto"/>
            <w:right w:val="none" w:sz="0" w:space="0" w:color="auto"/>
          </w:divBdr>
          <w:divsChild>
            <w:div w:id="12400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11314">
      <w:bodyDiv w:val="1"/>
      <w:marLeft w:val="0"/>
      <w:marRight w:val="0"/>
      <w:marTop w:val="0"/>
      <w:marBottom w:val="0"/>
      <w:divBdr>
        <w:top w:val="none" w:sz="0" w:space="0" w:color="auto"/>
        <w:left w:val="none" w:sz="0" w:space="0" w:color="auto"/>
        <w:bottom w:val="none" w:sz="0" w:space="0" w:color="auto"/>
        <w:right w:val="none" w:sz="0" w:space="0" w:color="auto"/>
      </w:divBdr>
      <w:divsChild>
        <w:div w:id="827480350">
          <w:marLeft w:val="0"/>
          <w:marRight w:val="0"/>
          <w:marTop w:val="0"/>
          <w:marBottom w:val="0"/>
          <w:divBdr>
            <w:top w:val="none" w:sz="0" w:space="0" w:color="auto"/>
            <w:left w:val="none" w:sz="0" w:space="0" w:color="auto"/>
            <w:bottom w:val="none" w:sz="0" w:space="0" w:color="auto"/>
            <w:right w:val="none" w:sz="0" w:space="0" w:color="auto"/>
          </w:divBdr>
        </w:div>
        <w:div w:id="2002657288">
          <w:marLeft w:val="0"/>
          <w:marRight w:val="0"/>
          <w:marTop w:val="0"/>
          <w:marBottom w:val="0"/>
          <w:divBdr>
            <w:top w:val="none" w:sz="0" w:space="0" w:color="auto"/>
            <w:left w:val="none" w:sz="0" w:space="0" w:color="auto"/>
            <w:bottom w:val="none" w:sz="0" w:space="0" w:color="auto"/>
            <w:right w:val="none" w:sz="0" w:space="0" w:color="auto"/>
          </w:divBdr>
        </w:div>
        <w:div w:id="1449621031">
          <w:marLeft w:val="0"/>
          <w:marRight w:val="0"/>
          <w:marTop w:val="0"/>
          <w:marBottom w:val="0"/>
          <w:divBdr>
            <w:top w:val="none" w:sz="0" w:space="0" w:color="auto"/>
            <w:left w:val="none" w:sz="0" w:space="0" w:color="auto"/>
            <w:bottom w:val="none" w:sz="0" w:space="0" w:color="auto"/>
            <w:right w:val="none" w:sz="0" w:space="0" w:color="auto"/>
          </w:divBdr>
        </w:div>
      </w:divsChild>
    </w:div>
    <w:div w:id="1742604461">
      <w:bodyDiv w:val="1"/>
      <w:marLeft w:val="0"/>
      <w:marRight w:val="0"/>
      <w:marTop w:val="0"/>
      <w:marBottom w:val="0"/>
      <w:divBdr>
        <w:top w:val="none" w:sz="0" w:space="0" w:color="auto"/>
        <w:left w:val="none" w:sz="0" w:space="0" w:color="auto"/>
        <w:bottom w:val="none" w:sz="0" w:space="0" w:color="auto"/>
        <w:right w:val="none" w:sz="0" w:space="0" w:color="auto"/>
      </w:divBdr>
    </w:div>
    <w:div w:id="1784418791">
      <w:bodyDiv w:val="1"/>
      <w:marLeft w:val="0"/>
      <w:marRight w:val="0"/>
      <w:marTop w:val="0"/>
      <w:marBottom w:val="0"/>
      <w:divBdr>
        <w:top w:val="none" w:sz="0" w:space="0" w:color="auto"/>
        <w:left w:val="none" w:sz="0" w:space="0" w:color="auto"/>
        <w:bottom w:val="none" w:sz="0" w:space="0" w:color="auto"/>
        <w:right w:val="none" w:sz="0" w:space="0" w:color="auto"/>
      </w:divBdr>
      <w:divsChild>
        <w:div w:id="570585386">
          <w:marLeft w:val="0"/>
          <w:marRight w:val="0"/>
          <w:marTop w:val="0"/>
          <w:marBottom w:val="0"/>
          <w:divBdr>
            <w:top w:val="none" w:sz="0" w:space="0" w:color="auto"/>
            <w:left w:val="none" w:sz="0" w:space="0" w:color="auto"/>
            <w:bottom w:val="none" w:sz="0" w:space="0" w:color="auto"/>
            <w:right w:val="none" w:sz="0" w:space="0" w:color="auto"/>
          </w:divBdr>
          <w:divsChild>
            <w:div w:id="2043312718">
              <w:marLeft w:val="0"/>
              <w:marRight w:val="0"/>
              <w:marTop w:val="0"/>
              <w:marBottom w:val="0"/>
              <w:divBdr>
                <w:top w:val="none" w:sz="0" w:space="0" w:color="auto"/>
                <w:left w:val="none" w:sz="0" w:space="0" w:color="auto"/>
                <w:bottom w:val="none" w:sz="0" w:space="0" w:color="auto"/>
                <w:right w:val="none" w:sz="0" w:space="0" w:color="auto"/>
              </w:divBdr>
              <w:divsChild>
                <w:div w:id="211481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181235">
          <w:marLeft w:val="0"/>
          <w:marRight w:val="0"/>
          <w:marTop w:val="0"/>
          <w:marBottom w:val="0"/>
          <w:divBdr>
            <w:top w:val="none" w:sz="0" w:space="0" w:color="auto"/>
            <w:left w:val="none" w:sz="0" w:space="0" w:color="auto"/>
            <w:bottom w:val="none" w:sz="0" w:space="0" w:color="auto"/>
            <w:right w:val="none" w:sz="0" w:space="0" w:color="auto"/>
          </w:divBdr>
          <w:divsChild>
            <w:div w:id="1711759492">
              <w:marLeft w:val="0"/>
              <w:marRight w:val="0"/>
              <w:marTop w:val="0"/>
              <w:marBottom w:val="0"/>
              <w:divBdr>
                <w:top w:val="none" w:sz="0" w:space="0" w:color="auto"/>
                <w:left w:val="none" w:sz="0" w:space="0" w:color="auto"/>
                <w:bottom w:val="none" w:sz="0" w:space="0" w:color="auto"/>
                <w:right w:val="none" w:sz="0" w:space="0" w:color="auto"/>
              </w:divBdr>
              <w:divsChild>
                <w:div w:id="191655636">
                  <w:marLeft w:val="0"/>
                  <w:marRight w:val="0"/>
                  <w:marTop w:val="0"/>
                  <w:marBottom w:val="0"/>
                  <w:divBdr>
                    <w:top w:val="none" w:sz="0" w:space="0" w:color="auto"/>
                    <w:left w:val="none" w:sz="0" w:space="0" w:color="auto"/>
                    <w:bottom w:val="none" w:sz="0" w:space="0" w:color="auto"/>
                    <w:right w:val="none" w:sz="0" w:space="0" w:color="auto"/>
                  </w:divBdr>
                </w:div>
                <w:div w:id="175296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95154">
      <w:bodyDiv w:val="1"/>
      <w:marLeft w:val="0"/>
      <w:marRight w:val="0"/>
      <w:marTop w:val="0"/>
      <w:marBottom w:val="0"/>
      <w:divBdr>
        <w:top w:val="none" w:sz="0" w:space="0" w:color="auto"/>
        <w:left w:val="none" w:sz="0" w:space="0" w:color="auto"/>
        <w:bottom w:val="none" w:sz="0" w:space="0" w:color="auto"/>
        <w:right w:val="none" w:sz="0" w:space="0" w:color="auto"/>
      </w:divBdr>
      <w:divsChild>
        <w:div w:id="1514496565">
          <w:marLeft w:val="0"/>
          <w:marRight w:val="0"/>
          <w:marTop w:val="0"/>
          <w:marBottom w:val="0"/>
          <w:divBdr>
            <w:top w:val="none" w:sz="0" w:space="0" w:color="auto"/>
            <w:left w:val="none" w:sz="0" w:space="0" w:color="auto"/>
            <w:bottom w:val="none" w:sz="0" w:space="0" w:color="auto"/>
            <w:right w:val="none" w:sz="0" w:space="0" w:color="auto"/>
          </w:divBdr>
          <w:divsChild>
            <w:div w:id="1644774253">
              <w:marLeft w:val="0"/>
              <w:marRight w:val="0"/>
              <w:marTop w:val="0"/>
              <w:marBottom w:val="0"/>
              <w:divBdr>
                <w:top w:val="none" w:sz="0" w:space="0" w:color="auto"/>
                <w:left w:val="none" w:sz="0" w:space="0" w:color="auto"/>
                <w:bottom w:val="none" w:sz="0" w:space="0" w:color="auto"/>
                <w:right w:val="none" w:sz="0" w:space="0" w:color="auto"/>
              </w:divBdr>
              <w:divsChild>
                <w:div w:id="169372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995654">
          <w:marLeft w:val="0"/>
          <w:marRight w:val="0"/>
          <w:marTop w:val="0"/>
          <w:marBottom w:val="0"/>
          <w:divBdr>
            <w:top w:val="none" w:sz="0" w:space="0" w:color="auto"/>
            <w:left w:val="none" w:sz="0" w:space="0" w:color="auto"/>
            <w:bottom w:val="none" w:sz="0" w:space="0" w:color="auto"/>
            <w:right w:val="none" w:sz="0" w:space="0" w:color="auto"/>
          </w:divBdr>
          <w:divsChild>
            <w:div w:id="535972671">
              <w:marLeft w:val="0"/>
              <w:marRight w:val="0"/>
              <w:marTop w:val="0"/>
              <w:marBottom w:val="0"/>
              <w:divBdr>
                <w:top w:val="none" w:sz="0" w:space="0" w:color="auto"/>
                <w:left w:val="none" w:sz="0" w:space="0" w:color="auto"/>
                <w:bottom w:val="none" w:sz="0" w:space="0" w:color="auto"/>
                <w:right w:val="none" w:sz="0" w:space="0" w:color="auto"/>
              </w:divBdr>
              <w:divsChild>
                <w:div w:id="883755383">
                  <w:marLeft w:val="0"/>
                  <w:marRight w:val="0"/>
                  <w:marTop w:val="0"/>
                  <w:marBottom w:val="0"/>
                  <w:divBdr>
                    <w:top w:val="none" w:sz="0" w:space="0" w:color="auto"/>
                    <w:left w:val="none" w:sz="0" w:space="0" w:color="auto"/>
                    <w:bottom w:val="none" w:sz="0" w:space="0" w:color="auto"/>
                    <w:right w:val="none" w:sz="0" w:space="0" w:color="auto"/>
                  </w:divBdr>
                </w:div>
                <w:div w:id="55339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225592">
      <w:bodyDiv w:val="1"/>
      <w:marLeft w:val="0"/>
      <w:marRight w:val="0"/>
      <w:marTop w:val="0"/>
      <w:marBottom w:val="0"/>
      <w:divBdr>
        <w:top w:val="none" w:sz="0" w:space="0" w:color="auto"/>
        <w:left w:val="none" w:sz="0" w:space="0" w:color="auto"/>
        <w:bottom w:val="none" w:sz="0" w:space="0" w:color="auto"/>
        <w:right w:val="none" w:sz="0" w:space="0" w:color="auto"/>
      </w:divBdr>
    </w:div>
    <w:div w:id="2054966484">
      <w:bodyDiv w:val="1"/>
      <w:marLeft w:val="0"/>
      <w:marRight w:val="0"/>
      <w:marTop w:val="0"/>
      <w:marBottom w:val="0"/>
      <w:divBdr>
        <w:top w:val="none" w:sz="0" w:space="0" w:color="auto"/>
        <w:left w:val="none" w:sz="0" w:space="0" w:color="auto"/>
        <w:bottom w:val="none" w:sz="0" w:space="0" w:color="auto"/>
        <w:right w:val="none" w:sz="0" w:space="0" w:color="auto"/>
      </w:divBdr>
    </w:div>
    <w:div w:id="210495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06E51-8D45-41CD-9AFF-2EAFCAEC8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6</Pages>
  <Words>1245</Words>
  <Characters>7102</Characters>
  <Application>Microsoft Office Word</Application>
  <DocSecurity>0</DocSecurity>
  <Lines>59</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2023-02-16T07:25:00Z</cp:lastPrinted>
  <dcterms:created xsi:type="dcterms:W3CDTF">2024-10-29T17:44:00Z</dcterms:created>
  <dcterms:modified xsi:type="dcterms:W3CDTF">2025-04-02T12:33:00Z</dcterms:modified>
</cp:coreProperties>
</file>