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w:t>
      </w:r>
      <w:r w:rsidR="00784B8D">
        <w:rPr>
          <w:rFonts w:ascii="Arial Narrow" w:hAnsi="Arial Narrow" w:cs="Arial"/>
          <w:szCs w:val="24"/>
        </w:rPr>
        <w:t>mb</w:t>
      </w:r>
      <w:r>
        <w:rPr>
          <w:rFonts w:ascii="Arial Narrow" w:hAnsi="Arial Narrow" w:cs="Arial"/>
          <w:szCs w:val="24"/>
        </w:rPr>
        <w:t xml:space="preserve">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46271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8B36B4">
              <w:rPr>
                <w:rFonts w:ascii="Arial Narrow" w:hAnsi="Arial Narrow" w:cs="Arial"/>
                <w:szCs w:val="24"/>
              </w:rPr>
              <w:t xml:space="preserve"> </w:t>
            </w:r>
            <w:r w:rsidR="008B36B4" w:rsidRPr="00897CEB">
              <w:rPr>
                <w:rFonts w:ascii="Calibri" w:hAnsi="Calibri" w:cs="Calibri"/>
                <w:color w:val="auto"/>
                <w:sz w:val="22"/>
              </w:rPr>
              <w:t>P2</w:t>
            </w:r>
            <w:r w:rsidR="0017307E">
              <w:rPr>
                <w:rFonts w:ascii="Calibri" w:hAnsi="Calibri" w:cs="Calibri"/>
                <w:color w:val="auto"/>
                <w:sz w:val="22"/>
              </w:rPr>
              <w:t>5000</w:t>
            </w:r>
            <w:r w:rsidR="00462714">
              <w:rPr>
                <w:rFonts w:ascii="Calibri" w:hAnsi="Calibri" w:cs="Calibri"/>
                <w:color w:val="auto"/>
                <w:sz w:val="22"/>
              </w:rPr>
              <w:t>22</w:t>
            </w:r>
          </w:p>
        </w:tc>
      </w:tr>
      <w:tr w:rsidR="00CD2873" w:rsidRPr="004A6764" w:rsidTr="008B36B4">
        <w:trPr>
          <w:trHeight w:val="491"/>
        </w:trPr>
        <w:tc>
          <w:tcPr>
            <w:tcW w:w="9211" w:type="dxa"/>
          </w:tcPr>
          <w:p w:rsidR="00CD2873" w:rsidRPr="004A6764" w:rsidRDefault="00CD2873" w:rsidP="00462714">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ascii="Arial Narrow" w:hAnsi="Arial Narrow" w:cs="Arial"/>
                <w:noProof/>
                <w:szCs w:val="24"/>
              </w:rPr>
            </w:pPr>
            <w:r w:rsidRPr="004A6764">
              <w:rPr>
                <w:rFonts w:ascii="Arial Narrow" w:hAnsi="Arial Narrow" w:cs="Arial"/>
                <w:szCs w:val="24"/>
              </w:rPr>
              <w:t>Objecte:</w:t>
            </w:r>
            <w:r w:rsidR="008B36B4">
              <w:rPr>
                <w:rFonts w:ascii="Arial Narrow" w:hAnsi="Arial Narrow" w:cs="Arial"/>
                <w:szCs w:val="24"/>
              </w:rPr>
              <w:t xml:space="preserve"> </w:t>
            </w:r>
            <w:r w:rsidR="008B36B4" w:rsidRPr="00897CEB">
              <w:rPr>
                <w:rFonts w:ascii="Calibri" w:hAnsi="Calibri" w:cs="Calibri"/>
                <w:b/>
                <w:color w:val="auto"/>
                <w:sz w:val="22"/>
              </w:rPr>
              <w:t>:</w:t>
            </w:r>
            <w:r w:rsidR="008B36B4" w:rsidRPr="00897CEB">
              <w:rPr>
                <w:rFonts w:ascii="Calibri" w:hAnsi="Calibri" w:cs="Calibri"/>
                <w:b/>
                <w:caps/>
                <w:color w:val="auto"/>
                <w:sz w:val="22"/>
              </w:rPr>
              <w:t xml:space="preserve"> </w:t>
            </w:r>
            <w:r w:rsidR="00462714" w:rsidRPr="00996D4E">
              <w:rPr>
                <w:rFonts w:ascii="Calibri" w:eastAsiaTheme="minorHAnsi" w:hAnsi="Calibri" w:cs="Calibri"/>
                <w:color w:val="auto"/>
                <w:sz w:val="22"/>
                <w:lang w:eastAsia="en-US"/>
              </w:rPr>
              <w:t>Servei de fotografies i vídeos d’actes i activitats del Departament de Comunicació de la Gerència de l’Àrea d'Urbanisme, Transició Ecològica, Serveis Urbans i Habitatge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E52689" w:rsidRPr="00E52689" w:rsidRDefault="00E52689" w:rsidP="00E52689">
      <w:pPr>
        <w:rPr>
          <w:rFonts w:ascii="Arial Narrow" w:hAnsi="Arial Narrow" w:cs="Arial"/>
          <w:szCs w:val="24"/>
        </w:rPr>
      </w:pPr>
      <w:r w:rsidRPr="00E52689">
        <w:rPr>
          <w:rFonts w:ascii="Arial Narrow" w:hAnsi="Arial Narrow" w:cs="Arial"/>
          <w:szCs w:val="24"/>
        </w:rPr>
        <w:t>El criteri 1 d’adjudicació serà el percentatge (únic</w:t>
      </w:r>
      <w:r>
        <w:rPr>
          <w:rFonts w:ascii="Arial Narrow" w:hAnsi="Arial Narrow" w:cs="Arial"/>
          <w:szCs w:val="24"/>
        </w:rPr>
        <w:t>....%</w:t>
      </w:r>
      <w:bookmarkStart w:id="0" w:name="_GoBack"/>
      <w:bookmarkEnd w:id="0"/>
      <w:r w:rsidRPr="00E52689">
        <w:rPr>
          <w:rFonts w:ascii="Arial Narrow" w:hAnsi="Arial Narrow" w:cs="Arial"/>
          <w:szCs w:val="24"/>
        </w:rPr>
        <w:t>) de descompte global sobre la relació de preus unitaris que es desglossen a l’Annex 1</w:t>
      </w:r>
      <w:r w:rsidRPr="00E52689">
        <w:rPr>
          <w:rFonts w:ascii="Arial Narrow" w:hAnsi="Arial Narrow" w:cs="Arial"/>
          <w:szCs w:val="24"/>
        </w:rPr>
        <w:t xml:space="preserve"> de l’informe justificatiu</w:t>
      </w:r>
      <w:r w:rsidRPr="00E52689">
        <w:rPr>
          <w:rFonts w:ascii="Arial Narrow" w:hAnsi="Arial Narrow" w:cs="Arial"/>
          <w:szCs w:val="24"/>
        </w:rPr>
        <w:t>. El percentatge de descompte s’aplicarà a tots els preus.</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88"/>
        <w:gridCol w:w="2024"/>
        <w:gridCol w:w="2294"/>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lastRenderedPageBreak/>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transformació inclou la transformació o adaptació de l’Obra, ja sigui directament o través de tercers, quan es consideri necessari per tal d’adequar-la al format, </w:t>
      </w:r>
      <w:r w:rsidRPr="00A0328F">
        <w:rPr>
          <w:rFonts w:ascii="Arial Narrow" w:hAnsi="Arial Narrow"/>
          <w:szCs w:val="24"/>
        </w:rPr>
        <w:lastRenderedPageBreak/>
        <w:t>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w:t>
      </w:r>
      <w:r>
        <w:rPr>
          <w:rFonts w:ascii="Arial Narrow" w:hAnsi="Arial Narrow"/>
          <w:szCs w:val="24"/>
        </w:rPr>
        <w:lastRenderedPageBreak/>
        <w:t xml:space="preserve">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w:t>
      </w:r>
      <w:r w:rsidRPr="0031716B">
        <w:rPr>
          <w:rFonts w:ascii="Arial Narrow" w:hAnsi="Arial Narrow" w:cs="Arial"/>
          <w:color w:val="auto"/>
          <w:szCs w:val="24"/>
        </w:rPr>
        <w:lastRenderedPageBreak/>
        <w:t>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w:t>
      </w:r>
      <w:r w:rsidRPr="0031716B">
        <w:rPr>
          <w:rFonts w:ascii="Arial Narrow" w:hAnsi="Arial Narrow" w:cs="Arial"/>
          <w:color w:val="auto"/>
          <w:szCs w:val="24"/>
        </w:rPr>
        <w:lastRenderedPageBreak/>
        <w:t xml:space="preserve">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72 Condensed"/>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52689">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pPr>
    <w:r>
      <w:rPr>
        <w:noProof/>
      </w:rPr>
      <w:drawing>
        <wp:anchor distT="0" distB="0" distL="114300" distR="114300" simplePos="0" relativeHeight="251659264" behindDoc="0" locked="0" layoutInCell="1" allowOverlap="1" wp14:anchorId="7B02E523" wp14:editId="391D71A4">
          <wp:simplePos x="0" y="0"/>
          <wp:positionH relativeFrom="page">
            <wp:posOffset>1104900</wp:posOffset>
          </wp:positionH>
          <wp:positionV relativeFrom="page">
            <wp:posOffset>387350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b/>
    </w:r>
  </w:p>
  <w:p w:rsidR="00CD2873" w:rsidRDefault="00CD2873" w:rsidP="00CD2873">
    <w:pPr>
      <w:jc w:val="left"/>
    </w:pPr>
  </w:p>
  <w:p w:rsidR="00CA022C" w:rsidRPr="00466309" w:rsidRDefault="00CA022C" w:rsidP="00CA022C">
    <w:pPr>
      <w:jc w:val="left"/>
      <w:rPr>
        <w:b/>
        <w:sz w:val="18"/>
        <w:szCs w:val="18"/>
      </w:rPr>
    </w:pPr>
    <w:r w:rsidRPr="00466309">
      <w:rPr>
        <w:b/>
        <w:sz w:val="18"/>
        <w:szCs w:val="18"/>
      </w:rPr>
      <w:t>Departament de Comunicació</w:t>
    </w:r>
  </w:p>
  <w:p w:rsidR="00CA022C" w:rsidRPr="00466309" w:rsidRDefault="00CA022C" w:rsidP="00CA022C">
    <w:pPr>
      <w:jc w:val="left"/>
      <w:rPr>
        <w:rFonts w:cs="Arial"/>
        <w:b/>
        <w:sz w:val="18"/>
        <w:szCs w:val="18"/>
      </w:rPr>
    </w:pPr>
    <w:r w:rsidRPr="00466309">
      <w:rPr>
        <w:b/>
        <w:sz w:val="18"/>
        <w:szCs w:val="18"/>
      </w:rPr>
      <w:t>Gerència d'Àrea de Mobilitat, Infraestructures i Serveis Urbans</w:t>
    </w:r>
  </w:p>
  <w:p w:rsidR="00CD2873" w:rsidRDefault="00CD2873" w:rsidP="00CA022C">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7307E"/>
    <w:rsid w:val="002E7CBE"/>
    <w:rsid w:val="00360052"/>
    <w:rsid w:val="0045654C"/>
    <w:rsid w:val="00462714"/>
    <w:rsid w:val="00484510"/>
    <w:rsid w:val="00545805"/>
    <w:rsid w:val="0061538B"/>
    <w:rsid w:val="00645DDE"/>
    <w:rsid w:val="00666E79"/>
    <w:rsid w:val="00764614"/>
    <w:rsid w:val="00777B92"/>
    <w:rsid w:val="00784B8D"/>
    <w:rsid w:val="008446A6"/>
    <w:rsid w:val="008B36B4"/>
    <w:rsid w:val="00A0328F"/>
    <w:rsid w:val="00A8382C"/>
    <w:rsid w:val="00AD3A59"/>
    <w:rsid w:val="00B210CF"/>
    <w:rsid w:val="00B45FE8"/>
    <w:rsid w:val="00B67F56"/>
    <w:rsid w:val="00BA3131"/>
    <w:rsid w:val="00BE7F72"/>
    <w:rsid w:val="00C415C5"/>
    <w:rsid w:val="00CA022C"/>
    <w:rsid w:val="00CC0A5C"/>
    <w:rsid w:val="00CD2873"/>
    <w:rsid w:val="00CF66CF"/>
    <w:rsid w:val="00D61413"/>
    <w:rsid w:val="00E52689"/>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3572</Words>
  <Characters>20365</Characters>
  <Application>Microsoft Office Word</Application>
  <DocSecurity>0</DocSecurity>
  <Lines>169</Lines>
  <Paragraphs>47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2025-04-22T10:05:00Z</dcterms:created>
  <dcterms:modified xsi:type="dcterms:W3CDTF">2025-04-22T10:05:00Z</dcterms:modified>
</cp:coreProperties>
</file>