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1EB5A" w14:textId="77777777" w:rsidR="00D67858" w:rsidRPr="00BA3DC0" w:rsidRDefault="00D67858" w:rsidP="00926743">
      <w:pPr>
        <w:jc w:val="both"/>
        <w:rPr>
          <w:rFonts w:asciiTheme="minorHAnsi" w:hAnsiTheme="minorHAnsi" w:cstheme="minorHAnsi"/>
          <w:sz w:val="22"/>
          <w:szCs w:val="22"/>
        </w:rPr>
      </w:pPr>
    </w:p>
    <w:p w14:paraId="2197ED01" w14:textId="2E720783" w:rsidR="008D253E" w:rsidRPr="00BA3DC0" w:rsidRDefault="006E151A" w:rsidP="008D253E">
      <w:pPr>
        <w:jc w:val="both"/>
        <w:rPr>
          <w:rFonts w:asciiTheme="minorHAnsi" w:eastAsia="Arial" w:hAnsiTheme="minorHAnsi" w:cstheme="minorHAnsi"/>
          <w:b/>
          <w:sz w:val="22"/>
          <w:szCs w:val="22"/>
          <w:lang w:eastAsia="en-US"/>
        </w:rPr>
      </w:pPr>
      <w:r w:rsidRPr="00BA3DC0">
        <w:rPr>
          <w:rFonts w:asciiTheme="minorHAnsi" w:hAnsiTheme="minorHAnsi" w:cstheme="minorHAnsi"/>
          <w:b/>
          <w:color w:val="000000" w:themeColor="text1"/>
          <w:sz w:val="22"/>
          <w:szCs w:val="22"/>
        </w:rPr>
        <w:t>INFORME JUSTIFICATIU DE NECESSITAT I IDONEÏTAT DEL CONTRACTE DE SUBMINISTRAMENT, MITJANÇANT ARRENDAMENT, DE MATERIAL D’INFRAESTRUCTURES (ESTRUCTURES NO PERMANENTS DESMUNTABLES, MOBILIARI, ELEMENTS ADDICIONALS I MATERIAL DE SO I IL·LUMINACIÓ) PEL DESENVOLUPAMENT D’ACTES AL DISTRICTE DE GRÀCIA, INCLOENT</w:t>
      </w:r>
      <w:r w:rsidR="008B68E6">
        <w:rPr>
          <w:rFonts w:asciiTheme="minorHAnsi" w:hAnsiTheme="minorHAnsi" w:cstheme="minorHAnsi"/>
          <w:b/>
          <w:color w:val="000000" w:themeColor="text1"/>
          <w:sz w:val="22"/>
          <w:szCs w:val="22"/>
        </w:rPr>
        <w:t>-HI</w:t>
      </w:r>
      <w:r w:rsidRPr="00BA3DC0">
        <w:rPr>
          <w:rFonts w:asciiTheme="minorHAnsi" w:hAnsiTheme="minorHAnsi" w:cstheme="minorHAnsi"/>
          <w:b/>
          <w:color w:val="000000" w:themeColor="text1"/>
          <w:sz w:val="22"/>
          <w:szCs w:val="22"/>
        </w:rPr>
        <w:t xml:space="preserve"> TRANSPORT, MUNTATGE, INSTAL·LACIÓ, DESMUNTATGE I SUPORT TÈCNIC PEL FUNCIONAMENT DELS ACTES</w:t>
      </w:r>
      <w:r w:rsidR="00B43FD1">
        <w:rPr>
          <w:rFonts w:asciiTheme="minorHAnsi" w:hAnsiTheme="minorHAnsi" w:cstheme="minorHAnsi"/>
          <w:b/>
          <w:color w:val="000000" w:themeColor="text1"/>
          <w:sz w:val="22"/>
          <w:szCs w:val="22"/>
        </w:rPr>
        <w:t>,</w:t>
      </w:r>
      <w:r w:rsidRPr="00BA3DC0">
        <w:rPr>
          <w:rFonts w:asciiTheme="minorHAnsi" w:hAnsiTheme="minorHAnsi" w:cstheme="minorHAnsi"/>
          <w:b/>
          <w:color w:val="000000" w:themeColor="text1"/>
          <w:sz w:val="22"/>
          <w:szCs w:val="22"/>
        </w:rPr>
        <w:t xml:space="preserve"> AMB MESURES DE CONTRACTACIÓ PÚBLICA SOSTENIBLE</w:t>
      </w:r>
    </w:p>
    <w:p w14:paraId="7591E015" w14:textId="4D0FA2DB" w:rsidR="00D67858" w:rsidRPr="00BA3DC0" w:rsidRDefault="00D67858" w:rsidP="00926743">
      <w:pPr>
        <w:jc w:val="both"/>
        <w:rPr>
          <w:rFonts w:asciiTheme="minorHAnsi" w:hAnsiTheme="minorHAnsi" w:cstheme="minorHAnsi"/>
          <w:color w:val="0000FF"/>
          <w:sz w:val="22"/>
          <w:szCs w:val="22"/>
        </w:rPr>
      </w:pPr>
    </w:p>
    <w:p w14:paraId="784E8946" w14:textId="77777777" w:rsidR="00D67858" w:rsidRPr="00BA3DC0" w:rsidRDefault="00D67858" w:rsidP="00926743">
      <w:pPr>
        <w:jc w:val="both"/>
        <w:rPr>
          <w:rFonts w:asciiTheme="minorHAnsi" w:hAnsiTheme="minorHAnsi" w:cstheme="minorHAnsi"/>
          <w:sz w:val="22"/>
          <w:szCs w:val="22"/>
        </w:rPr>
      </w:pPr>
    </w:p>
    <w:p w14:paraId="04BEABAB" w14:textId="6A552B14" w:rsidR="005616D3" w:rsidRPr="00BA3DC0" w:rsidRDefault="005616D3" w:rsidP="000262C0">
      <w:pPr>
        <w:jc w:val="both"/>
        <w:rPr>
          <w:rFonts w:asciiTheme="minorHAnsi" w:eastAsiaTheme="minorHAnsi" w:hAnsiTheme="minorHAnsi" w:cstheme="minorHAnsi"/>
          <w:sz w:val="22"/>
          <w:szCs w:val="22"/>
          <w:lang w:eastAsia="en-US"/>
        </w:rPr>
      </w:pPr>
    </w:p>
    <w:p w14:paraId="21CC76B8" w14:textId="77777777" w:rsidR="00D67858" w:rsidRPr="00BA3DC0" w:rsidRDefault="00D67858" w:rsidP="00926743">
      <w:pPr>
        <w:pStyle w:val="Senseespaiat"/>
        <w:tabs>
          <w:tab w:val="left" w:pos="3945"/>
          <w:tab w:val="left" w:pos="8222"/>
          <w:tab w:val="left" w:pos="9356"/>
        </w:tabs>
        <w:ind w:right="-1"/>
        <w:jc w:val="both"/>
        <w:rPr>
          <w:rFonts w:asciiTheme="minorHAnsi" w:hAnsiTheme="minorHAnsi" w:cstheme="minorHAnsi"/>
          <w:sz w:val="22"/>
        </w:rPr>
      </w:pPr>
    </w:p>
    <w:p w14:paraId="7E3D3BFC" w14:textId="5C21F9C5" w:rsidR="00D67858" w:rsidRPr="00BA3DC0" w:rsidRDefault="006E151A" w:rsidP="00926743">
      <w:pPr>
        <w:pStyle w:val="Senseespaiat"/>
        <w:tabs>
          <w:tab w:val="left" w:pos="3945"/>
          <w:tab w:val="left" w:pos="9356"/>
        </w:tabs>
        <w:ind w:right="-1"/>
        <w:jc w:val="both"/>
        <w:rPr>
          <w:rFonts w:asciiTheme="minorHAnsi" w:hAnsiTheme="minorHAnsi" w:cstheme="minorHAnsi"/>
          <w:sz w:val="22"/>
          <w:u w:val="single"/>
        </w:rPr>
      </w:pPr>
      <w:r w:rsidRPr="00BA3DC0">
        <w:rPr>
          <w:rFonts w:asciiTheme="minorHAnsi" w:eastAsia="Batang" w:hAnsiTheme="minorHAnsi" w:cstheme="minorHAnsi"/>
          <w:b/>
          <w:sz w:val="22"/>
          <w:u w:val="single"/>
          <w:lang w:eastAsia="es-ES"/>
        </w:rPr>
        <w:t>Justificació de la necessitat del subministrament</w:t>
      </w:r>
    </w:p>
    <w:p w14:paraId="542CE54C" w14:textId="6D85188D" w:rsidR="004A3D99" w:rsidRPr="00BA3DC0" w:rsidRDefault="004A3D99" w:rsidP="004A3D99">
      <w:pPr>
        <w:autoSpaceDE w:val="0"/>
        <w:autoSpaceDN w:val="0"/>
        <w:adjustRightInd w:val="0"/>
        <w:jc w:val="both"/>
        <w:rPr>
          <w:rFonts w:asciiTheme="minorHAnsi" w:hAnsiTheme="minorHAnsi" w:cstheme="minorHAnsi"/>
          <w:sz w:val="22"/>
          <w:szCs w:val="22"/>
        </w:rPr>
      </w:pPr>
      <w:r w:rsidRPr="00BA3DC0">
        <w:rPr>
          <w:rFonts w:asciiTheme="minorHAnsi" w:hAnsiTheme="minorHAnsi" w:cstheme="minorHAnsi"/>
          <w:sz w:val="22"/>
          <w:szCs w:val="22"/>
        </w:rPr>
        <w:t>La facilitació d’infraestructures i equips</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 xml:space="preserve">per a la realització d’actes populars i culturals per part </w:t>
      </w:r>
      <w:r w:rsidR="006E151A" w:rsidRPr="00BA3DC0">
        <w:rPr>
          <w:rFonts w:asciiTheme="minorHAnsi" w:hAnsiTheme="minorHAnsi" w:cstheme="minorHAnsi"/>
          <w:sz w:val="22"/>
          <w:szCs w:val="22"/>
        </w:rPr>
        <w:t>del districte</w:t>
      </w:r>
      <w:r w:rsidRPr="00BA3DC0">
        <w:rPr>
          <w:rFonts w:asciiTheme="minorHAnsi" w:hAnsiTheme="minorHAnsi" w:cstheme="minorHAnsi"/>
          <w:sz w:val="22"/>
          <w:szCs w:val="22"/>
        </w:rPr>
        <w:t xml:space="preserve"> és una de les prestacions recollides en les seves cartes de serveis. Aquest suport es recull també en els programes de promoció cultural i</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de cohesió social amb l’objecte de</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fomentar</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la vida associativa, la cultura, la participació ciutadana, la generació de</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processos de relació social i d’identificació col·lectiva.</w:t>
      </w:r>
    </w:p>
    <w:p w14:paraId="596567B4" w14:textId="77777777" w:rsidR="004A3D99" w:rsidRPr="00BA3DC0" w:rsidRDefault="004A3D99" w:rsidP="004A3D99">
      <w:pPr>
        <w:autoSpaceDE w:val="0"/>
        <w:autoSpaceDN w:val="0"/>
        <w:adjustRightInd w:val="0"/>
        <w:jc w:val="both"/>
        <w:rPr>
          <w:rFonts w:asciiTheme="minorHAnsi" w:hAnsiTheme="minorHAnsi" w:cstheme="minorHAnsi"/>
          <w:sz w:val="22"/>
          <w:szCs w:val="22"/>
        </w:rPr>
      </w:pPr>
    </w:p>
    <w:p w14:paraId="6258FB9C" w14:textId="7C7CA52D" w:rsidR="00342BBE" w:rsidRPr="00BA3DC0" w:rsidRDefault="00D66E0A" w:rsidP="007B3BF8">
      <w:pPr>
        <w:pStyle w:val="Default"/>
        <w:jc w:val="both"/>
        <w:rPr>
          <w:rFonts w:asciiTheme="minorHAnsi" w:hAnsiTheme="minorHAnsi" w:cstheme="minorHAnsi"/>
          <w:sz w:val="22"/>
          <w:szCs w:val="22"/>
        </w:rPr>
      </w:pPr>
      <w:r w:rsidRPr="00BA3DC0">
        <w:rPr>
          <w:rFonts w:asciiTheme="minorHAnsi" w:hAnsiTheme="minorHAnsi" w:cstheme="minorHAnsi"/>
          <w:sz w:val="22"/>
          <w:szCs w:val="22"/>
        </w:rPr>
        <w:t>P</w:t>
      </w:r>
      <w:r w:rsidR="00342BBE" w:rsidRPr="00BA3DC0">
        <w:rPr>
          <w:rFonts w:asciiTheme="minorHAnsi" w:hAnsiTheme="minorHAnsi" w:cstheme="minorHAnsi"/>
          <w:sz w:val="22"/>
          <w:szCs w:val="22"/>
        </w:rPr>
        <w:t xml:space="preserve">er tal de portar a terme els actes i esdeveniments, cal contractar diversos </w:t>
      </w:r>
      <w:r w:rsidR="00577BF3">
        <w:rPr>
          <w:rFonts w:asciiTheme="minorHAnsi" w:hAnsiTheme="minorHAnsi" w:cstheme="minorHAnsi"/>
          <w:sz w:val="22"/>
          <w:szCs w:val="22"/>
        </w:rPr>
        <w:t>treballs</w:t>
      </w:r>
      <w:r w:rsidR="00342BBE" w:rsidRPr="00BA3DC0">
        <w:rPr>
          <w:rFonts w:asciiTheme="minorHAnsi" w:hAnsiTheme="minorHAnsi" w:cstheme="minorHAnsi"/>
          <w:sz w:val="22"/>
          <w:szCs w:val="22"/>
        </w:rPr>
        <w:t xml:space="preserve"> especialitzats que realitzin totes les operacions necessàries</w:t>
      </w:r>
      <w:r w:rsidR="007B3BF8" w:rsidRPr="00BA3DC0">
        <w:rPr>
          <w:rFonts w:asciiTheme="minorHAnsi" w:hAnsiTheme="minorHAnsi" w:cstheme="minorHAnsi"/>
          <w:sz w:val="22"/>
          <w:szCs w:val="22"/>
        </w:rPr>
        <w:t>,</w:t>
      </w:r>
      <w:r w:rsidR="00342BBE" w:rsidRPr="00BA3DC0">
        <w:rPr>
          <w:rFonts w:asciiTheme="minorHAnsi" w:hAnsiTheme="minorHAnsi" w:cstheme="minorHAnsi"/>
          <w:sz w:val="22"/>
          <w:szCs w:val="22"/>
        </w:rPr>
        <w:t xml:space="preserve"> des de l’assistència a les reunions preparatòries fins al desenvolupament de l’acte. Aquestes operacions inclouen l’adequació tèc</w:t>
      </w:r>
      <w:r w:rsidR="00554D49" w:rsidRPr="00BA3DC0">
        <w:rPr>
          <w:rFonts w:asciiTheme="minorHAnsi" w:hAnsiTheme="minorHAnsi" w:cstheme="minorHAnsi"/>
          <w:sz w:val="22"/>
          <w:szCs w:val="22"/>
        </w:rPr>
        <w:t xml:space="preserve">nica, l’ambientació dels espais, </w:t>
      </w:r>
      <w:r w:rsidR="00342BBE" w:rsidRPr="00BA3DC0">
        <w:rPr>
          <w:rFonts w:asciiTheme="minorHAnsi" w:hAnsiTheme="minorHAnsi" w:cstheme="minorHAnsi"/>
          <w:sz w:val="22"/>
          <w:szCs w:val="22"/>
        </w:rPr>
        <w:t xml:space="preserve">el seguiment </w:t>
      </w:r>
      <w:r w:rsidR="00554D49" w:rsidRPr="00BA3DC0">
        <w:rPr>
          <w:rFonts w:asciiTheme="minorHAnsi" w:hAnsiTheme="minorHAnsi" w:cstheme="minorHAnsi"/>
          <w:sz w:val="22"/>
          <w:szCs w:val="22"/>
        </w:rPr>
        <w:t xml:space="preserve">i suport </w:t>
      </w:r>
      <w:r w:rsidR="00342BBE" w:rsidRPr="00BA3DC0">
        <w:rPr>
          <w:rFonts w:asciiTheme="minorHAnsi" w:hAnsiTheme="minorHAnsi" w:cstheme="minorHAnsi"/>
          <w:sz w:val="22"/>
          <w:szCs w:val="22"/>
        </w:rPr>
        <w:t>dels actes i esdeveniments. També inclouen el muntatge i desmuntatge de les infraestructures necessàries i resta d’elements.</w:t>
      </w:r>
    </w:p>
    <w:p w14:paraId="0AB97B0C" w14:textId="77777777" w:rsidR="00342BBE" w:rsidRPr="00BA3DC0" w:rsidRDefault="00342BBE" w:rsidP="007B3BF8">
      <w:pPr>
        <w:pStyle w:val="Default"/>
        <w:jc w:val="both"/>
        <w:rPr>
          <w:rFonts w:asciiTheme="minorHAnsi" w:hAnsiTheme="minorHAnsi" w:cstheme="minorHAnsi"/>
          <w:sz w:val="22"/>
          <w:szCs w:val="22"/>
        </w:rPr>
      </w:pPr>
    </w:p>
    <w:p w14:paraId="04F4F29C" w14:textId="4218CBEE" w:rsidR="00D67858" w:rsidRPr="00BA3DC0" w:rsidRDefault="004A3D99" w:rsidP="004A3D99">
      <w:pPr>
        <w:autoSpaceDE w:val="0"/>
        <w:autoSpaceDN w:val="0"/>
        <w:adjustRightInd w:val="0"/>
        <w:jc w:val="both"/>
        <w:rPr>
          <w:rFonts w:asciiTheme="minorHAnsi" w:hAnsiTheme="minorHAnsi" w:cstheme="minorHAnsi"/>
          <w:sz w:val="22"/>
          <w:szCs w:val="22"/>
          <w:lang w:eastAsia="ca-ES"/>
        </w:rPr>
      </w:pPr>
      <w:r w:rsidRPr="00BA3DC0">
        <w:rPr>
          <w:rFonts w:asciiTheme="minorHAnsi" w:hAnsiTheme="minorHAnsi" w:cstheme="minorHAnsi"/>
          <w:sz w:val="22"/>
          <w:szCs w:val="22"/>
        </w:rPr>
        <w:t>Al llarg de l’any el districte ha de donar suport</w:t>
      </w:r>
      <w:r w:rsidR="00B7587E" w:rsidRPr="00BA3DC0">
        <w:rPr>
          <w:rFonts w:asciiTheme="minorHAnsi" w:hAnsiTheme="minorHAnsi" w:cstheme="minorHAnsi"/>
          <w:sz w:val="22"/>
          <w:szCs w:val="22"/>
        </w:rPr>
        <w:t xml:space="preserve"> </w:t>
      </w:r>
      <w:r w:rsidRPr="00BA3DC0">
        <w:rPr>
          <w:rFonts w:asciiTheme="minorHAnsi" w:hAnsiTheme="minorHAnsi" w:cstheme="minorHAnsi"/>
          <w:sz w:val="22"/>
          <w:szCs w:val="22"/>
        </w:rPr>
        <w:t>amb infraestructures i equips no permanents desmuntables, mobiliari, elements addicionals i material de so i il·luminació a aquests actes i l’Ajuntament de Barcelona no disposa</w:t>
      </w:r>
      <w:r w:rsidR="00554D49" w:rsidRPr="00BA3DC0">
        <w:rPr>
          <w:rFonts w:asciiTheme="minorHAnsi" w:hAnsiTheme="minorHAnsi" w:cstheme="minorHAnsi"/>
          <w:sz w:val="22"/>
          <w:szCs w:val="22"/>
        </w:rPr>
        <w:t xml:space="preserve"> d</w:t>
      </w:r>
      <w:r w:rsidRPr="00BA3DC0">
        <w:rPr>
          <w:rFonts w:asciiTheme="minorHAnsi" w:hAnsiTheme="minorHAnsi" w:cstheme="minorHAnsi"/>
          <w:sz w:val="22"/>
          <w:szCs w:val="22"/>
        </w:rPr>
        <w:t xml:space="preserve">’aquest material, ni té la capacitat de transport ni el personal per a fer front a aquesta necessitat. </w:t>
      </w:r>
      <w:r w:rsidRPr="00BA3DC0">
        <w:rPr>
          <w:rFonts w:asciiTheme="minorHAnsi" w:hAnsiTheme="minorHAnsi" w:cstheme="minorHAnsi"/>
          <w:sz w:val="22"/>
          <w:szCs w:val="22"/>
          <w:lang w:eastAsia="ca-ES"/>
        </w:rPr>
        <w:t>Exposades les necessitats detectades,</w:t>
      </w:r>
      <w:r w:rsidR="00B524EA" w:rsidRPr="00BA3DC0">
        <w:rPr>
          <w:rFonts w:asciiTheme="minorHAnsi" w:hAnsiTheme="minorHAnsi" w:cstheme="minorHAnsi"/>
          <w:sz w:val="22"/>
          <w:szCs w:val="22"/>
          <w:lang w:eastAsia="ca-ES"/>
        </w:rPr>
        <w:t xml:space="preserve"> </w:t>
      </w:r>
      <w:r w:rsidR="009C7501" w:rsidRPr="00BA3DC0">
        <w:rPr>
          <w:rFonts w:asciiTheme="minorHAnsi" w:hAnsiTheme="minorHAnsi" w:cstheme="minorHAnsi"/>
          <w:sz w:val="22"/>
          <w:szCs w:val="22"/>
        </w:rPr>
        <w:t>és per això que s’</w:t>
      </w:r>
      <w:r w:rsidRPr="00BA3DC0">
        <w:rPr>
          <w:rFonts w:asciiTheme="minorHAnsi" w:hAnsiTheme="minorHAnsi" w:cstheme="minorHAnsi"/>
          <w:sz w:val="22"/>
          <w:szCs w:val="22"/>
        </w:rPr>
        <w:t>acu</w:t>
      </w:r>
      <w:r w:rsidR="008B68E6">
        <w:rPr>
          <w:rFonts w:asciiTheme="minorHAnsi" w:hAnsiTheme="minorHAnsi" w:cstheme="minorHAnsi"/>
          <w:sz w:val="22"/>
          <w:szCs w:val="22"/>
        </w:rPr>
        <w:t>deix</w:t>
      </w:r>
      <w:r w:rsidRPr="00BA3DC0">
        <w:rPr>
          <w:rFonts w:asciiTheme="minorHAnsi" w:hAnsiTheme="minorHAnsi" w:cstheme="minorHAnsi"/>
          <w:sz w:val="22"/>
          <w:szCs w:val="22"/>
        </w:rPr>
        <w:t xml:space="preserve"> al mercat</w:t>
      </w:r>
      <w:r w:rsidR="008B68E6">
        <w:rPr>
          <w:rFonts w:asciiTheme="minorHAnsi" w:hAnsiTheme="minorHAnsi" w:cstheme="minorHAnsi"/>
          <w:sz w:val="22"/>
          <w:szCs w:val="22"/>
        </w:rPr>
        <w:t>,</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 xml:space="preserve">donada la insuficiència de mitjans propis </w:t>
      </w:r>
      <w:r w:rsidR="00D67858" w:rsidRPr="00BA3DC0">
        <w:rPr>
          <w:rFonts w:asciiTheme="minorHAnsi" w:hAnsiTheme="minorHAnsi" w:cstheme="minorHAnsi"/>
          <w:sz w:val="22"/>
          <w:szCs w:val="22"/>
          <w:lang w:eastAsia="ca-ES"/>
        </w:rPr>
        <w:t xml:space="preserve">motiu </w:t>
      </w:r>
      <w:r w:rsidR="009C7501" w:rsidRPr="00BA3DC0">
        <w:rPr>
          <w:rFonts w:asciiTheme="minorHAnsi" w:hAnsiTheme="minorHAnsi" w:cstheme="minorHAnsi"/>
          <w:sz w:val="22"/>
          <w:szCs w:val="22"/>
          <w:lang w:eastAsia="ca-ES"/>
        </w:rPr>
        <w:t>pe</w:t>
      </w:r>
      <w:r w:rsidR="008B68E6">
        <w:rPr>
          <w:rFonts w:asciiTheme="minorHAnsi" w:hAnsiTheme="minorHAnsi" w:cstheme="minorHAnsi"/>
          <w:sz w:val="22"/>
          <w:szCs w:val="22"/>
          <w:lang w:eastAsia="ca-ES"/>
        </w:rPr>
        <w:t>l</w:t>
      </w:r>
      <w:r w:rsidR="009C7501" w:rsidRPr="00BA3DC0">
        <w:rPr>
          <w:rFonts w:asciiTheme="minorHAnsi" w:hAnsiTheme="minorHAnsi" w:cstheme="minorHAnsi"/>
          <w:sz w:val="22"/>
          <w:szCs w:val="22"/>
          <w:lang w:eastAsia="ca-ES"/>
        </w:rPr>
        <w:t xml:space="preserve"> qual</w:t>
      </w:r>
      <w:r w:rsidR="00D67858" w:rsidRPr="00BA3DC0">
        <w:rPr>
          <w:rFonts w:asciiTheme="minorHAnsi" w:hAnsiTheme="minorHAnsi" w:cstheme="minorHAnsi"/>
          <w:sz w:val="22"/>
          <w:szCs w:val="22"/>
          <w:lang w:eastAsia="ca-ES"/>
        </w:rPr>
        <w:t xml:space="preserve"> cal procedir a la contractació amb tercers, tot d’acord amb l’objectiu d’estabilitat pressupostària i control de despesa, i amb total respecte als principis d’eficàcia, eficiència, publicitat, transparència, no discriminació i igualtat de tracte.</w:t>
      </w:r>
    </w:p>
    <w:p w14:paraId="440C03FE" w14:textId="77777777" w:rsidR="00D67858" w:rsidRPr="00BA3DC0" w:rsidRDefault="00D67858" w:rsidP="007B3BF8">
      <w:pPr>
        <w:jc w:val="both"/>
        <w:rPr>
          <w:rFonts w:asciiTheme="minorHAnsi" w:hAnsiTheme="minorHAnsi" w:cstheme="minorHAnsi"/>
          <w:sz w:val="22"/>
          <w:szCs w:val="22"/>
          <w:lang w:eastAsia="ca-ES"/>
        </w:rPr>
      </w:pPr>
    </w:p>
    <w:p w14:paraId="6E21B480" w14:textId="56A955EE" w:rsidR="00D67858" w:rsidRDefault="007B3BF8" w:rsidP="00926743">
      <w:pPr>
        <w:pStyle w:val="Pargrafdellista"/>
        <w:ind w:left="0"/>
        <w:jc w:val="both"/>
        <w:rPr>
          <w:rFonts w:asciiTheme="minorHAnsi" w:hAnsiTheme="minorHAnsi" w:cstheme="minorHAnsi"/>
          <w:color w:val="000000" w:themeColor="text1"/>
          <w:sz w:val="22"/>
          <w:szCs w:val="22"/>
          <w:lang w:eastAsia="ca-ES"/>
        </w:rPr>
      </w:pPr>
      <w:r w:rsidRPr="00BA3DC0">
        <w:rPr>
          <w:rFonts w:asciiTheme="minorHAnsi" w:hAnsiTheme="minorHAnsi" w:cstheme="minorHAnsi"/>
          <w:sz w:val="22"/>
          <w:szCs w:val="22"/>
          <w:lang w:eastAsia="ca-ES"/>
        </w:rPr>
        <w:t xml:space="preserve">Es considera que l’opció més eficient i eficaç que assegura la millor resposta a les necessitats detectades és la contractació </w:t>
      </w:r>
      <w:r w:rsidR="004A3D99" w:rsidRPr="00BA3DC0">
        <w:rPr>
          <w:rFonts w:asciiTheme="minorHAnsi" w:hAnsiTheme="minorHAnsi" w:cstheme="minorHAnsi"/>
          <w:color w:val="000000" w:themeColor="text1"/>
          <w:sz w:val="22"/>
          <w:szCs w:val="22"/>
          <w:lang w:eastAsia="ca-ES"/>
        </w:rPr>
        <w:t>de subministrament, mitjançant arrendament, de material</w:t>
      </w:r>
      <w:r w:rsidR="00B524EA" w:rsidRPr="00BA3DC0">
        <w:rPr>
          <w:rFonts w:asciiTheme="minorHAnsi" w:hAnsiTheme="minorHAnsi" w:cstheme="minorHAnsi"/>
          <w:color w:val="000000" w:themeColor="text1"/>
          <w:sz w:val="22"/>
          <w:szCs w:val="22"/>
          <w:lang w:eastAsia="ca-ES"/>
        </w:rPr>
        <w:t xml:space="preserve"> </w:t>
      </w:r>
      <w:r w:rsidR="004A3D99" w:rsidRPr="00BA3DC0">
        <w:rPr>
          <w:rFonts w:asciiTheme="minorHAnsi" w:hAnsiTheme="minorHAnsi" w:cstheme="minorHAnsi"/>
          <w:color w:val="000000" w:themeColor="text1"/>
          <w:sz w:val="22"/>
          <w:szCs w:val="22"/>
          <w:lang w:eastAsia="ca-ES"/>
        </w:rPr>
        <w:t xml:space="preserve"> d’infraestructures (estructures no permanents desmuntables, mobiliari, elements addicionals i material de so i il·luminació) pel desenvolupa</w:t>
      </w:r>
      <w:r w:rsidR="004E23DF" w:rsidRPr="00BA3DC0">
        <w:rPr>
          <w:rFonts w:asciiTheme="minorHAnsi" w:hAnsiTheme="minorHAnsi" w:cstheme="minorHAnsi"/>
          <w:color w:val="000000" w:themeColor="text1"/>
          <w:sz w:val="22"/>
          <w:szCs w:val="22"/>
          <w:lang w:eastAsia="ca-ES"/>
        </w:rPr>
        <w:t>ment d’actes</w:t>
      </w:r>
      <w:r w:rsidR="004A3D99" w:rsidRPr="00BA3DC0">
        <w:rPr>
          <w:rFonts w:asciiTheme="minorHAnsi" w:hAnsiTheme="minorHAnsi" w:cstheme="minorHAnsi"/>
          <w:color w:val="000000" w:themeColor="text1"/>
          <w:sz w:val="22"/>
          <w:szCs w:val="22"/>
          <w:lang w:eastAsia="ca-ES"/>
        </w:rPr>
        <w:t>, incloent</w:t>
      </w:r>
      <w:r w:rsidR="008B68E6">
        <w:rPr>
          <w:rFonts w:asciiTheme="minorHAnsi" w:hAnsiTheme="minorHAnsi" w:cstheme="minorHAnsi"/>
          <w:color w:val="000000" w:themeColor="text1"/>
          <w:sz w:val="22"/>
          <w:szCs w:val="22"/>
          <w:lang w:eastAsia="ca-ES"/>
        </w:rPr>
        <w:t>-hi</w:t>
      </w:r>
      <w:r w:rsidR="004A3D99" w:rsidRPr="00BA3DC0">
        <w:rPr>
          <w:rFonts w:asciiTheme="minorHAnsi" w:hAnsiTheme="minorHAnsi" w:cstheme="minorHAnsi"/>
          <w:color w:val="000000" w:themeColor="text1"/>
          <w:sz w:val="22"/>
          <w:szCs w:val="22"/>
          <w:lang w:eastAsia="ca-ES"/>
        </w:rPr>
        <w:t xml:space="preserve"> transport, muntatge, instal·lació, desmuntatge i suport tècnic pel funcionament dels actes.</w:t>
      </w:r>
    </w:p>
    <w:p w14:paraId="2F9D4A7D" w14:textId="77777777" w:rsidR="00B43FD1" w:rsidRDefault="00B43FD1" w:rsidP="00926743">
      <w:pPr>
        <w:pStyle w:val="Pargrafdellista"/>
        <w:ind w:left="0"/>
        <w:jc w:val="both"/>
        <w:rPr>
          <w:rFonts w:asciiTheme="minorHAnsi" w:hAnsiTheme="minorHAnsi" w:cstheme="minorHAnsi"/>
          <w:color w:val="000000" w:themeColor="text1"/>
          <w:sz w:val="22"/>
          <w:szCs w:val="22"/>
          <w:lang w:eastAsia="ca-ES"/>
        </w:rPr>
      </w:pPr>
    </w:p>
    <w:p w14:paraId="70244D41" w14:textId="717509C3" w:rsidR="002B65A3" w:rsidRPr="00BA3DC0" w:rsidRDefault="002B65A3" w:rsidP="00926743">
      <w:pPr>
        <w:pStyle w:val="Pargrafdellista"/>
        <w:ind w:left="0"/>
        <w:jc w:val="both"/>
        <w:rPr>
          <w:rFonts w:asciiTheme="minorHAnsi" w:hAnsiTheme="minorHAnsi" w:cstheme="minorHAnsi"/>
          <w:color w:val="000000" w:themeColor="text1"/>
          <w:sz w:val="22"/>
          <w:szCs w:val="22"/>
          <w:lang w:eastAsia="ca-ES"/>
        </w:rPr>
      </w:pPr>
      <w:r>
        <w:rPr>
          <w:rFonts w:asciiTheme="minorHAnsi" w:hAnsiTheme="minorHAnsi" w:cstheme="minorHAnsi"/>
          <w:color w:val="000000" w:themeColor="text1"/>
          <w:sz w:val="22"/>
          <w:szCs w:val="22"/>
          <w:lang w:eastAsia="ca-ES"/>
        </w:rPr>
        <w:t>L</w:t>
      </w:r>
      <w:r w:rsidRPr="002B65A3">
        <w:rPr>
          <w:rFonts w:asciiTheme="minorHAnsi" w:hAnsiTheme="minorHAnsi" w:cstheme="minorHAnsi"/>
          <w:color w:val="000000" w:themeColor="text1"/>
          <w:sz w:val="22"/>
          <w:szCs w:val="22"/>
          <w:lang w:eastAsia="ca-ES"/>
        </w:rPr>
        <w:t xml:space="preserve">’activitat a la via pública continua essent igual o superior a les necessitats del </w:t>
      </w:r>
      <w:r>
        <w:rPr>
          <w:rFonts w:asciiTheme="minorHAnsi" w:hAnsiTheme="minorHAnsi" w:cstheme="minorHAnsi"/>
          <w:color w:val="000000" w:themeColor="text1"/>
          <w:sz w:val="22"/>
          <w:szCs w:val="22"/>
          <w:lang w:eastAsia="ca-ES"/>
        </w:rPr>
        <w:t>2024</w:t>
      </w:r>
      <w:r w:rsidRPr="002B65A3">
        <w:rPr>
          <w:rFonts w:asciiTheme="minorHAnsi" w:hAnsiTheme="minorHAnsi" w:cstheme="minorHAnsi"/>
          <w:color w:val="000000" w:themeColor="text1"/>
          <w:sz w:val="22"/>
          <w:szCs w:val="22"/>
          <w:lang w:eastAsia="ca-ES"/>
        </w:rPr>
        <w:t xml:space="preserve">; per aquesta raó es considera oportuna una </w:t>
      </w:r>
      <w:r>
        <w:rPr>
          <w:rFonts w:asciiTheme="minorHAnsi" w:hAnsiTheme="minorHAnsi" w:cstheme="minorHAnsi"/>
          <w:color w:val="000000" w:themeColor="text1"/>
          <w:sz w:val="22"/>
          <w:szCs w:val="22"/>
          <w:lang w:eastAsia="ca-ES"/>
        </w:rPr>
        <w:t xml:space="preserve">nova licitació </w:t>
      </w:r>
      <w:r w:rsidRPr="002B65A3">
        <w:rPr>
          <w:rFonts w:asciiTheme="minorHAnsi" w:hAnsiTheme="minorHAnsi" w:cstheme="minorHAnsi"/>
          <w:color w:val="000000" w:themeColor="text1"/>
          <w:sz w:val="22"/>
          <w:szCs w:val="22"/>
          <w:lang w:eastAsia="ca-ES"/>
        </w:rPr>
        <w:t>amb l’objectiu de donar un</w:t>
      </w:r>
      <w:r w:rsidR="008B68E6">
        <w:rPr>
          <w:rFonts w:asciiTheme="minorHAnsi" w:hAnsiTheme="minorHAnsi" w:cstheme="minorHAnsi"/>
          <w:color w:val="000000" w:themeColor="text1"/>
          <w:sz w:val="22"/>
          <w:szCs w:val="22"/>
          <w:lang w:eastAsia="ca-ES"/>
        </w:rPr>
        <w:t>a</w:t>
      </w:r>
      <w:r w:rsidRPr="002B65A3">
        <w:rPr>
          <w:rFonts w:asciiTheme="minorHAnsi" w:hAnsiTheme="minorHAnsi" w:cstheme="minorHAnsi"/>
          <w:color w:val="000000" w:themeColor="text1"/>
          <w:sz w:val="22"/>
          <w:szCs w:val="22"/>
          <w:lang w:eastAsia="ca-ES"/>
        </w:rPr>
        <w:t xml:space="preserve"> correct</w:t>
      </w:r>
      <w:r w:rsidR="008B68E6">
        <w:rPr>
          <w:rFonts w:asciiTheme="minorHAnsi" w:hAnsiTheme="minorHAnsi" w:cstheme="minorHAnsi"/>
          <w:color w:val="000000" w:themeColor="text1"/>
          <w:sz w:val="22"/>
          <w:szCs w:val="22"/>
          <w:lang w:eastAsia="ca-ES"/>
        </w:rPr>
        <w:t>a</w:t>
      </w:r>
      <w:r w:rsidRPr="002B65A3">
        <w:rPr>
          <w:rFonts w:asciiTheme="minorHAnsi" w:hAnsiTheme="minorHAnsi" w:cstheme="minorHAnsi"/>
          <w:color w:val="000000" w:themeColor="text1"/>
          <w:sz w:val="22"/>
          <w:szCs w:val="22"/>
          <w:lang w:eastAsia="ca-ES"/>
        </w:rPr>
        <w:t xml:space="preserve"> i suficient </w:t>
      </w:r>
      <w:r w:rsidR="008B68E6">
        <w:rPr>
          <w:rFonts w:asciiTheme="minorHAnsi" w:hAnsiTheme="minorHAnsi" w:cstheme="minorHAnsi"/>
          <w:color w:val="000000" w:themeColor="text1"/>
          <w:sz w:val="22"/>
          <w:szCs w:val="22"/>
          <w:lang w:eastAsia="ca-ES"/>
        </w:rPr>
        <w:t>resposta</w:t>
      </w:r>
      <w:r w:rsidR="008B68E6" w:rsidRPr="002B65A3">
        <w:rPr>
          <w:rFonts w:asciiTheme="minorHAnsi" w:hAnsiTheme="minorHAnsi" w:cstheme="minorHAnsi"/>
          <w:color w:val="000000" w:themeColor="text1"/>
          <w:sz w:val="22"/>
          <w:szCs w:val="22"/>
          <w:lang w:eastAsia="ca-ES"/>
        </w:rPr>
        <w:t xml:space="preserve"> </w:t>
      </w:r>
      <w:r w:rsidRPr="002B65A3">
        <w:rPr>
          <w:rFonts w:asciiTheme="minorHAnsi" w:hAnsiTheme="minorHAnsi" w:cstheme="minorHAnsi"/>
          <w:color w:val="000000" w:themeColor="text1"/>
          <w:sz w:val="22"/>
          <w:szCs w:val="22"/>
          <w:lang w:eastAsia="ca-ES"/>
        </w:rPr>
        <w:t xml:space="preserve">a </w:t>
      </w:r>
      <w:r w:rsidR="00181620">
        <w:rPr>
          <w:rFonts w:asciiTheme="minorHAnsi" w:hAnsiTheme="minorHAnsi" w:cstheme="minorHAnsi"/>
          <w:color w:val="000000" w:themeColor="text1"/>
          <w:sz w:val="22"/>
          <w:szCs w:val="22"/>
          <w:lang w:eastAsia="ca-ES"/>
        </w:rPr>
        <w:t xml:space="preserve">les necessitats </w:t>
      </w:r>
      <w:r w:rsidR="008B68E6">
        <w:rPr>
          <w:rFonts w:asciiTheme="minorHAnsi" w:hAnsiTheme="minorHAnsi" w:cstheme="minorHAnsi"/>
          <w:color w:val="000000" w:themeColor="text1"/>
          <w:sz w:val="22"/>
          <w:szCs w:val="22"/>
          <w:lang w:eastAsia="ca-ES"/>
        </w:rPr>
        <w:t xml:space="preserve">actualment </w:t>
      </w:r>
      <w:r w:rsidR="00181620">
        <w:rPr>
          <w:rFonts w:asciiTheme="minorHAnsi" w:hAnsiTheme="minorHAnsi" w:cstheme="minorHAnsi"/>
          <w:color w:val="000000" w:themeColor="text1"/>
          <w:sz w:val="22"/>
          <w:szCs w:val="22"/>
          <w:lang w:eastAsia="ca-ES"/>
        </w:rPr>
        <w:t>detectades</w:t>
      </w:r>
      <w:r w:rsidRPr="002B65A3">
        <w:rPr>
          <w:rFonts w:asciiTheme="minorHAnsi" w:hAnsiTheme="minorHAnsi" w:cstheme="minorHAnsi"/>
          <w:color w:val="000000" w:themeColor="text1"/>
          <w:sz w:val="22"/>
          <w:szCs w:val="22"/>
          <w:lang w:eastAsia="ca-ES"/>
        </w:rPr>
        <w:t xml:space="preserve">. </w:t>
      </w:r>
      <w:r w:rsidR="008B68E6" w:rsidRPr="008B68E6">
        <w:rPr>
          <w:rFonts w:asciiTheme="minorHAnsi" w:hAnsiTheme="minorHAnsi" w:cstheme="minorHAnsi"/>
          <w:color w:val="000000" w:themeColor="text1"/>
          <w:sz w:val="22"/>
          <w:szCs w:val="22"/>
          <w:lang w:eastAsia="ca-ES"/>
        </w:rPr>
        <w:t>Esdevé imprescindible aquesta nova licitació perquè l’import disponible del contracte de subministrament encara en vigor, tot i modificat, no cobreix el volum de les necessitats actuals previstes fins a 31 de desembre de 2025. La previsió d’inici d’aquesta nova licitació se situa al començament del mes de setembre, ja que l’import disponible del contracte en vigor s’ha calculat quedarà exhaurit amb les necessitats generades per la Festa Major del districte de Gràcia durant el mes d’agost.</w:t>
      </w:r>
    </w:p>
    <w:p w14:paraId="1E1688E4" w14:textId="77777777" w:rsidR="001E007E" w:rsidRPr="00BA3DC0" w:rsidRDefault="001E007E" w:rsidP="00926743">
      <w:pPr>
        <w:pStyle w:val="Pargrafdellista"/>
        <w:ind w:left="0"/>
        <w:jc w:val="both"/>
        <w:rPr>
          <w:rFonts w:asciiTheme="minorHAnsi" w:hAnsiTheme="minorHAnsi" w:cstheme="minorHAnsi"/>
          <w:sz w:val="22"/>
          <w:szCs w:val="22"/>
          <w:lang w:eastAsia="ca-ES"/>
        </w:rPr>
      </w:pPr>
    </w:p>
    <w:p w14:paraId="2A207087" w14:textId="10A18D10" w:rsidR="001E007E" w:rsidRPr="00BA3DC0" w:rsidRDefault="00B7587E" w:rsidP="00926743">
      <w:pPr>
        <w:jc w:val="both"/>
        <w:rPr>
          <w:rFonts w:asciiTheme="minorHAnsi" w:hAnsiTheme="minorHAnsi" w:cstheme="minorHAnsi"/>
          <w:sz w:val="22"/>
          <w:szCs w:val="22"/>
          <w:u w:val="single"/>
          <w:lang w:eastAsia="ca-ES"/>
        </w:rPr>
      </w:pPr>
      <w:r w:rsidRPr="00BA3DC0">
        <w:rPr>
          <w:rFonts w:asciiTheme="minorHAnsi" w:hAnsiTheme="minorHAnsi" w:cstheme="minorHAnsi"/>
          <w:b/>
          <w:sz w:val="22"/>
          <w:szCs w:val="22"/>
          <w:u w:val="single"/>
        </w:rPr>
        <w:t>Objecte del contracte</w:t>
      </w:r>
    </w:p>
    <w:p w14:paraId="3989AE8E" w14:textId="227922C3" w:rsidR="001E007E" w:rsidRPr="00BA3DC0" w:rsidRDefault="0080101A" w:rsidP="00926743">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lastRenderedPageBreak/>
        <w:t>L’o</w:t>
      </w:r>
      <w:r w:rsidR="004A3D99" w:rsidRPr="00BA3DC0">
        <w:rPr>
          <w:rFonts w:asciiTheme="minorHAnsi" w:hAnsiTheme="minorHAnsi" w:cstheme="minorHAnsi"/>
          <w:sz w:val="22"/>
          <w:szCs w:val="22"/>
          <w:lang w:eastAsia="ca-ES"/>
        </w:rPr>
        <w:t xml:space="preserve">bjecte del contracte, per tant, </w:t>
      </w:r>
      <w:r w:rsidR="00F424D9" w:rsidRPr="00BA3DC0">
        <w:rPr>
          <w:rFonts w:asciiTheme="minorHAnsi" w:hAnsiTheme="minorHAnsi" w:cstheme="minorHAnsi"/>
          <w:sz w:val="22"/>
          <w:szCs w:val="22"/>
          <w:lang w:eastAsia="ca-ES"/>
        </w:rPr>
        <w:t xml:space="preserve">és </w:t>
      </w:r>
      <w:r w:rsidR="004A3D99" w:rsidRPr="00BA3DC0">
        <w:rPr>
          <w:rFonts w:asciiTheme="minorHAnsi" w:hAnsiTheme="minorHAnsi" w:cstheme="minorHAnsi"/>
          <w:sz w:val="22"/>
          <w:szCs w:val="22"/>
          <w:lang w:eastAsia="ca-ES"/>
        </w:rPr>
        <w:t xml:space="preserve">el </w:t>
      </w:r>
      <w:r w:rsidR="004A3D99" w:rsidRPr="00BA3DC0">
        <w:rPr>
          <w:rFonts w:asciiTheme="minorHAnsi" w:eastAsia="Arial" w:hAnsiTheme="minorHAnsi" w:cstheme="minorHAnsi"/>
          <w:color w:val="000000"/>
          <w:sz w:val="22"/>
          <w:szCs w:val="22"/>
          <w:lang w:eastAsia="en-US"/>
        </w:rPr>
        <w:t>subministrament, mitjançant arrendament, de material</w:t>
      </w:r>
      <w:r w:rsidR="005E0443">
        <w:rPr>
          <w:rFonts w:asciiTheme="minorHAnsi" w:eastAsia="Arial" w:hAnsiTheme="minorHAnsi" w:cstheme="minorHAnsi"/>
          <w:color w:val="000000"/>
          <w:sz w:val="22"/>
          <w:szCs w:val="22"/>
          <w:lang w:eastAsia="en-US"/>
        </w:rPr>
        <w:t xml:space="preserve"> d’</w:t>
      </w:r>
      <w:r w:rsidR="00BA3DC0" w:rsidRPr="00BA3DC0">
        <w:rPr>
          <w:rFonts w:asciiTheme="minorHAnsi" w:eastAsia="Arial" w:hAnsiTheme="minorHAnsi" w:cstheme="minorHAnsi"/>
          <w:color w:val="000000"/>
          <w:sz w:val="22"/>
          <w:szCs w:val="22"/>
          <w:lang w:eastAsia="en-US"/>
        </w:rPr>
        <w:t>infraestructures</w:t>
      </w:r>
      <w:r w:rsidR="004A3D99" w:rsidRPr="00BA3DC0">
        <w:rPr>
          <w:rFonts w:asciiTheme="minorHAnsi" w:eastAsia="Arial" w:hAnsiTheme="minorHAnsi" w:cstheme="minorHAnsi"/>
          <w:color w:val="000000"/>
          <w:sz w:val="22"/>
          <w:szCs w:val="22"/>
          <w:lang w:eastAsia="en-US"/>
        </w:rPr>
        <w:t xml:space="preserve"> (estructures no permanents desmuntables, mobiliari,</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elements</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addicionals</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i</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material</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de</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so</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i</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il·luminació)</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pel</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desenvolupament</w:t>
      </w:r>
      <w:r w:rsidR="004A3D99" w:rsidRPr="00BA3DC0">
        <w:rPr>
          <w:rFonts w:asciiTheme="minorHAnsi" w:eastAsia="Arial" w:hAnsiTheme="minorHAnsi" w:cstheme="minorHAnsi"/>
          <w:color w:val="000000"/>
          <w:spacing w:val="1"/>
          <w:sz w:val="22"/>
          <w:szCs w:val="22"/>
          <w:lang w:eastAsia="en-US"/>
        </w:rPr>
        <w:t xml:space="preserve"> </w:t>
      </w:r>
      <w:r w:rsidR="004A3D99" w:rsidRPr="00BA3DC0">
        <w:rPr>
          <w:rFonts w:asciiTheme="minorHAnsi" w:eastAsia="Arial" w:hAnsiTheme="minorHAnsi" w:cstheme="minorHAnsi"/>
          <w:color w:val="000000"/>
          <w:sz w:val="22"/>
          <w:szCs w:val="22"/>
          <w:lang w:eastAsia="en-US"/>
        </w:rPr>
        <w:t>d’actes</w:t>
      </w:r>
      <w:r w:rsidR="004A3D99" w:rsidRPr="00BA3DC0">
        <w:rPr>
          <w:rFonts w:asciiTheme="minorHAnsi" w:eastAsia="Arial" w:hAnsiTheme="minorHAnsi" w:cstheme="minorHAnsi"/>
          <w:color w:val="000000"/>
          <w:spacing w:val="1"/>
          <w:sz w:val="22"/>
          <w:szCs w:val="22"/>
          <w:lang w:eastAsia="en-US"/>
        </w:rPr>
        <w:t xml:space="preserve"> </w:t>
      </w:r>
      <w:r w:rsidR="00B7587E" w:rsidRPr="00BA3DC0">
        <w:rPr>
          <w:rFonts w:asciiTheme="minorHAnsi" w:eastAsia="Arial" w:hAnsiTheme="minorHAnsi" w:cstheme="minorHAnsi"/>
          <w:color w:val="000000"/>
          <w:sz w:val="22"/>
          <w:szCs w:val="22"/>
          <w:lang w:eastAsia="en-US"/>
        </w:rPr>
        <w:t xml:space="preserve">al </w:t>
      </w:r>
      <w:r w:rsidR="004A3D99" w:rsidRPr="00BA3DC0">
        <w:rPr>
          <w:rFonts w:asciiTheme="minorHAnsi" w:eastAsia="Arial" w:hAnsiTheme="minorHAnsi" w:cstheme="minorHAnsi"/>
          <w:color w:val="000000"/>
          <w:sz w:val="22"/>
          <w:szCs w:val="22"/>
          <w:lang w:eastAsia="en-US"/>
        </w:rPr>
        <w:t>districte</w:t>
      </w:r>
      <w:r w:rsidR="00B7587E" w:rsidRPr="00BA3DC0">
        <w:rPr>
          <w:rFonts w:asciiTheme="minorHAnsi" w:eastAsia="Arial" w:hAnsiTheme="minorHAnsi" w:cstheme="minorHAnsi"/>
          <w:color w:val="000000"/>
          <w:sz w:val="22"/>
          <w:szCs w:val="22"/>
          <w:lang w:eastAsia="en-US"/>
        </w:rPr>
        <w:t xml:space="preserve"> de Gràcia</w:t>
      </w:r>
      <w:r w:rsidR="004A3D99" w:rsidRPr="00BA3DC0">
        <w:rPr>
          <w:rFonts w:asciiTheme="minorHAnsi" w:eastAsia="Arial" w:hAnsiTheme="minorHAnsi" w:cstheme="minorHAnsi"/>
          <w:color w:val="000000"/>
          <w:sz w:val="22"/>
          <w:szCs w:val="22"/>
          <w:lang w:eastAsia="en-US"/>
        </w:rPr>
        <w:t>, incloent</w:t>
      </w:r>
      <w:r w:rsidR="008B68E6">
        <w:rPr>
          <w:rFonts w:asciiTheme="minorHAnsi" w:eastAsia="Arial" w:hAnsiTheme="minorHAnsi" w:cstheme="minorHAnsi"/>
          <w:color w:val="000000"/>
          <w:sz w:val="22"/>
          <w:szCs w:val="22"/>
          <w:lang w:eastAsia="en-US"/>
        </w:rPr>
        <w:t>-hi</w:t>
      </w:r>
      <w:r w:rsidR="004A3D99" w:rsidRPr="00BA3DC0">
        <w:rPr>
          <w:rFonts w:asciiTheme="minorHAnsi" w:eastAsia="Arial" w:hAnsiTheme="minorHAnsi" w:cstheme="minorHAnsi"/>
          <w:color w:val="000000"/>
          <w:sz w:val="22"/>
          <w:szCs w:val="22"/>
          <w:lang w:eastAsia="en-US"/>
        </w:rPr>
        <w:t xml:space="preserve"> transport, muntatge, </w:t>
      </w:r>
      <w:r w:rsidR="004A3D99" w:rsidRPr="00BA3DC0">
        <w:rPr>
          <w:rFonts w:asciiTheme="minorHAnsi" w:eastAsia="Arial" w:hAnsiTheme="minorHAnsi" w:cstheme="minorHAnsi"/>
          <w:sz w:val="22"/>
          <w:szCs w:val="22"/>
          <w:lang w:eastAsia="en-US"/>
        </w:rPr>
        <w:t>instal·lació, desmuntatge i suport tècnic pel funcionament dels actes</w:t>
      </w:r>
      <w:r w:rsidR="00B43FD1">
        <w:rPr>
          <w:rFonts w:asciiTheme="minorHAnsi" w:eastAsia="Arial" w:hAnsiTheme="minorHAnsi" w:cstheme="minorHAnsi"/>
          <w:sz w:val="22"/>
          <w:szCs w:val="22"/>
          <w:lang w:eastAsia="en-US"/>
        </w:rPr>
        <w:t>,</w:t>
      </w:r>
      <w:r w:rsidRPr="00BA3DC0">
        <w:rPr>
          <w:rFonts w:asciiTheme="minorHAnsi" w:hAnsiTheme="minorHAnsi" w:cstheme="minorHAnsi"/>
          <w:sz w:val="22"/>
          <w:szCs w:val="22"/>
          <w:lang w:eastAsia="ca-ES"/>
        </w:rPr>
        <w:t xml:space="preserve"> amb mesures de contractació pública sostenible</w:t>
      </w:r>
      <w:r w:rsidR="00B7587E" w:rsidRPr="00BA3DC0">
        <w:rPr>
          <w:rFonts w:asciiTheme="minorHAnsi" w:hAnsiTheme="minorHAnsi" w:cstheme="minorHAnsi"/>
          <w:sz w:val="22"/>
          <w:szCs w:val="22"/>
          <w:lang w:eastAsia="ca-ES"/>
        </w:rPr>
        <w:t>.</w:t>
      </w:r>
    </w:p>
    <w:p w14:paraId="4A9A42AE" w14:textId="77777777" w:rsidR="00B7587E" w:rsidRPr="00BA3DC0" w:rsidRDefault="00B7587E" w:rsidP="00926743">
      <w:pPr>
        <w:jc w:val="both"/>
        <w:rPr>
          <w:rFonts w:asciiTheme="minorHAnsi" w:hAnsiTheme="minorHAnsi" w:cstheme="minorHAnsi"/>
          <w:sz w:val="22"/>
          <w:szCs w:val="22"/>
          <w:lang w:eastAsia="ca-ES"/>
        </w:rPr>
      </w:pPr>
    </w:p>
    <w:p w14:paraId="662F9C65" w14:textId="1AF09017" w:rsidR="00D66E0A" w:rsidRPr="00BA3DC0" w:rsidRDefault="00B7587E" w:rsidP="00926743">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Conforme </w:t>
      </w:r>
      <w:r w:rsidR="008B68E6">
        <w:rPr>
          <w:rFonts w:asciiTheme="minorHAnsi" w:hAnsiTheme="minorHAnsi" w:cstheme="minorHAnsi"/>
          <w:sz w:val="22"/>
          <w:szCs w:val="22"/>
          <w:lang w:eastAsia="ca-ES"/>
        </w:rPr>
        <w:t xml:space="preserve">amb </w:t>
      </w:r>
      <w:r w:rsidRPr="00BA3DC0">
        <w:rPr>
          <w:rFonts w:asciiTheme="minorHAnsi" w:hAnsiTheme="minorHAnsi" w:cstheme="minorHAnsi"/>
          <w:sz w:val="22"/>
          <w:szCs w:val="22"/>
          <w:lang w:eastAsia="ca-ES"/>
        </w:rPr>
        <w:t xml:space="preserve">l’article 99 de la </w:t>
      </w:r>
      <w:r w:rsidR="008B68E6">
        <w:rPr>
          <w:rFonts w:asciiTheme="minorHAnsi" w:hAnsiTheme="minorHAnsi" w:cstheme="minorHAnsi"/>
          <w:sz w:val="22"/>
          <w:szCs w:val="22"/>
          <w:lang w:eastAsia="ca-ES"/>
        </w:rPr>
        <w:t xml:space="preserve">Llei 9/2017, de 8 de novembre, de contractes del sector públic (en endavant </w:t>
      </w:r>
      <w:r w:rsidRPr="00BA3DC0">
        <w:rPr>
          <w:rFonts w:asciiTheme="minorHAnsi" w:hAnsiTheme="minorHAnsi" w:cstheme="minorHAnsi"/>
          <w:sz w:val="22"/>
          <w:szCs w:val="22"/>
          <w:lang w:eastAsia="ca-ES"/>
        </w:rPr>
        <w:t>LCSP</w:t>
      </w:r>
      <w:r w:rsidR="008B68E6">
        <w:rPr>
          <w:rFonts w:asciiTheme="minorHAnsi" w:hAnsiTheme="minorHAnsi" w:cstheme="minorHAnsi"/>
          <w:sz w:val="22"/>
          <w:szCs w:val="22"/>
          <w:lang w:eastAsia="ca-ES"/>
        </w:rPr>
        <w:t>)</w:t>
      </w:r>
      <w:r w:rsidRPr="00BA3DC0">
        <w:rPr>
          <w:rFonts w:asciiTheme="minorHAnsi" w:hAnsiTheme="minorHAnsi" w:cstheme="minorHAnsi"/>
          <w:sz w:val="22"/>
          <w:szCs w:val="22"/>
          <w:lang w:eastAsia="ca-ES"/>
        </w:rPr>
        <w:t>, i per tal d’assegurar una adequada obtenció de les prestacions</w:t>
      </w:r>
      <w:r w:rsidR="008B68E6">
        <w:rPr>
          <w:rFonts w:asciiTheme="minorHAnsi" w:hAnsiTheme="minorHAnsi" w:cstheme="minorHAnsi"/>
          <w:sz w:val="22"/>
          <w:szCs w:val="22"/>
          <w:lang w:eastAsia="ca-ES"/>
        </w:rPr>
        <w:t xml:space="preserve"> del contracte</w:t>
      </w:r>
      <w:r w:rsidRPr="00BA3DC0">
        <w:rPr>
          <w:rFonts w:asciiTheme="minorHAnsi" w:hAnsiTheme="minorHAnsi" w:cstheme="minorHAnsi"/>
          <w:sz w:val="22"/>
          <w:szCs w:val="22"/>
          <w:lang w:eastAsia="ca-ES"/>
        </w:rPr>
        <w:t xml:space="preserve">, no es considera </w:t>
      </w:r>
      <w:r w:rsidR="008B68E6">
        <w:rPr>
          <w:rFonts w:asciiTheme="minorHAnsi" w:hAnsiTheme="minorHAnsi" w:cstheme="minorHAnsi"/>
          <w:sz w:val="22"/>
          <w:szCs w:val="22"/>
          <w:lang w:eastAsia="ca-ES"/>
        </w:rPr>
        <w:t xml:space="preserve">procedent </w:t>
      </w:r>
      <w:r w:rsidRPr="00BA3DC0">
        <w:rPr>
          <w:rFonts w:asciiTheme="minorHAnsi" w:hAnsiTheme="minorHAnsi" w:cstheme="minorHAnsi"/>
          <w:sz w:val="22"/>
          <w:szCs w:val="22"/>
          <w:lang w:eastAsia="ca-ES"/>
        </w:rPr>
        <w:t>la constitució de lots</w:t>
      </w:r>
      <w:r w:rsidR="008B68E6">
        <w:rPr>
          <w:rFonts w:asciiTheme="minorHAnsi" w:hAnsiTheme="minorHAnsi" w:cstheme="minorHAnsi"/>
          <w:sz w:val="22"/>
          <w:szCs w:val="22"/>
          <w:lang w:eastAsia="ca-ES"/>
        </w:rPr>
        <w:t>.</w:t>
      </w:r>
      <w:r w:rsidRPr="00BA3DC0">
        <w:rPr>
          <w:rFonts w:asciiTheme="minorHAnsi" w:hAnsiTheme="minorHAnsi" w:cstheme="minorHAnsi"/>
          <w:sz w:val="22"/>
          <w:szCs w:val="22"/>
          <w:lang w:eastAsia="ca-ES"/>
        </w:rPr>
        <w:t xml:space="preserve"> La divisió en lots podria comportar que l'execució del contracte fos excessivament difícil i/o onerosa des del punt de vista tècnic, o inclús la necessitat de coordinar </w:t>
      </w:r>
      <w:r w:rsidR="008B68E6">
        <w:rPr>
          <w:rFonts w:asciiTheme="minorHAnsi" w:hAnsiTheme="minorHAnsi" w:cstheme="minorHAnsi"/>
          <w:sz w:val="22"/>
          <w:szCs w:val="22"/>
          <w:lang w:eastAsia="ca-ES"/>
        </w:rPr>
        <w:t>e</w:t>
      </w:r>
      <w:r w:rsidRPr="00BA3DC0">
        <w:rPr>
          <w:rFonts w:asciiTheme="minorHAnsi" w:hAnsiTheme="minorHAnsi" w:cstheme="minorHAnsi"/>
          <w:sz w:val="22"/>
          <w:szCs w:val="22"/>
          <w:lang w:eastAsia="ca-ES"/>
        </w:rPr>
        <w:t xml:space="preserve">ls diferents contractistes per </w:t>
      </w:r>
      <w:r w:rsidR="008B68E6">
        <w:rPr>
          <w:rFonts w:asciiTheme="minorHAnsi" w:hAnsiTheme="minorHAnsi" w:cstheme="minorHAnsi"/>
          <w:sz w:val="22"/>
          <w:szCs w:val="22"/>
          <w:lang w:eastAsia="ca-ES"/>
        </w:rPr>
        <w:t>al</w:t>
      </w:r>
      <w:r w:rsidRPr="00BA3DC0">
        <w:rPr>
          <w:rFonts w:asciiTheme="minorHAnsi" w:hAnsiTheme="minorHAnsi" w:cstheme="minorHAnsi"/>
          <w:sz w:val="22"/>
          <w:szCs w:val="22"/>
          <w:lang w:eastAsia="ca-ES"/>
        </w:rPr>
        <w:t>s diferents lots podria comportar greument el risc de minar l'execució adequada del contracte.</w:t>
      </w:r>
    </w:p>
    <w:p w14:paraId="6035CCD0" w14:textId="77777777" w:rsidR="00B7587E" w:rsidRPr="00BA3DC0" w:rsidRDefault="00B7587E" w:rsidP="00926743">
      <w:pPr>
        <w:jc w:val="both"/>
        <w:rPr>
          <w:rFonts w:asciiTheme="minorHAnsi" w:hAnsiTheme="minorHAnsi" w:cstheme="minorHAnsi"/>
          <w:sz w:val="22"/>
          <w:szCs w:val="22"/>
          <w:lang w:eastAsia="ca-ES"/>
        </w:rPr>
      </w:pPr>
    </w:p>
    <w:p w14:paraId="158C74F6" w14:textId="64161C89" w:rsidR="00B7587E" w:rsidRPr="00BA3DC0" w:rsidRDefault="00B7587E" w:rsidP="00926743">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Durada del contracte</w:t>
      </w:r>
    </w:p>
    <w:p w14:paraId="4614204E" w14:textId="1E3E4217" w:rsidR="00B7587E" w:rsidRDefault="008B68E6" w:rsidP="00926743">
      <w:pPr>
        <w:jc w:val="both"/>
        <w:rPr>
          <w:rFonts w:asciiTheme="minorHAnsi" w:hAnsiTheme="minorHAnsi" w:cstheme="minorHAnsi"/>
          <w:sz w:val="22"/>
          <w:szCs w:val="22"/>
          <w:lang w:eastAsia="ca-ES"/>
        </w:rPr>
      </w:pPr>
      <w:r>
        <w:rPr>
          <w:rFonts w:asciiTheme="minorHAnsi" w:hAnsiTheme="minorHAnsi" w:cstheme="minorHAnsi"/>
          <w:sz w:val="22"/>
          <w:szCs w:val="22"/>
          <w:lang w:eastAsia="ca-ES"/>
        </w:rPr>
        <w:t>La durada</w:t>
      </w:r>
      <w:r w:rsidR="00507F09" w:rsidRPr="00507F09">
        <w:rPr>
          <w:rFonts w:asciiTheme="minorHAnsi" w:hAnsiTheme="minorHAnsi" w:cstheme="minorHAnsi"/>
          <w:sz w:val="22"/>
          <w:szCs w:val="22"/>
          <w:lang w:eastAsia="ca-ES"/>
        </w:rPr>
        <w:t xml:space="preserve"> del contracte s’inicia l’1 de setembre de 2025, o</w:t>
      </w:r>
      <w:r w:rsidR="00507F09">
        <w:rPr>
          <w:rFonts w:asciiTheme="minorHAnsi" w:hAnsiTheme="minorHAnsi" w:cstheme="minorHAnsi"/>
          <w:sz w:val="22"/>
          <w:szCs w:val="22"/>
          <w:lang w:eastAsia="ca-ES"/>
        </w:rPr>
        <w:t xml:space="preserve"> </w:t>
      </w:r>
      <w:r w:rsidR="00507F09" w:rsidRPr="00507F09">
        <w:rPr>
          <w:rFonts w:asciiTheme="minorHAnsi" w:hAnsiTheme="minorHAnsi" w:cstheme="minorHAnsi"/>
          <w:sz w:val="22"/>
          <w:szCs w:val="22"/>
          <w:lang w:eastAsia="ca-ES"/>
        </w:rPr>
        <w:t>l’endemà de la</w:t>
      </w:r>
      <w:r>
        <w:rPr>
          <w:rFonts w:asciiTheme="minorHAnsi" w:hAnsiTheme="minorHAnsi" w:cstheme="minorHAnsi"/>
          <w:sz w:val="22"/>
          <w:szCs w:val="22"/>
          <w:lang w:eastAsia="ca-ES"/>
        </w:rPr>
        <w:t xml:space="preserve"> seva</w:t>
      </w:r>
      <w:r w:rsidR="00507F09" w:rsidRPr="00507F09">
        <w:rPr>
          <w:rFonts w:asciiTheme="minorHAnsi" w:hAnsiTheme="minorHAnsi" w:cstheme="minorHAnsi"/>
          <w:sz w:val="22"/>
          <w:szCs w:val="22"/>
          <w:lang w:eastAsia="ca-ES"/>
        </w:rPr>
        <w:t xml:space="preserve"> formalització si aquesta f</w:t>
      </w:r>
      <w:r w:rsidR="00507F09">
        <w:rPr>
          <w:rFonts w:asciiTheme="minorHAnsi" w:hAnsiTheme="minorHAnsi" w:cstheme="minorHAnsi"/>
          <w:sz w:val="22"/>
          <w:szCs w:val="22"/>
          <w:lang w:eastAsia="ca-ES"/>
        </w:rPr>
        <w:t>o</w:t>
      </w:r>
      <w:r w:rsidR="00507F09" w:rsidRPr="00507F09">
        <w:rPr>
          <w:rFonts w:asciiTheme="minorHAnsi" w:hAnsiTheme="minorHAnsi" w:cstheme="minorHAnsi"/>
          <w:sz w:val="22"/>
          <w:szCs w:val="22"/>
          <w:lang w:eastAsia="ca-ES"/>
        </w:rPr>
        <w:t>s posterior, i finalitza el 31 de desembre de 2025.</w:t>
      </w:r>
    </w:p>
    <w:p w14:paraId="29085DAD" w14:textId="77777777" w:rsidR="00507F09" w:rsidRPr="00BA3DC0" w:rsidRDefault="00507F09" w:rsidP="00926743">
      <w:pPr>
        <w:jc w:val="both"/>
        <w:rPr>
          <w:rFonts w:asciiTheme="minorHAnsi" w:hAnsiTheme="minorHAnsi" w:cstheme="minorHAnsi"/>
          <w:sz w:val="22"/>
          <w:szCs w:val="22"/>
          <w:lang w:eastAsia="ca-ES"/>
        </w:rPr>
      </w:pPr>
    </w:p>
    <w:p w14:paraId="546C6ED3" w14:textId="77777777" w:rsidR="00954386" w:rsidRPr="00BA3DC0" w:rsidRDefault="00954386" w:rsidP="00954386">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Pressupost de licitació i valor estimat del contracte</w:t>
      </w:r>
    </w:p>
    <w:p w14:paraId="5EE47AA1" w14:textId="3FAF3423"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El pressupost </w:t>
      </w:r>
      <w:r w:rsidR="008B68E6">
        <w:rPr>
          <w:rFonts w:asciiTheme="minorHAnsi" w:hAnsiTheme="minorHAnsi" w:cstheme="minorHAnsi"/>
          <w:sz w:val="22"/>
          <w:szCs w:val="22"/>
          <w:lang w:eastAsia="ca-ES"/>
        </w:rPr>
        <w:t xml:space="preserve">base de licitació </w:t>
      </w:r>
      <w:r w:rsidRPr="00BA3DC0">
        <w:rPr>
          <w:rFonts w:asciiTheme="minorHAnsi" w:hAnsiTheme="minorHAnsi" w:cstheme="minorHAnsi"/>
          <w:sz w:val="22"/>
          <w:szCs w:val="22"/>
          <w:lang w:eastAsia="ca-ES"/>
        </w:rPr>
        <w:t xml:space="preserve">del present contracte és de </w:t>
      </w:r>
      <w:r w:rsidR="00A92129" w:rsidRPr="00A92129">
        <w:rPr>
          <w:rFonts w:asciiTheme="minorHAnsi" w:hAnsiTheme="minorHAnsi" w:cstheme="minorHAnsi"/>
          <w:sz w:val="22"/>
          <w:szCs w:val="22"/>
          <w:lang w:eastAsia="ca-ES"/>
        </w:rPr>
        <w:t>72.597,58</w:t>
      </w:r>
      <w:r w:rsidRPr="00BA3DC0">
        <w:rPr>
          <w:rFonts w:asciiTheme="minorHAnsi" w:hAnsiTheme="minorHAnsi" w:cstheme="minorHAnsi"/>
          <w:sz w:val="22"/>
          <w:szCs w:val="22"/>
          <w:lang w:eastAsia="ca-ES"/>
        </w:rPr>
        <w:t xml:space="preserve"> euros amb IVA inclòs, que corresponen a </w:t>
      </w:r>
      <w:r w:rsidR="00A92129" w:rsidRPr="00A92129">
        <w:rPr>
          <w:rFonts w:asciiTheme="minorHAnsi" w:hAnsiTheme="minorHAnsi" w:cstheme="minorHAnsi"/>
          <w:sz w:val="22"/>
          <w:szCs w:val="22"/>
          <w:lang w:eastAsia="ca-ES"/>
        </w:rPr>
        <w:t>59.998,00</w:t>
      </w:r>
      <w:r w:rsidRPr="00BA3DC0">
        <w:rPr>
          <w:rFonts w:asciiTheme="minorHAnsi" w:hAnsiTheme="minorHAnsi" w:cstheme="minorHAnsi"/>
          <w:sz w:val="22"/>
          <w:szCs w:val="22"/>
          <w:lang w:eastAsia="ca-ES"/>
        </w:rPr>
        <w:t xml:space="preserve"> euros</w:t>
      </w:r>
      <w:r w:rsidR="008B68E6">
        <w:rPr>
          <w:rFonts w:asciiTheme="minorHAnsi" w:hAnsiTheme="minorHAnsi" w:cstheme="minorHAnsi"/>
          <w:sz w:val="22"/>
          <w:szCs w:val="22"/>
          <w:lang w:eastAsia="ca-ES"/>
        </w:rPr>
        <w:t>,</w:t>
      </w:r>
      <w:r w:rsidRPr="00BA3DC0">
        <w:rPr>
          <w:rFonts w:asciiTheme="minorHAnsi" w:hAnsiTheme="minorHAnsi" w:cstheme="minorHAnsi"/>
          <w:sz w:val="22"/>
          <w:szCs w:val="22"/>
          <w:lang w:eastAsia="ca-ES"/>
        </w:rPr>
        <w:t xml:space="preserve"> preu net</w:t>
      </w:r>
      <w:r w:rsidR="008B68E6">
        <w:rPr>
          <w:rFonts w:asciiTheme="minorHAnsi" w:hAnsiTheme="minorHAnsi" w:cstheme="minorHAnsi"/>
          <w:sz w:val="22"/>
          <w:szCs w:val="22"/>
          <w:lang w:eastAsia="ca-ES"/>
        </w:rPr>
        <w:t>,</w:t>
      </w:r>
      <w:r w:rsidRPr="00BA3DC0">
        <w:rPr>
          <w:rFonts w:asciiTheme="minorHAnsi" w:hAnsiTheme="minorHAnsi" w:cstheme="minorHAnsi"/>
          <w:sz w:val="22"/>
          <w:szCs w:val="22"/>
          <w:lang w:eastAsia="ca-ES"/>
        </w:rPr>
        <w:t xml:space="preserve"> i 12.</w:t>
      </w:r>
      <w:r w:rsidR="00A92129">
        <w:rPr>
          <w:rFonts w:asciiTheme="minorHAnsi" w:hAnsiTheme="minorHAnsi" w:cstheme="minorHAnsi"/>
          <w:sz w:val="22"/>
          <w:szCs w:val="22"/>
          <w:lang w:eastAsia="ca-ES"/>
        </w:rPr>
        <w:t>599</w:t>
      </w:r>
      <w:r w:rsidRPr="00BA3DC0">
        <w:rPr>
          <w:rFonts w:asciiTheme="minorHAnsi" w:hAnsiTheme="minorHAnsi" w:cstheme="minorHAnsi"/>
          <w:sz w:val="22"/>
          <w:szCs w:val="22"/>
          <w:lang w:eastAsia="ca-ES"/>
        </w:rPr>
        <w:t>,</w:t>
      </w:r>
      <w:r w:rsidR="00A92129">
        <w:rPr>
          <w:rFonts w:asciiTheme="minorHAnsi" w:hAnsiTheme="minorHAnsi" w:cstheme="minorHAnsi"/>
          <w:sz w:val="22"/>
          <w:szCs w:val="22"/>
          <w:lang w:eastAsia="ca-ES"/>
        </w:rPr>
        <w:t>58</w:t>
      </w:r>
      <w:r w:rsidRPr="00BA3DC0">
        <w:rPr>
          <w:rFonts w:asciiTheme="minorHAnsi" w:hAnsiTheme="minorHAnsi" w:cstheme="minorHAnsi"/>
          <w:sz w:val="22"/>
          <w:szCs w:val="22"/>
          <w:lang w:eastAsia="ca-ES"/>
        </w:rPr>
        <w:t xml:space="preserve"> euros en concepte d’IVA del 21%.</w:t>
      </w:r>
    </w:p>
    <w:p w14:paraId="7E41547E" w14:textId="77777777" w:rsidR="00954386" w:rsidRDefault="00954386" w:rsidP="00954386">
      <w:pPr>
        <w:jc w:val="both"/>
        <w:rPr>
          <w:rFonts w:asciiTheme="minorHAnsi" w:hAnsiTheme="minorHAnsi" w:cstheme="minorHAnsi"/>
          <w:sz w:val="22"/>
          <w:szCs w:val="22"/>
          <w:lang w:eastAsia="ca-ES"/>
        </w:rPr>
      </w:pPr>
    </w:p>
    <w:tbl>
      <w:tblPr>
        <w:tblW w:w="5000" w:type="pct"/>
        <w:tblCellMar>
          <w:left w:w="62" w:type="dxa"/>
          <w:right w:w="62" w:type="dxa"/>
        </w:tblCellMar>
        <w:tblLook w:val="0000" w:firstRow="0" w:lastRow="0" w:firstColumn="0" w:lastColumn="0" w:noHBand="0" w:noVBand="0"/>
      </w:tblPr>
      <w:tblGrid>
        <w:gridCol w:w="682"/>
        <w:gridCol w:w="940"/>
        <w:gridCol w:w="930"/>
        <w:gridCol w:w="1182"/>
        <w:gridCol w:w="1408"/>
        <w:gridCol w:w="764"/>
        <w:gridCol w:w="1408"/>
        <w:gridCol w:w="1445"/>
      </w:tblGrid>
      <w:tr w:rsidR="00507F09" w:rsidRPr="00BA3DC0" w14:paraId="3825659C" w14:textId="77777777" w:rsidTr="00507F09">
        <w:trPr>
          <w:cantSplit/>
          <w:trHeight w:val="95"/>
        </w:trPr>
        <w:tc>
          <w:tcPr>
            <w:tcW w:w="389" w:type="pct"/>
            <w:tcBorders>
              <w:top w:val="single" w:sz="12" w:space="0" w:color="auto"/>
              <w:left w:val="single" w:sz="12" w:space="0" w:color="auto"/>
              <w:bottom w:val="nil"/>
              <w:right w:val="single" w:sz="12" w:space="0" w:color="auto"/>
            </w:tcBorders>
          </w:tcPr>
          <w:p w14:paraId="59CAFA39"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Any</w:t>
            </w:r>
          </w:p>
        </w:tc>
        <w:tc>
          <w:tcPr>
            <w:tcW w:w="536" w:type="pct"/>
            <w:tcBorders>
              <w:top w:val="single" w:sz="12" w:space="0" w:color="auto"/>
              <w:left w:val="single" w:sz="12" w:space="0" w:color="auto"/>
              <w:bottom w:val="nil"/>
              <w:right w:val="single" w:sz="12" w:space="0" w:color="auto"/>
            </w:tcBorders>
          </w:tcPr>
          <w:p w14:paraId="5AEE3BB7"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C.Econ.</w:t>
            </w:r>
          </w:p>
        </w:tc>
        <w:tc>
          <w:tcPr>
            <w:tcW w:w="531" w:type="pct"/>
            <w:tcBorders>
              <w:top w:val="single" w:sz="12" w:space="0" w:color="auto"/>
              <w:left w:val="single" w:sz="12" w:space="0" w:color="auto"/>
              <w:bottom w:val="nil"/>
              <w:right w:val="single" w:sz="12" w:space="0" w:color="auto"/>
            </w:tcBorders>
          </w:tcPr>
          <w:p w14:paraId="0075C19D"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C.Func.</w:t>
            </w:r>
          </w:p>
        </w:tc>
        <w:tc>
          <w:tcPr>
            <w:tcW w:w="675" w:type="pct"/>
            <w:tcBorders>
              <w:top w:val="single" w:sz="12" w:space="0" w:color="auto"/>
              <w:left w:val="single" w:sz="12" w:space="0" w:color="auto"/>
              <w:bottom w:val="nil"/>
              <w:right w:val="single" w:sz="12" w:space="0" w:color="auto"/>
            </w:tcBorders>
          </w:tcPr>
          <w:p w14:paraId="40914740"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C.Orgànic</w:t>
            </w:r>
          </w:p>
        </w:tc>
        <w:tc>
          <w:tcPr>
            <w:tcW w:w="804" w:type="pct"/>
            <w:tcBorders>
              <w:top w:val="single" w:sz="12" w:space="0" w:color="auto"/>
              <w:left w:val="single" w:sz="12" w:space="0" w:color="auto"/>
              <w:bottom w:val="nil"/>
              <w:right w:val="single" w:sz="12" w:space="0" w:color="auto"/>
            </w:tcBorders>
          </w:tcPr>
          <w:p w14:paraId="20674A54"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Import net</w:t>
            </w:r>
          </w:p>
        </w:tc>
        <w:tc>
          <w:tcPr>
            <w:tcW w:w="436" w:type="pct"/>
            <w:tcBorders>
              <w:top w:val="single" w:sz="12" w:space="0" w:color="auto"/>
              <w:left w:val="single" w:sz="12" w:space="0" w:color="auto"/>
              <w:bottom w:val="nil"/>
              <w:right w:val="single" w:sz="12" w:space="0" w:color="auto"/>
            </w:tcBorders>
          </w:tcPr>
          <w:p w14:paraId="359B42EC"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 xml:space="preserve">% IVA </w:t>
            </w:r>
          </w:p>
        </w:tc>
        <w:tc>
          <w:tcPr>
            <w:tcW w:w="804" w:type="pct"/>
            <w:tcBorders>
              <w:top w:val="single" w:sz="12" w:space="0" w:color="auto"/>
              <w:left w:val="single" w:sz="12" w:space="0" w:color="auto"/>
              <w:bottom w:val="nil"/>
              <w:right w:val="single" w:sz="12" w:space="0" w:color="auto"/>
            </w:tcBorders>
            <w:vAlign w:val="center"/>
          </w:tcPr>
          <w:p w14:paraId="20631960" w14:textId="77777777" w:rsidR="00507F09" w:rsidRPr="00BA3DC0" w:rsidRDefault="00507F09" w:rsidP="00FE79AB">
            <w:pPr>
              <w:pStyle w:val="Textdecomentari"/>
              <w:tabs>
                <w:tab w:val="left" w:pos="4963"/>
              </w:tabs>
              <w:ind w:right="-2"/>
              <w:jc w:val="center"/>
              <w:rPr>
                <w:rFonts w:asciiTheme="minorHAnsi" w:hAnsiTheme="minorHAnsi" w:cstheme="minorHAnsi"/>
                <w:sz w:val="22"/>
                <w:szCs w:val="22"/>
              </w:rPr>
            </w:pPr>
            <w:r w:rsidRPr="00BA3DC0">
              <w:rPr>
                <w:rFonts w:asciiTheme="minorHAnsi" w:hAnsiTheme="minorHAnsi" w:cstheme="minorHAnsi"/>
                <w:sz w:val="22"/>
                <w:szCs w:val="22"/>
              </w:rPr>
              <w:t>Import IVA</w:t>
            </w:r>
          </w:p>
        </w:tc>
        <w:tc>
          <w:tcPr>
            <w:tcW w:w="825" w:type="pct"/>
            <w:tcBorders>
              <w:top w:val="single" w:sz="12" w:space="0" w:color="auto"/>
              <w:left w:val="single" w:sz="12" w:space="0" w:color="auto"/>
              <w:bottom w:val="nil"/>
              <w:right w:val="single" w:sz="12" w:space="0" w:color="auto"/>
            </w:tcBorders>
          </w:tcPr>
          <w:p w14:paraId="14D12FD9"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Import total</w:t>
            </w:r>
          </w:p>
        </w:tc>
      </w:tr>
      <w:tr w:rsidR="00507F09" w:rsidRPr="00BA3DC0" w14:paraId="360D5D1F" w14:textId="77777777" w:rsidTr="00507F09">
        <w:trPr>
          <w:cantSplit/>
          <w:trHeight w:val="121"/>
        </w:trPr>
        <w:tc>
          <w:tcPr>
            <w:tcW w:w="389" w:type="pct"/>
            <w:tcBorders>
              <w:top w:val="single" w:sz="12" w:space="0" w:color="auto"/>
              <w:left w:val="single" w:sz="12" w:space="0" w:color="auto"/>
              <w:bottom w:val="single" w:sz="12" w:space="0" w:color="auto"/>
              <w:right w:val="single" w:sz="12" w:space="0" w:color="auto"/>
            </w:tcBorders>
            <w:shd w:val="clear" w:color="C0C0C0" w:fill="auto"/>
          </w:tcPr>
          <w:p w14:paraId="0DB7D9FB"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2025</w:t>
            </w:r>
          </w:p>
        </w:tc>
        <w:tc>
          <w:tcPr>
            <w:tcW w:w="536" w:type="pct"/>
            <w:tcBorders>
              <w:top w:val="single" w:sz="12" w:space="0" w:color="auto"/>
              <w:left w:val="single" w:sz="12" w:space="0" w:color="auto"/>
              <w:bottom w:val="single" w:sz="12" w:space="0" w:color="auto"/>
              <w:right w:val="single" w:sz="12" w:space="0" w:color="auto"/>
            </w:tcBorders>
            <w:shd w:val="clear" w:color="C0C0C0" w:fill="auto"/>
          </w:tcPr>
          <w:p w14:paraId="61323086" w14:textId="77777777" w:rsidR="00507F09" w:rsidRPr="00BA3DC0" w:rsidRDefault="00507F09" w:rsidP="00FE79AB">
            <w:pPr>
              <w:pStyle w:val="Textdecomentari"/>
              <w:tabs>
                <w:tab w:val="left" w:pos="4963"/>
              </w:tabs>
              <w:ind w:right="-2"/>
              <w:jc w:val="both"/>
              <w:rPr>
                <w:rFonts w:asciiTheme="minorHAnsi" w:hAnsiTheme="minorHAnsi" w:cstheme="minorHAnsi"/>
                <w:sz w:val="22"/>
                <w:szCs w:val="22"/>
              </w:rPr>
            </w:pPr>
            <w:r w:rsidRPr="00BA3DC0">
              <w:rPr>
                <w:rFonts w:asciiTheme="minorHAnsi" w:hAnsiTheme="minorHAnsi" w:cstheme="minorHAnsi"/>
                <w:sz w:val="22"/>
                <w:szCs w:val="22"/>
              </w:rPr>
              <w:t>20500</w:t>
            </w:r>
          </w:p>
        </w:tc>
        <w:tc>
          <w:tcPr>
            <w:tcW w:w="531" w:type="pct"/>
            <w:tcBorders>
              <w:top w:val="single" w:sz="12" w:space="0" w:color="auto"/>
              <w:left w:val="single" w:sz="12" w:space="0" w:color="auto"/>
              <w:bottom w:val="single" w:sz="12" w:space="0" w:color="auto"/>
              <w:right w:val="single" w:sz="12" w:space="0" w:color="auto"/>
            </w:tcBorders>
            <w:shd w:val="clear" w:color="C0C0C0" w:fill="auto"/>
          </w:tcPr>
          <w:p w14:paraId="5D7C6350" w14:textId="77777777" w:rsidR="00507F09" w:rsidRPr="00BA3DC0" w:rsidRDefault="00507F09" w:rsidP="00FE79AB">
            <w:pPr>
              <w:pStyle w:val="Textdecomentari"/>
              <w:tabs>
                <w:tab w:val="left" w:pos="4963"/>
              </w:tabs>
              <w:ind w:right="-2"/>
              <w:jc w:val="both"/>
              <w:rPr>
                <w:rFonts w:asciiTheme="minorHAnsi" w:hAnsiTheme="minorHAnsi" w:cstheme="minorHAnsi"/>
                <w:sz w:val="22"/>
                <w:szCs w:val="22"/>
              </w:rPr>
            </w:pPr>
            <w:r w:rsidRPr="00BA3DC0">
              <w:rPr>
                <w:rFonts w:asciiTheme="minorHAnsi" w:hAnsiTheme="minorHAnsi" w:cstheme="minorHAnsi"/>
                <w:sz w:val="22"/>
                <w:szCs w:val="22"/>
              </w:rPr>
              <w:t>33811</w:t>
            </w:r>
          </w:p>
        </w:tc>
        <w:tc>
          <w:tcPr>
            <w:tcW w:w="675" w:type="pct"/>
            <w:tcBorders>
              <w:top w:val="single" w:sz="12" w:space="0" w:color="auto"/>
              <w:left w:val="single" w:sz="12" w:space="0" w:color="auto"/>
              <w:bottom w:val="single" w:sz="12" w:space="0" w:color="auto"/>
              <w:right w:val="single" w:sz="12" w:space="0" w:color="auto"/>
            </w:tcBorders>
            <w:shd w:val="clear" w:color="C0C0C0" w:fill="auto"/>
          </w:tcPr>
          <w:p w14:paraId="07FADDB7" w14:textId="77777777" w:rsidR="00507F09" w:rsidRPr="00BA3DC0" w:rsidRDefault="00507F09" w:rsidP="00FE79AB">
            <w:pPr>
              <w:pStyle w:val="Textdecomentari"/>
              <w:tabs>
                <w:tab w:val="left" w:pos="4963"/>
              </w:tabs>
              <w:ind w:right="-2"/>
              <w:jc w:val="both"/>
              <w:rPr>
                <w:rFonts w:asciiTheme="minorHAnsi" w:hAnsiTheme="minorHAnsi" w:cstheme="minorHAnsi"/>
                <w:sz w:val="22"/>
                <w:szCs w:val="22"/>
              </w:rPr>
            </w:pPr>
            <w:r w:rsidRPr="00BA3DC0">
              <w:rPr>
                <w:rFonts w:asciiTheme="minorHAnsi" w:hAnsiTheme="minorHAnsi" w:cstheme="minorHAnsi"/>
                <w:sz w:val="22"/>
                <w:szCs w:val="22"/>
              </w:rPr>
              <w:t>0606</w:t>
            </w:r>
          </w:p>
        </w:tc>
        <w:tc>
          <w:tcPr>
            <w:tcW w:w="804" w:type="pct"/>
            <w:tcBorders>
              <w:top w:val="single" w:sz="12" w:space="0" w:color="auto"/>
              <w:left w:val="single" w:sz="12" w:space="0" w:color="auto"/>
              <w:bottom w:val="single" w:sz="12" w:space="0" w:color="auto"/>
              <w:right w:val="single" w:sz="12" w:space="0" w:color="auto"/>
            </w:tcBorders>
            <w:shd w:val="clear" w:color="C0C0C0" w:fill="auto"/>
            <w:vAlign w:val="center"/>
          </w:tcPr>
          <w:p w14:paraId="3E186D4D" w14:textId="77777777" w:rsidR="00507F09" w:rsidRPr="00BA3DC0" w:rsidRDefault="00507F09" w:rsidP="00FE79AB">
            <w:pPr>
              <w:pStyle w:val="Textdecomentari"/>
              <w:tabs>
                <w:tab w:val="left" w:pos="4963"/>
              </w:tabs>
              <w:ind w:right="-2"/>
              <w:jc w:val="right"/>
              <w:rPr>
                <w:rFonts w:asciiTheme="minorHAnsi" w:hAnsiTheme="minorHAnsi" w:cstheme="minorHAnsi"/>
                <w:sz w:val="22"/>
                <w:szCs w:val="22"/>
              </w:rPr>
            </w:pPr>
            <w:r w:rsidRPr="00BA3DC0">
              <w:rPr>
                <w:rFonts w:asciiTheme="minorHAnsi" w:hAnsiTheme="minorHAnsi" w:cstheme="minorHAnsi"/>
                <w:sz w:val="22"/>
                <w:szCs w:val="22"/>
              </w:rPr>
              <w:t>5</w:t>
            </w:r>
            <w:r>
              <w:rPr>
                <w:rFonts w:asciiTheme="minorHAnsi" w:hAnsiTheme="minorHAnsi" w:cstheme="minorHAnsi"/>
                <w:sz w:val="22"/>
                <w:szCs w:val="22"/>
              </w:rPr>
              <w:t>9</w:t>
            </w:r>
            <w:r w:rsidRPr="00BA3DC0">
              <w:rPr>
                <w:rFonts w:asciiTheme="minorHAnsi" w:hAnsiTheme="minorHAnsi" w:cstheme="minorHAnsi"/>
                <w:sz w:val="22"/>
                <w:szCs w:val="22"/>
              </w:rPr>
              <w:t>.</w:t>
            </w:r>
            <w:r>
              <w:rPr>
                <w:rFonts w:asciiTheme="minorHAnsi" w:hAnsiTheme="minorHAnsi" w:cstheme="minorHAnsi"/>
                <w:sz w:val="22"/>
                <w:szCs w:val="22"/>
              </w:rPr>
              <w:t>998</w:t>
            </w:r>
            <w:r w:rsidRPr="00BA3DC0">
              <w:rPr>
                <w:rFonts w:asciiTheme="minorHAnsi" w:hAnsiTheme="minorHAnsi" w:cstheme="minorHAnsi"/>
                <w:sz w:val="22"/>
                <w:szCs w:val="22"/>
              </w:rPr>
              <w:t>,00</w:t>
            </w:r>
            <w:r>
              <w:rPr>
                <w:rFonts w:asciiTheme="minorHAnsi" w:hAnsiTheme="minorHAnsi" w:cstheme="minorHAnsi"/>
                <w:sz w:val="22"/>
                <w:szCs w:val="22"/>
              </w:rPr>
              <w:t xml:space="preserve"> €</w:t>
            </w:r>
          </w:p>
        </w:tc>
        <w:tc>
          <w:tcPr>
            <w:tcW w:w="436" w:type="pct"/>
            <w:tcBorders>
              <w:top w:val="single" w:sz="12" w:space="0" w:color="auto"/>
              <w:left w:val="single" w:sz="12" w:space="0" w:color="auto"/>
              <w:bottom w:val="single" w:sz="12" w:space="0" w:color="auto"/>
              <w:right w:val="single" w:sz="12" w:space="0" w:color="auto"/>
            </w:tcBorders>
            <w:shd w:val="clear" w:color="C0C0C0" w:fill="auto"/>
          </w:tcPr>
          <w:p w14:paraId="4A26092D" w14:textId="77777777" w:rsidR="00507F09" w:rsidRPr="00BA3DC0" w:rsidRDefault="00507F09" w:rsidP="00FE79AB">
            <w:pPr>
              <w:pStyle w:val="Textdecomentari"/>
              <w:tabs>
                <w:tab w:val="left" w:pos="4963"/>
              </w:tabs>
              <w:ind w:right="-2"/>
              <w:rPr>
                <w:rFonts w:asciiTheme="minorHAnsi" w:hAnsiTheme="minorHAnsi" w:cstheme="minorHAnsi"/>
                <w:sz w:val="22"/>
                <w:szCs w:val="22"/>
              </w:rPr>
            </w:pPr>
            <w:r w:rsidRPr="00BA3DC0">
              <w:rPr>
                <w:rFonts w:asciiTheme="minorHAnsi" w:hAnsiTheme="minorHAnsi" w:cstheme="minorHAnsi"/>
                <w:sz w:val="22"/>
                <w:szCs w:val="22"/>
              </w:rPr>
              <w:t>21</w:t>
            </w:r>
          </w:p>
        </w:tc>
        <w:tc>
          <w:tcPr>
            <w:tcW w:w="804" w:type="pct"/>
            <w:tcBorders>
              <w:top w:val="single" w:sz="12" w:space="0" w:color="auto"/>
              <w:left w:val="single" w:sz="12" w:space="0" w:color="auto"/>
              <w:bottom w:val="single" w:sz="12" w:space="0" w:color="auto"/>
              <w:right w:val="single" w:sz="12" w:space="0" w:color="auto"/>
            </w:tcBorders>
            <w:shd w:val="clear" w:color="C0C0C0" w:fill="auto"/>
            <w:vAlign w:val="center"/>
          </w:tcPr>
          <w:p w14:paraId="303AD3E6" w14:textId="77777777" w:rsidR="00507F09" w:rsidRPr="00BA3DC0" w:rsidRDefault="00507F09" w:rsidP="00FE79AB">
            <w:pPr>
              <w:pStyle w:val="Textdecomentari"/>
              <w:tabs>
                <w:tab w:val="left" w:pos="4963"/>
              </w:tabs>
              <w:ind w:right="-2"/>
              <w:jc w:val="center"/>
              <w:rPr>
                <w:rFonts w:asciiTheme="minorHAnsi" w:hAnsiTheme="minorHAnsi" w:cstheme="minorHAnsi"/>
                <w:sz w:val="22"/>
                <w:szCs w:val="22"/>
              </w:rPr>
            </w:pPr>
            <w:r>
              <w:rPr>
                <w:rFonts w:asciiTheme="minorHAnsi" w:hAnsiTheme="minorHAnsi" w:cstheme="minorHAnsi"/>
                <w:sz w:val="22"/>
                <w:szCs w:val="22"/>
              </w:rPr>
              <w:t>12.599,58 €</w:t>
            </w:r>
          </w:p>
        </w:tc>
        <w:tc>
          <w:tcPr>
            <w:tcW w:w="825" w:type="pct"/>
            <w:tcBorders>
              <w:top w:val="single" w:sz="12" w:space="0" w:color="auto"/>
              <w:left w:val="single" w:sz="12" w:space="0" w:color="auto"/>
              <w:bottom w:val="single" w:sz="12" w:space="0" w:color="auto"/>
              <w:right w:val="single" w:sz="12" w:space="0" w:color="auto"/>
            </w:tcBorders>
            <w:shd w:val="clear" w:color="C0C0C0" w:fill="auto"/>
            <w:vAlign w:val="center"/>
          </w:tcPr>
          <w:p w14:paraId="5BDFDC25" w14:textId="77777777" w:rsidR="00507F09" w:rsidRPr="00BA3DC0" w:rsidRDefault="00507F09" w:rsidP="00FE79AB">
            <w:pPr>
              <w:pStyle w:val="Textdecomentari"/>
              <w:tabs>
                <w:tab w:val="left" w:pos="4963"/>
              </w:tabs>
              <w:ind w:right="-2"/>
              <w:jc w:val="right"/>
              <w:rPr>
                <w:rFonts w:asciiTheme="minorHAnsi" w:hAnsiTheme="minorHAnsi" w:cstheme="minorHAnsi"/>
                <w:sz w:val="22"/>
                <w:szCs w:val="22"/>
              </w:rPr>
            </w:pPr>
            <w:r>
              <w:rPr>
                <w:rFonts w:asciiTheme="minorHAnsi" w:hAnsiTheme="minorHAnsi" w:cstheme="minorHAnsi"/>
                <w:sz w:val="22"/>
                <w:szCs w:val="22"/>
              </w:rPr>
              <w:t>72</w:t>
            </w:r>
            <w:r w:rsidRPr="00BA3DC0">
              <w:rPr>
                <w:rFonts w:asciiTheme="minorHAnsi" w:hAnsiTheme="minorHAnsi" w:cstheme="minorHAnsi"/>
                <w:sz w:val="22"/>
                <w:szCs w:val="22"/>
              </w:rPr>
              <w:t>.</w:t>
            </w:r>
            <w:r>
              <w:rPr>
                <w:rFonts w:asciiTheme="minorHAnsi" w:hAnsiTheme="minorHAnsi" w:cstheme="minorHAnsi"/>
                <w:sz w:val="22"/>
                <w:szCs w:val="22"/>
              </w:rPr>
              <w:t>597</w:t>
            </w:r>
            <w:r w:rsidRPr="00BA3DC0">
              <w:rPr>
                <w:rFonts w:asciiTheme="minorHAnsi" w:hAnsiTheme="minorHAnsi" w:cstheme="minorHAnsi"/>
                <w:sz w:val="22"/>
                <w:szCs w:val="22"/>
              </w:rPr>
              <w:t>,5</w:t>
            </w:r>
            <w:r>
              <w:rPr>
                <w:rFonts w:asciiTheme="minorHAnsi" w:hAnsiTheme="minorHAnsi" w:cstheme="minorHAnsi"/>
                <w:sz w:val="22"/>
                <w:szCs w:val="22"/>
              </w:rPr>
              <w:t>8 €</w:t>
            </w:r>
          </w:p>
        </w:tc>
      </w:tr>
    </w:tbl>
    <w:p w14:paraId="5D351DF4" w14:textId="77777777" w:rsidR="00507F09" w:rsidRPr="00BA3DC0" w:rsidRDefault="00507F09" w:rsidP="00954386">
      <w:pPr>
        <w:jc w:val="both"/>
        <w:rPr>
          <w:rFonts w:asciiTheme="minorHAnsi" w:hAnsiTheme="minorHAnsi" w:cstheme="minorHAnsi"/>
          <w:sz w:val="22"/>
          <w:szCs w:val="22"/>
          <w:lang w:eastAsia="ca-ES"/>
        </w:rPr>
      </w:pPr>
    </w:p>
    <w:p w14:paraId="2B535618" w14:textId="66C33ED3"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El valor estimat del contracte és</w:t>
      </w:r>
      <w:r w:rsidR="000970E0">
        <w:rPr>
          <w:rFonts w:asciiTheme="minorHAnsi" w:hAnsiTheme="minorHAnsi" w:cstheme="minorHAnsi"/>
          <w:sz w:val="22"/>
          <w:szCs w:val="22"/>
          <w:lang w:eastAsia="ca-ES"/>
        </w:rPr>
        <w:t>, per tant,</w:t>
      </w:r>
      <w:r w:rsidRPr="00BA3DC0">
        <w:rPr>
          <w:rFonts w:asciiTheme="minorHAnsi" w:hAnsiTheme="minorHAnsi" w:cstheme="minorHAnsi"/>
          <w:sz w:val="22"/>
          <w:szCs w:val="22"/>
          <w:lang w:eastAsia="ca-ES"/>
        </w:rPr>
        <w:t xml:space="preserve"> de </w:t>
      </w:r>
      <w:r w:rsidR="00A92129" w:rsidRPr="00A92129">
        <w:rPr>
          <w:rFonts w:asciiTheme="minorHAnsi" w:hAnsiTheme="minorHAnsi" w:cstheme="minorHAnsi"/>
          <w:sz w:val="22"/>
          <w:szCs w:val="22"/>
          <w:lang w:eastAsia="ca-ES"/>
        </w:rPr>
        <w:t>59.998,00</w:t>
      </w:r>
      <w:r w:rsidRPr="00BA3DC0">
        <w:rPr>
          <w:rFonts w:asciiTheme="minorHAnsi" w:hAnsiTheme="minorHAnsi" w:cstheme="minorHAnsi"/>
          <w:sz w:val="22"/>
          <w:szCs w:val="22"/>
          <w:lang w:eastAsia="ca-ES"/>
        </w:rPr>
        <w:t xml:space="preserve"> euros</w:t>
      </w:r>
      <w:r w:rsidR="000970E0">
        <w:rPr>
          <w:rFonts w:asciiTheme="minorHAnsi" w:hAnsiTheme="minorHAnsi" w:cstheme="minorHAnsi"/>
          <w:sz w:val="22"/>
          <w:szCs w:val="22"/>
          <w:lang w:eastAsia="ca-ES"/>
        </w:rPr>
        <w:t>.</w:t>
      </w:r>
    </w:p>
    <w:p w14:paraId="371A94FC" w14:textId="77777777" w:rsidR="00954386" w:rsidRPr="00BA3DC0" w:rsidRDefault="00954386" w:rsidP="00954386">
      <w:pPr>
        <w:jc w:val="both"/>
        <w:rPr>
          <w:rFonts w:asciiTheme="minorHAnsi" w:hAnsiTheme="minorHAnsi" w:cstheme="minorHAnsi"/>
          <w:sz w:val="22"/>
          <w:szCs w:val="22"/>
          <w:lang w:eastAsia="ca-ES"/>
        </w:rPr>
      </w:pPr>
    </w:p>
    <w:p w14:paraId="11D25F37" w14:textId="722C3565"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El valor estimat del contracte, s’ha calculat d’acord amb el que estableix l’article 101 de la </w:t>
      </w:r>
      <w:r w:rsidR="000970E0">
        <w:rPr>
          <w:rFonts w:asciiTheme="minorHAnsi" w:hAnsiTheme="minorHAnsi" w:cstheme="minorHAnsi"/>
          <w:sz w:val="22"/>
          <w:szCs w:val="22"/>
          <w:lang w:eastAsia="ca-ES"/>
        </w:rPr>
        <w:t>LCSP</w:t>
      </w:r>
      <w:r w:rsidRPr="00BA3DC0">
        <w:rPr>
          <w:rFonts w:asciiTheme="minorHAnsi" w:hAnsiTheme="minorHAnsi" w:cstheme="minorHAnsi"/>
          <w:sz w:val="22"/>
          <w:szCs w:val="22"/>
          <w:lang w:eastAsia="ca-ES"/>
        </w:rPr>
        <w:t>.</w:t>
      </w:r>
    </w:p>
    <w:p w14:paraId="4E9B8863" w14:textId="77777777" w:rsidR="00954386" w:rsidRPr="00BA3DC0" w:rsidRDefault="00954386" w:rsidP="00954386">
      <w:pPr>
        <w:jc w:val="both"/>
        <w:rPr>
          <w:rFonts w:asciiTheme="minorHAnsi" w:hAnsiTheme="minorHAnsi" w:cstheme="minorHAnsi"/>
          <w:sz w:val="22"/>
          <w:szCs w:val="22"/>
          <w:lang w:eastAsia="ca-ES"/>
        </w:rPr>
      </w:pPr>
    </w:p>
    <w:p w14:paraId="36840FC5" w14:textId="2D2615D4" w:rsidR="00507F09" w:rsidRPr="00507F09" w:rsidRDefault="00507F09" w:rsidP="00507F09">
      <w:pPr>
        <w:pStyle w:val="Textdecomentari"/>
        <w:tabs>
          <w:tab w:val="left" w:pos="4963"/>
        </w:tabs>
        <w:ind w:right="-1"/>
        <w:jc w:val="both"/>
        <w:rPr>
          <w:rFonts w:asciiTheme="minorHAnsi" w:hAnsiTheme="minorHAnsi" w:cstheme="minorHAnsi"/>
          <w:sz w:val="22"/>
          <w:szCs w:val="22"/>
        </w:rPr>
      </w:pPr>
      <w:r w:rsidRPr="00507F09">
        <w:rPr>
          <w:rFonts w:asciiTheme="minorHAnsi" w:hAnsiTheme="minorHAnsi" w:cstheme="minorHAnsi"/>
          <w:sz w:val="22"/>
          <w:szCs w:val="22"/>
        </w:rPr>
        <w:t xml:space="preserve">D’acord amb la previsió de la disposició addicional 33ª LCSP, la quantia del pressupost base es considera estimativa i té el caràcter de pressupost màxim i limitatiu d'aquest contracte condicionat a la quantitat de </w:t>
      </w:r>
      <w:r w:rsidR="000970E0">
        <w:rPr>
          <w:rFonts w:asciiTheme="minorHAnsi" w:hAnsiTheme="minorHAnsi" w:cstheme="minorHAnsi"/>
          <w:sz w:val="22"/>
          <w:szCs w:val="22"/>
        </w:rPr>
        <w:t>subministraments</w:t>
      </w:r>
      <w:r w:rsidR="000970E0" w:rsidRPr="00507F09">
        <w:rPr>
          <w:rFonts w:asciiTheme="minorHAnsi" w:hAnsiTheme="minorHAnsi" w:cstheme="minorHAnsi"/>
          <w:sz w:val="22"/>
          <w:szCs w:val="22"/>
        </w:rPr>
        <w:t xml:space="preserve"> </w:t>
      </w:r>
      <w:r w:rsidRPr="00507F09">
        <w:rPr>
          <w:rFonts w:asciiTheme="minorHAnsi" w:hAnsiTheme="minorHAnsi" w:cstheme="minorHAnsi"/>
          <w:sz w:val="22"/>
          <w:szCs w:val="22"/>
        </w:rPr>
        <w:t>que efectivament realitzi l’empresa contractista aplicant els corresponents preus unitaris.</w:t>
      </w:r>
    </w:p>
    <w:p w14:paraId="035DB7A9" w14:textId="77777777" w:rsidR="00507F09" w:rsidRPr="00507F09" w:rsidRDefault="00507F09" w:rsidP="00507F09">
      <w:pPr>
        <w:pStyle w:val="Textdecomentari"/>
        <w:tabs>
          <w:tab w:val="left" w:pos="4963"/>
        </w:tabs>
        <w:ind w:right="-1"/>
        <w:jc w:val="both"/>
        <w:rPr>
          <w:rFonts w:asciiTheme="minorHAnsi" w:hAnsiTheme="minorHAnsi" w:cstheme="minorHAnsi"/>
          <w:sz w:val="22"/>
          <w:szCs w:val="22"/>
        </w:rPr>
      </w:pPr>
    </w:p>
    <w:p w14:paraId="7A3BDD8F" w14:textId="1E84501C" w:rsidR="00507F09" w:rsidRPr="00507F09" w:rsidRDefault="00BB2FBB" w:rsidP="00507F09">
      <w:pPr>
        <w:pStyle w:val="Textdecomentari"/>
        <w:tabs>
          <w:tab w:val="left" w:pos="4963"/>
        </w:tabs>
        <w:ind w:right="-1"/>
        <w:jc w:val="both"/>
        <w:rPr>
          <w:rFonts w:asciiTheme="minorHAnsi" w:hAnsiTheme="minorHAnsi" w:cstheme="minorHAnsi"/>
          <w:sz w:val="22"/>
          <w:szCs w:val="22"/>
        </w:rPr>
      </w:pPr>
      <w:r w:rsidRPr="00BB2FBB">
        <w:rPr>
          <w:rFonts w:asciiTheme="minorHAnsi" w:hAnsiTheme="minorHAnsi" w:cstheme="minorHAnsi"/>
          <w:sz w:val="22"/>
          <w:szCs w:val="22"/>
        </w:rPr>
        <w:t xml:space="preserve">L'Ajuntament no resta obligat a exhaurir </w:t>
      </w:r>
      <w:r w:rsidR="000970E0">
        <w:rPr>
          <w:rFonts w:asciiTheme="minorHAnsi" w:hAnsiTheme="minorHAnsi" w:cstheme="minorHAnsi"/>
          <w:sz w:val="22"/>
          <w:szCs w:val="22"/>
        </w:rPr>
        <w:t>aquest</w:t>
      </w:r>
      <w:r w:rsidRPr="00BB2FBB">
        <w:rPr>
          <w:rFonts w:asciiTheme="minorHAnsi" w:hAnsiTheme="minorHAnsi" w:cstheme="minorHAnsi"/>
          <w:sz w:val="22"/>
          <w:szCs w:val="22"/>
        </w:rPr>
        <w:t xml:space="preserve"> pressupost</w:t>
      </w:r>
      <w:r w:rsidR="000970E0">
        <w:rPr>
          <w:rFonts w:asciiTheme="minorHAnsi" w:hAnsiTheme="minorHAnsi" w:cstheme="minorHAnsi"/>
          <w:sz w:val="22"/>
          <w:szCs w:val="22"/>
        </w:rPr>
        <w:t>, atès que el preu final del contracte es determina en funció de les necessitats de l’administració i aplicant els preus unitaris corresponents.</w:t>
      </w:r>
      <w:r w:rsidRPr="00BB2FBB">
        <w:rPr>
          <w:rFonts w:asciiTheme="minorHAnsi" w:hAnsiTheme="minorHAnsi" w:cstheme="minorHAnsi"/>
          <w:sz w:val="22"/>
          <w:szCs w:val="22"/>
        </w:rPr>
        <w:t xml:space="preserve"> </w:t>
      </w:r>
      <w:r w:rsidR="000970E0">
        <w:rPr>
          <w:rFonts w:asciiTheme="minorHAnsi" w:hAnsiTheme="minorHAnsi" w:cstheme="minorHAnsi"/>
          <w:sz w:val="22"/>
          <w:szCs w:val="22"/>
        </w:rPr>
        <w:t>En qualsevol cas, tampoc no es garanteix cap volum mínim de despesa</w:t>
      </w:r>
      <w:r w:rsidRPr="00BB2FBB">
        <w:rPr>
          <w:rFonts w:asciiTheme="minorHAnsi" w:hAnsiTheme="minorHAnsi" w:cstheme="minorHAnsi"/>
          <w:sz w:val="22"/>
          <w:szCs w:val="22"/>
        </w:rPr>
        <w:t xml:space="preserve">. </w:t>
      </w:r>
    </w:p>
    <w:p w14:paraId="250C7E66" w14:textId="77777777" w:rsidR="00BB2FBB" w:rsidRDefault="00BB2FBB" w:rsidP="00507F09">
      <w:pPr>
        <w:pStyle w:val="Textdecomentari"/>
        <w:tabs>
          <w:tab w:val="left" w:pos="4963"/>
        </w:tabs>
        <w:ind w:right="-1"/>
        <w:jc w:val="both"/>
        <w:rPr>
          <w:rFonts w:asciiTheme="minorHAnsi" w:hAnsiTheme="minorHAnsi" w:cstheme="minorHAnsi"/>
          <w:sz w:val="22"/>
          <w:szCs w:val="22"/>
        </w:rPr>
      </w:pPr>
    </w:p>
    <w:p w14:paraId="55D3B18E" w14:textId="77777777" w:rsidR="00507F09" w:rsidRPr="00BA3DC0" w:rsidRDefault="00507F09" w:rsidP="00507F09">
      <w:pPr>
        <w:pStyle w:val="Textdecomentari"/>
        <w:tabs>
          <w:tab w:val="left" w:pos="4963"/>
        </w:tabs>
        <w:ind w:right="-1"/>
        <w:jc w:val="both"/>
        <w:rPr>
          <w:rFonts w:asciiTheme="minorHAnsi" w:hAnsiTheme="minorHAnsi" w:cstheme="minorHAnsi"/>
          <w:sz w:val="22"/>
          <w:szCs w:val="22"/>
        </w:rPr>
      </w:pPr>
    </w:p>
    <w:p w14:paraId="7900D8F0" w14:textId="77777777" w:rsidR="00F76FC1" w:rsidRPr="00BA3DC0" w:rsidRDefault="00F76FC1" w:rsidP="00F76FC1">
      <w:pPr>
        <w:pStyle w:val="Textdecomentari"/>
        <w:tabs>
          <w:tab w:val="left" w:pos="4963"/>
        </w:tabs>
        <w:ind w:right="-1"/>
        <w:jc w:val="both"/>
        <w:rPr>
          <w:rFonts w:asciiTheme="minorHAnsi" w:hAnsiTheme="minorHAnsi" w:cstheme="minorHAnsi"/>
          <w:sz w:val="22"/>
          <w:szCs w:val="22"/>
        </w:rPr>
      </w:pPr>
      <w:r w:rsidRPr="00BA3DC0">
        <w:rPr>
          <w:rFonts w:asciiTheme="minorHAnsi" w:hAnsiTheme="minorHAnsi" w:cstheme="minorHAnsi"/>
          <w:sz w:val="22"/>
          <w:szCs w:val="22"/>
        </w:rPr>
        <w:t>El pressupost del contracte ha de ser presentat en euros per l’empresa licitadora.</w:t>
      </w:r>
    </w:p>
    <w:p w14:paraId="308F613B" w14:textId="77777777" w:rsidR="00F76FC1" w:rsidRPr="00BA3DC0" w:rsidRDefault="00F76FC1" w:rsidP="00F76FC1">
      <w:pPr>
        <w:jc w:val="both"/>
        <w:rPr>
          <w:rFonts w:asciiTheme="minorHAnsi" w:hAnsiTheme="minorHAnsi" w:cstheme="minorHAnsi"/>
          <w:sz w:val="22"/>
          <w:szCs w:val="22"/>
        </w:rPr>
      </w:pPr>
    </w:p>
    <w:p w14:paraId="0791D999" w14:textId="07A17192" w:rsidR="00F76FC1" w:rsidRPr="00BA3DC0" w:rsidRDefault="00F76FC1" w:rsidP="00F76FC1">
      <w:pPr>
        <w:jc w:val="both"/>
        <w:rPr>
          <w:rFonts w:asciiTheme="minorHAnsi" w:hAnsiTheme="minorHAnsi" w:cstheme="minorHAnsi"/>
          <w:sz w:val="22"/>
          <w:szCs w:val="22"/>
        </w:rPr>
      </w:pPr>
      <w:r w:rsidRPr="00BA3DC0">
        <w:rPr>
          <w:rFonts w:asciiTheme="minorHAnsi" w:hAnsiTheme="minorHAnsi" w:cstheme="minorHAnsi"/>
          <w:sz w:val="22"/>
          <w:szCs w:val="22"/>
        </w:rPr>
        <w:t xml:space="preserve">Els preus (exclòs IVA) inclouen </w:t>
      </w:r>
      <w:r w:rsidR="000970E0">
        <w:rPr>
          <w:rFonts w:asciiTheme="minorHAnsi" w:hAnsiTheme="minorHAnsi" w:cstheme="minorHAnsi"/>
          <w:sz w:val="22"/>
          <w:szCs w:val="22"/>
        </w:rPr>
        <w:t xml:space="preserve">el lloguer dels materials, </w:t>
      </w:r>
      <w:r w:rsidRPr="00BA3DC0">
        <w:rPr>
          <w:rFonts w:asciiTheme="minorHAnsi" w:hAnsiTheme="minorHAnsi" w:cstheme="minorHAnsi"/>
          <w:sz w:val="22"/>
          <w:szCs w:val="22"/>
        </w:rPr>
        <w:t>les despeses de transport, muntatge i desmuntatge del</w:t>
      </w:r>
      <w:r w:rsidR="000970E0">
        <w:rPr>
          <w:rFonts w:asciiTheme="minorHAnsi" w:hAnsiTheme="minorHAnsi" w:cstheme="minorHAnsi"/>
          <w:sz w:val="22"/>
          <w:szCs w:val="22"/>
        </w:rPr>
        <w:t>s</w:t>
      </w:r>
      <w:r w:rsidRPr="00BA3DC0">
        <w:rPr>
          <w:rFonts w:asciiTheme="minorHAnsi" w:hAnsiTheme="minorHAnsi" w:cstheme="minorHAnsi"/>
          <w:sz w:val="22"/>
          <w:szCs w:val="22"/>
        </w:rPr>
        <w:t xml:space="preserve"> material, així com </w:t>
      </w:r>
      <w:r w:rsidR="000970E0">
        <w:rPr>
          <w:rFonts w:asciiTheme="minorHAnsi" w:hAnsiTheme="minorHAnsi" w:cstheme="minorHAnsi"/>
          <w:sz w:val="22"/>
          <w:szCs w:val="22"/>
        </w:rPr>
        <w:t xml:space="preserve">les despeses </w:t>
      </w:r>
      <w:r w:rsidRPr="00BA3DC0">
        <w:rPr>
          <w:rFonts w:asciiTheme="minorHAnsi" w:hAnsiTheme="minorHAnsi" w:cstheme="minorHAnsi"/>
          <w:sz w:val="22"/>
          <w:szCs w:val="22"/>
        </w:rPr>
        <w:t>del personal necessari pe</w:t>
      </w:r>
      <w:r w:rsidR="000970E0">
        <w:rPr>
          <w:rFonts w:asciiTheme="minorHAnsi" w:hAnsiTheme="minorHAnsi" w:cstheme="minorHAnsi"/>
          <w:sz w:val="22"/>
          <w:szCs w:val="22"/>
        </w:rPr>
        <w:t>r prestar el suport tècnic pel funcionament dels actes, amb independència que s’hagi de prestar en dia laborable o festiu</w:t>
      </w:r>
      <w:r w:rsidRPr="00BA3DC0">
        <w:rPr>
          <w:rFonts w:asciiTheme="minorHAnsi" w:hAnsiTheme="minorHAnsi" w:cstheme="minorHAnsi"/>
          <w:sz w:val="22"/>
          <w:szCs w:val="22"/>
        </w:rPr>
        <w:t>.</w:t>
      </w:r>
    </w:p>
    <w:p w14:paraId="015568CD" w14:textId="77777777" w:rsidR="00F76FC1" w:rsidRPr="00BA3DC0" w:rsidRDefault="00F76FC1" w:rsidP="00F76FC1">
      <w:pPr>
        <w:jc w:val="both"/>
        <w:rPr>
          <w:rFonts w:asciiTheme="minorHAnsi" w:hAnsiTheme="minorHAnsi" w:cstheme="minorHAnsi"/>
          <w:sz w:val="22"/>
          <w:szCs w:val="22"/>
        </w:rPr>
      </w:pPr>
    </w:p>
    <w:p w14:paraId="44A22603" w14:textId="6761A5F3" w:rsidR="00F76FC1" w:rsidRPr="00BA3DC0" w:rsidRDefault="00F76FC1" w:rsidP="00F76FC1">
      <w:pPr>
        <w:jc w:val="both"/>
        <w:rPr>
          <w:rFonts w:asciiTheme="minorHAnsi" w:hAnsiTheme="minorHAnsi" w:cstheme="minorHAnsi"/>
          <w:sz w:val="22"/>
          <w:szCs w:val="22"/>
        </w:rPr>
      </w:pPr>
      <w:r w:rsidRPr="00BA3DC0">
        <w:rPr>
          <w:rFonts w:asciiTheme="minorHAnsi" w:hAnsiTheme="minorHAnsi" w:cstheme="minorHAnsi"/>
          <w:sz w:val="22"/>
          <w:szCs w:val="22"/>
        </w:rPr>
        <w:t>El pressupost net (IVA exclòs) té en compte el desglossament en costos directes i indirectes de cada preu unitari es desglossa de la manera següent:</w:t>
      </w:r>
    </w:p>
    <w:p w14:paraId="3E3A5F28" w14:textId="77777777" w:rsidR="00F76FC1" w:rsidRPr="00BA3DC0" w:rsidRDefault="00F76FC1" w:rsidP="00954386">
      <w:pPr>
        <w:jc w:val="both"/>
        <w:rPr>
          <w:rFonts w:asciiTheme="minorHAnsi" w:hAnsiTheme="minorHAnsi" w:cstheme="minorHAnsi"/>
          <w:sz w:val="22"/>
          <w:szCs w:val="22"/>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0"/>
        <w:gridCol w:w="768"/>
        <w:gridCol w:w="929"/>
        <w:gridCol w:w="942"/>
        <w:gridCol w:w="1101"/>
        <w:gridCol w:w="1189"/>
        <w:gridCol w:w="930"/>
      </w:tblGrid>
      <w:tr w:rsidR="00507F09" w:rsidRPr="00BA3DC0" w14:paraId="0B12AF9A" w14:textId="04E093B7" w:rsidTr="00507F09">
        <w:trPr>
          <w:trHeight w:val="342"/>
          <w:tblHeader/>
        </w:trPr>
        <w:tc>
          <w:tcPr>
            <w:tcW w:w="0" w:type="auto"/>
            <w:shd w:val="clear" w:color="auto" w:fill="auto"/>
          </w:tcPr>
          <w:p w14:paraId="3AE06A89"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b/>
                <w:bCs/>
                <w:color w:val="000000"/>
                <w:sz w:val="22"/>
                <w:szCs w:val="22"/>
              </w:rPr>
              <w:lastRenderedPageBreak/>
              <w:t xml:space="preserve">Estructures no permanents desmuntables, mobiliari i elements addicionals </w:t>
            </w:r>
          </w:p>
        </w:tc>
        <w:tc>
          <w:tcPr>
            <w:tcW w:w="0" w:type="auto"/>
            <w:shd w:val="clear" w:color="auto" w:fill="auto"/>
          </w:tcPr>
          <w:p w14:paraId="4E63CCD4"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b/>
                <w:bCs/>
                <w:color w:val="000000"/>
                <w:sz w:val="22"/>
                <w:szCs w:val="22"/>
              </w:rPr>
              <w:t xml:space="preserve">unitat </w:t>
            </w:r>
          </w:p>
        </w:tc>
        <w:tc>
          <w:tcPr>
            <w:tcW w:w="0" w:type="auto"/>
            <w:shd w:val="clear" w:color="auto" w:fill="auto"/>
          </w:tcPr>
          <w:p w14:paraId="18C97943" w14:textId="2F7489EA" w:rsidR="00507F09" w:rsidRPr="00BA3DC0" w:rsidRDefault="00507F09" w:rsidP="00507F09">
            <w:pPr>
              <w:autoSpaceDE w:val="0"/>
              <w:autoSpaceDN w:val="0"/>
              <w:adjustRightInd w:val="0"/>
              <w:rPr>
                <w:rFonts w:asciiTheme="minorHAnsi" w:hAnsiTheme="minorHAnsi" w:cstheme="minorHAnsi"/>
                <w:b/>
                <w:bCs/>
                <w:color w:val="000000"/>
                <w:sz w:val="22"/>
                <w:szCs w:val="22"/>
              </w:rPr>
            </w:pPr>
            <w:r w:rsidRPr="00BA3DC0">
              <w:rPr>
                <w:rFonts w:asciiTheme="minorHAnsi" w:hAnsiTheme="minorHAnsi" w:cstheme="minorHAnsi"/>
                <w:b/>
                <w:bCs/>
                <w:color w:val="000000"/>
                <w:sz w:val="22"/>
                <w:szCs w:val="22"/>
              </w:rPr>
              <w:t>Cost directe</w:t>
            </w:r>
            <w:r>
              <w:rPr>
                <w:rFonts w:asciiTheme="minorHAnsi" w:hAnsiTheme="minorHAnsi" w:cstheme="minorHAnsi"/>
                <w:b/>
                <w:bCs/>
                <w:color w:val="000000"/>
                <w:sz w:val="22"/>
                <w:szCs w:val="22"/>
              </w:rPr>
              <w:t xml:space="preserve"> (€)</w:t>
            </w:r>
          </w:p>
        </w:tc>
        <w:tc>
          <w:tcPr>
            <w:tcW w:w="0" w:type="auto"/>
            <w:shd w:val="clear" w:color="auto" w:fill="auto"/>
          </w:tcPr>
          <w:p w14:paraId="1347A9ED" w14:textId="75F40D90" w:rsidR="00507F09" w:rsidRPr="00BA3DC0" w:rsidRDefault="00507F09" w:rsidP="00507F09">
            <w:pPr>
              <w:autoSpaceDE w:val="0"/>
              <w:autoSpaceDN w:val="0"/>
              <w:adjustRightInd w:val="0"/>
              <w:rPr>
                <w:rFonts w:asciiTheme="minorHAnsi" w:hAnsiTheme="minorHAnsi" w:cstheme="minorHAnsi"/>
                <w:b/>
                <w:bCs/>
                <w:color w:val="000000"/>
                <w:sz w:val="22"/>
                <w:szCs w:val="22"/>
              </w:rPr>
            </w:pPr>
            <w:r w:rsidRPr="00BA3DC0">
              <w:rPr>
                <w:rFonts w:asciiTheme="minorHAnsi" w:hAnsiTheme="minorHAnsi" w:cstheme="minorHAnsi"/>
                <w:b/>
                <w:bCs/>
                <w:color w:val="000000"/>
                <w:sz w:val="22"/>
                <w:szCs w:val="22"/>
              </w:rPr>
              <w:t>Cost salarial</w:t>
            </w:r>
            <w:r>
              <w:rPr>
                <w:rFonts w:asciiTheme="minorHAnsi" w:hAnsiTheme="minorHAnsi" w:cstheme="minorHAnsi"/>
                <w:b/>
                <w:bCs/>
                <w:color w:val="000000"/>
                <w:sz w:val="22"/>
                <w:szCs w:val="22"/>
              </w:rPr>
              <w:t xml:space="preserve"> (€)</w:t>
            </w:r>
          </w:p>
        </w:tc>
        <w:tc>
          <w:tcPr>
            <w:tcW w:w="0" w:type="auto"/>
            <w:shd w:val="clear" w:color="auto" w:fill="auto"/>
          </w:tcPr>
          <w:p w14:paraId="5E7AA2CD" w14:textId="422D1CA4" w:rsidR="00507F09" w:rsidRPr="00BA3DC0" w:rsidRDefault="00507F09" w:rsidP="00507F09">
            <w:pPr>
              <w:autoSpaceDE w:val="0"/>
              <w:autoSpaceDN w:val="0"/>
              <w:adjustRightInd w:val="0"/>
              <w:rPr>
                <w:rFonts w:asciiTheme="minorHAnsi" w:hAnsiTheme="minorHAnsi" w:cstheme="minorHAnsi"/>
                <w:b/>
                <w:bCs/>
                <w:color w:val="000000"/>
                <w:sz w:val="22"/>
                <w:szCs w:val="22"/>
              </w:rPr>
            </w:pPr>
            <w:r w:rsidRPr="00BA3DC0">
              <w:rPr>
                <w:rFonts w:asciiTheme="minorHAnsi" w:hAnsiTheme="minorHAnsi" w:cstheme="minorHAnsi"/>
                <w:b/>
                <w:bCs/>
                <w:color w:val="000000"/>
                <w:sz w:val="22"/>
                <w:szCs w:val="22"/>
              </w:rPr>
              <w:t>Cost indirecte</w:t>
            </w:r>
            <w:r>
              <w:rPr>
                <w:rFonts w:asciiTheme="minorHAnsi" w:hAnsiTheme="minorHAnsi" w:cstheme="minorHAnsi"/>
                <w:b/>
                <w:bCs/>
                <w:color w:val="000000"/>
                <w:sz w:val="22"/>
                <w:szCs w:val="22"/>
              </w:rPr>
              <w:t xml:space="preserve"> (€)</w:t>
            </w:r>
          </w:p>
        </w:tc>
        <w:tc>
          <w:tcPr>
            <w:tcW w:w="0" w:type="auto"/>
            <w:shd w:val="clear" w:color="auto" w:fill="auto"/>
          </w:tcPr>
          <w:p w14:paraId="7349D399" w14:textId="7A34DC83" w:rsidR="00507F09" w:rsidRPr="00BA3DC0" w:rsidRDefault="00507F09" w:rsidP="00507F09">
            <w:pPr>
              <w:autoSpaceDE w:val="0"/>
              <w:autoSpaceDN w:val="0"/>
              <w:adjustRightInd w:val="0"/>
              <w:rPr>
                <w:rFonts w:asciiTheme="minorHAnsi" w:hAnsiTheme="minorHAnsi" w:cstheme="minorHAnsi"/>
                <w:b/>
                <w:bCs/>
                <w:color w:val="000000"/>
                <w:sz w:val="22"/>
                <w:szCs w:val="22"/>
              </w:rPr>
            </w:pPr>
            <w:r w:rsidRPr="00BA3DC0">
              <w:rPr>
                <w:rFonts w:asciiTheme="minorHAnsi" w:hAnsiTheme="minorHAnsi" w:cstheme="minorHAnsi"/>
                <w:b/>
                <w:bCs/>
                <w:color w:val="000000"/>
                <w:sz w:val="22"/>
                <w:szCs w:val="22"/>
              </w:rPr>
              <w:t>Benefici industrial</w:t>
            </w:r>
            <w:r>
              <w:rPr>
                <w:rFonts w:asciiTheme="minorHAnsi" w:hAnsiTheme="minorHAnsi" w:cstheme="minorHAnsi"/>
                <w:b/>
                <w:bCs/>
                <w:color w:val="000000"/>
                <w:sz w:val="22"/>
                <w:szCs w:val="22"/>
              </w:rPr>
              <w:t xml:space="preserve"> (€)</w:t>
            </w:r>
          </w:p>
        </w:tc>
        <w:tc>
          <w:tcPr>
            <w:tcW w:w="0" w:type="auto"/>
          </w:tcPr>
          <w:p w14:paraId="368F92B9" w14:textId="4A603694" w:rsidR="00507F09" w:rsidRPr="00BA3DC0" w:rsidRDefault="00507F09" w:rsidP="00507F09">
            <w:pPr>
              <w:autoSpaceDE w:val="0"/>
              <w:autoSpaceDN w:val="0"/>
              <w:adjustRightInd w:val="0"/>
              <w:rPr>
                <w:rFonts w:asciiTheme="minorHAnsi" w:hAnsiTheme="minorHAnsi" w:cstheme="minorHAnsi"/>
                <w:b/>
                <w:bCs/>
                <w:color w:val="000000"/>
                <w:sz w:val="22"/>
                <w:szCs w:val="22"/>
              </w:rPr>
            </w:pPr>
            <w:r w:rsidRPr="00BA3DC0">
              <w:rPr>
                <w:rFonts w:asciiTheme="minorHAnsi" w:hAnsiTheme="minorHAnsi" w:cstheme="minorHAnsi"/>
                <w:b/>
                <w:bCs/>
                <w:color w:val="000000"/>
                <w:sz w:val="22"/>
                <w:szCs w:val="22"/>
              </w:rPr>
              <w:t xml:space="preserve">Preu </w:t>
            </w:r>
            <w:r>
              <w:rPr>
                <w:rFonts w:asciiTheme="minorHAnsi" w:hAnsiTheme="minorHAnsi" w:cstheme="minorHAnsi"/>
                <w:b/>
                <w:bCs/>
                <w:color w:val="000000"/>
                <w:sz w:val="22"/>
                <w:szCs w:val="22"/>
              </w:rPr>
              <w:t xml:space="preserve">(€) </w:t>
            </w:r>
            <w:r w:rsidRPr="00BA3DC0">
              <w:rPr>
                <w:rFonts w:asciiTheme="minorHAnsi" w:hAnsiTheme="minorHAnsi" w:cstheme="minorHAnsi"/>
                <w:b/>
                <w:bCs/>
                <w:color w:val="000000"/>
                <w:sz w:val="22"/>
                <w:szCs w:val="22"/>
              </w:rPr>
              <w:t>sense IVA</w:t>
            </w:r>
          </w:p>
        </w:tc>
      </w:tr>
      <w:tr w:rsidR="00507F09" w:rsidRPr="00BA3DC0" w14:paraId="63EAD386" w14:textId="3CFC825F" w:rsidTr="00507F09">
        <w:trPr>
          <w:trHeight w:val="340"/>
        </w:trPr>
        <w:tc>
          <w:tcPr>
            <w:tcW w:w="0" w:type="auto"/>
            <w:shd w:val="clear" w:color="auto" w:fill="auto"/>
          </w:tcPr>
          <w:p w14:paraId="66E75001"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Tarima modular de fusta d'alçada fixa fins a 120 cm, amb faldó de tela negra i una escala. </w:t>
            </w:r>
          </w:p>
        </w:tc>
        <w:tc>
          <w:tcPr>
            <w:tcW w:w="0" w:type="auto"/>
            <w:shd w:val="clear" w:color="auto" w:fill="auto"/>
            <w:vAlign w:val="bottom"/>
          </w:tcPr>
          <w:p w14:paraId="52F524E2" w14:textId="5221DDA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500A1630" w14:textId="122A938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4,50</w:t>
            </w:r>
          </w:p>
        </w:tc>
        <w:tc>
          <w:tcPr>
            <w:tcW w:w="0" w:type="auto"/>
            <w:shd w:val="clear" w:color="auto" w:fill="auto"/>
            <w:vAlign w:val="bottom"/>
          </w:tcPr>
          <w:p w14:paraId="46BC9ADB" w14:textId="06697F3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1,80</w:t>
            </w:r>
          </w:p>
        </w:tc>
        <w:tc>
          <w:tcPr>
            <w:tcW w:w="0" w:type="auto"/>
            <w:shd w:val="clear" w:color="auto" w:fill="auto"/>
            <w:vAlign w:val="bottom"/>
          </w:tcPr>
          <w:p w14:paraId="0A95670B" w14:textId="184292D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0,83</w:t>
            </w:r>
          </w:p>
        </w:tc>
        <w:tc>
          <w:tcPr>
            <w:tcW w:w="0" w:type="auto"/>
            <w:shd w:val="clear" w:color="auto" w:fill="auto"/>
            <w:vAlign w:val="bottom"/>
          </w:tcPr>
          <w:p w14:paraId="3CE4CEA2" w14:textId="4D08E40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0,38</w:t>
            </w:r>
          </w:p>
        </w:tc>
        <w:tc>
          <w:tcPr>
            <w:tcW w:w="0" w:type="auto"/>
            <w:vAlign w:val="bottom"/>
          </w:tcPr>
          <w:p w14:paraId="3E225512" w14:textId="681AB31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7,50</w:t>
            </w:r>
          </w:p>
        </w:tc>
      </w:tr>
      <w:tr w:rsidR="00507F09" w:rsidRPr="00BA3DC0" w14:paraId="704F07F4" w14:textId="46267638" w:rsidTr="00507F09">
        <w:trPr>
          <w:trHeight w:val="340"/>
        </w:trPr>
        <w:tc>
          <w:tcPr>
            <w:tcW w:w="0" w:type="auto"/>
            <w:shd w:val="clear" w:color="auto" w:fill="auto"/>
          </w:tcPr>
          <w:p w14:paraId="42C1A494"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Tarima modular de fusta d'alçada fixa de 120 fins a 150 cm, amb faldó de tela negra i una escala.</w:t>
            </w:r>
          </w:p>
        </w:tc>
        <w:tc>
          <w:tcPr>
            <w:tcW w:w="0" w:type="auto"/>
            <w:shd w:val="clear" w:color="auto" w:fill="auto"/>
            <w:vAlign w:val="bottom"/>
          </w:tcPr>
          <w:p w14:paraId="19D3A6FF"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224CB663" w14:textId="691FCB4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7,08</w:t>
            </w:r>
          </w:p>
        </w:tc>
        <w:tc>
          <w:tcPr>
            <w:tcW w:w="0" w:type="auto"/>
            <w:shd w:val="clear" w:color="auto" w:fill="auto"/>
            <w:vAlign w:val="bottom"/>
          </w:tcPr>
          <w:p w14:paraId="72BEE27D" w14:textId="03C68FF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2,83</w:t>
            </w:r>
          </w:p>
        </w:tc>
        <w:tc>
          <w:tcPr>
            <w:tcW w:w="0" w:type="auto"/>
            <w:shd w:val="clear" w:color="auto" w:fill="auto"/>
            <w:vAlign w:val="bottom"/>
          </w:tcPr>
          <w:p w14:paraId="07D85121" w14:textId="738D54B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1,30</w:t>
            </w:r>
          </w:p>
        </w:tc>
        <w:tc>
          <w:tcPr>
            <w:tcW w:w="0" w:type="auto"/>
            <w:shd w:val="clear" w:color="auto" w:fill="auto"/>
            <w:vAlign w:val="bottom"/>
          </w:tcPr>
          <w:p w14:paraId="6625CCBB" w14:textId="0FF7B87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0,59</w:t>
            </w:r>
          </w:p>
        </w:tc>
        <w:tc>
          <w:tcPr>
            <w:tcW w:w="0" w:type="auto"/>
            <w:vAlign w:val="bottom"/>
          </w:tcPr>
          <w:p w14:paraId="4C9224A6" w14:textId="635565B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11,80</w:t>
            </w:r>
          </w:p>
        </w:tc>
      </w:tr>
      <w:tr w:rsidR="00507F09" w:rsidRPr="00BA3DC0" w14:paraId="0FC441DD" w14:textId="1D94DA22" w:rsidTr="00507F0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2F0FC73"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Tarima modular de fusta d'alçada fixa de 150 fins a 180 cm, amb faldó de tela negra i una escala.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2119555"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5274A8F" w14:textId="2D6D5C5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A9782DA" w14:textId="577B5F2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2,83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C5F1D3E" w14:textId="32FE18D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E8B315E" w14:textId="590B900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0,59</w:t>
            </w:r>
          </w:p>
        </w:tc>
        <w:tc>
          <w:tcPr>
            <w:tcW w:w="0" w:type="auto"/>
            <w:tcBorders>
              <w:top w:val="single" w:sz="4" w:space="0" w:color="auto"/>
              <w:left w:val="single" w:sz="4" w:space="0" w:color="auto"/>
              <w:bottom w:val="single" w:sz="4" w:space="0" w:color="auto"/>
              <w:right w:val="single" w:sz="4" w:space="0" w:color="auto"/>
            </w:tcBorders>
            <w:vAlign w:val="bottom"/>
          </w:tcPr>
          <w:p w14:paraId="72811E6B" w14:textId="5E2B76E4"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11,80</w:t>
            </w:r>
          </w:p>
        </w:tc>
      </w:tr>
      <w:tr w:rsidR="00507F09" w:rsidRPr="00BA3DC0" w14:paraId="48A9F737" w14:textId="5E78E76E" w:rsidTr="00507F09">
        <w:trPr>
          <w:trHeight w:val="582"/>
        </w:trPr>
        <w:tc>
          <w:tcPr>
            <w:tcW w:w="0" w:type="auto"/>
            <w:shd w:val="clear" w:color="auto" w:fill="auto"/>
          </w:tcPr>
          <w:p w14:paraId="771F726E"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Tarima modular d'alumini regulable en alçada entre 30 cm i 180 cm, capacitat de càrrega de 750kg/ m2, anivellada en terreny amb inclinació, amb faldó de tela i una escala. </w:t>
            </w:r>
          </w:p>
        </w:tc>
        <w:tc>
          <w:tcPr>
            <w:tcW w:w="0" w:type="auto"/>
            <w:shd w:val="clear" w:color="auto" w:fill="auto"/>
            <w:vAlign w:val="bottom"/>
          </w:tcPr>
          <w:p w14:paraId="0C75DA2E" w14:textId="784130EC"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30C67A81" w14:textId="2BA11E8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7,20</w:t>
            </w:r>
          </w:p>
        </w:tc>
        <w:tc>
          <w:tcPr>
            <w:tcW w:w="0" w:type="auto"/>
            <w:shd w:val="clear" w:color="auto" w:fill="auto"/>
            <w:vAlign w:val="bottom"/>
          </w:tcPr>
          <w:p w14:paraId="2897932C" w14:textId="5F1E086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2,88</w:t>
            </w:r>
          </w:p>
        </w:tc>
        <w:tc>
          <w:tcPr>
            <w:tcW w:w="0" w:type="auto"/>
            <w:shd w:val="clear" w:color="auto" w:fill="auto"/>
            <w:vAlign w:val="bottom"/>
          </w:tcPr>
          <w:p w14:paraId="21602EBF" w14:textId="1E35109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1,32</w:t>
            </w:r>
          </w:p>
        </w:tc>
        <w:tc>
          <w:tcPr>
            <w:tcW w:w="0" w:type="auto"/>
            <w:shd w:val="clear" w:color="auto" w:fill="auto"/>
            <w:vAlign w:val="bottom"/>
          </w:tcPr>
          <w:p w14:paraId="05755357" w14:textId="74CA3B0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0,60</w:t>
            </w:r>
          </w:p>
        </w:tc>
        <w:tc>
          <w:tcPr>
            <w:tcW w:w="0" w:type="auto"/>
            <w:vAlign w:val="bottom"/>
          </w:tcPr>
          <w:p w14:paraId="5F534AD7" w14:textId="447CF42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12,00</w:t>
            </w:r>
          </w:p>
        </w:tc>
      </w:tr>
      <w:tr w:rsidR="00507F09" w:rsidRPr="00BA3DC0" w14:paraId="1598CC8B" w14:textId="196AF8D1" w:rsidTr="00507F09">
        <w:trPr>
          <w:trHeight w:val="582"/>
        </w:trPr>
        <w:tc>
          <w:tcPr>
            <w:tcW w:w="0" w:type="auto"/>
            <w:shd w:val="clear" w:color="auto" w:fill="auto"/>
          </w:tcPr>
          <w:p w14:paraId="3B7DD3DE"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Tarima modular de tisores, capacitat de càrrega de 750kg/ m2 amb faldó de tela negra i una escala. </w:t>
            </w:r>
          </w:p>
        </w:tc>
        <w:tc>
          <w:tcPr>
            <w:tcW w:w="0" w:type="auto"/>
            <w:shd w:val="clear" w:color="auto" w:fill="auto"/>
            <w:vAlign w:val="bottom"/>
          </w:tcPr>
          <w:p w14:paraId="6535D226" w14:textId="77FEC518"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14D99EFB" w14:textId="0D479B5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13,14</w:t>
            </w:r>
          </w:p>
        </w:tc>
        <w:tc>
          <w:tcPr>
            <w:tcW w:w="0" w:type="auto"/>
            <w:shd w:val="clear" w:color="auto" w:fill="auto"/>
            <w:vAlign w:val="bottom"/>
          </w:tcPr>
          <w:p w14:paraId="461ED8C0" w14:textId="0F20299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5,26</w:t>
            </w:r>
          </w:p>
        </w:tc>
        <w:tc>
          <w:tcPr>
            <w:tcW w:w="0" w:type="auto"/>
            <w:shd w:val="clear" w:color="auto" w:fill="auto"/>
            <w:vAlign w:val="bottom"/>
          </w:tcPr>
          <w:p w14:paraId="27BF2AF4" w14:textId="5FE7269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2,41</w:t>
            </w:r>
          </w:p>
        </w:tc>
        <w:tc>
          <w:tcPr>
            <w:tcW w:w="0" w:type="auto"/>
            <w:shd w:val="clear" w:color="auto" w:fill="auto"/>
            <w:vAlign w:val="bottom"/>
          </w:tcPr>
          <w:p w14:paraId="17812676" w14:textId="41BF7DC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w:t>
            </w:r>
          </w:p>
        </w:tc>
        <w:tc>
          <w:tcPr>
            <w:tcW w:w="0" w:type="auto"/>
            <w:vAlign w:val="bottom"/>
          </w:tcPr>
          <w:p w14:paraId="37D8342E" w14:textId="08AE4DA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21,90</w:t>
            </w:r>
          </w:p>
        </w:tc>
      </w:tr>
      <w:tr w:rsidR="00507F09" w:rsidRPr="00BA3DC0" w14:paraId="352CBB8F" w14:textId="7C56A2C5" w:rsidTr="00507F09">
        <w:trPr>
          <w:trHeight w:val="582"/>
        </w:trPr>
        <w:tc>
          <w:tcPr>
            <w:tcW w:w="0" w:type="auto"/>
            <w:shd w:val="clear" w:color="auto" w:fill="auto"/>
          </w:tcPr>
          <w:p w14:paraId="21EBB15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Empostissat tipus rosco de 2x1</w:t>
            </w:r>
          </w:p>
        </w:tc>
        <w:tc>
          <w:tcPr>
            <w:tcW w:w="0" w:type="auto"/>
            <w:shd w:val="clear" w:color="auto" w:fill="auto"/>
            <w:vAlign w:val="bottom"/>
          </w:tcPr>
          <w:p w14:paraId="69FE021B"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1DE1FE3" w14:textId="6A49848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11,40</w:t>
            </w:r>
          </w:p>
        </w:tc>
        <w:tc>
          <w:tcPr>
            <w:tcW w:w="0" w:type="auto"/>
            <w:shd w:val="clear" w:color="auto" w:fill="auto"/>
            <w:vAlign w:val="bottom"/>
          </w:tcPr>
          <w:p w14:paraId="206C85F9" w14:textId="216EEAB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4,56</w:t>
            </w:r>
          </w:p>
        </w:tc>
        <w:tc>
          <w:tcPr>
            <w:tcW w:w="0" w:type="auto"/>
            <w:shd w:val="clear" w:color="auto" w:fill="auto"/>
            <w:vAlign w:val="bottom"/>
          </w:tcPr>
          <w:p w14:paraId="7CA42D7B" w14:textId="372F51F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2,09</w:t>
            </w:r>
          </w:p>
        </w:tc>
        <w:tc>
          <w:tcPr>
            <w:tcW w:w="0" w:type="auto"/>
            <w:shd w:val="clear" w:color="auto" w:fill="auto"/>
            <w:vAlign w:val="bottom"/>
          </w:tcPr>
          <w:p w14:paraId="224958EF" w14:textId="2D6912C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0,95</w:t>
            </w:r>
          </w:p>
        </w:tc>
        <w:tc>
          <w:tcPr>
            <w:tcW w:w="0" w:type="auto"/>
            <w:vAlign w:val="bottom"/>
          </w:tcPr>
          <w:p w14:paraId="22AF6C82" w14:textId="21E624A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19,00</w:t>
            </w:r>
          </w:p>
        </w:tc>
      </w:tr>
      <w:tr w:rsidR="00507F09" w:rsidRPr="00BA3DC0" w14:paraId="6844B424" w14:textId="3EE28454" w:rsidTr="00507F09">
        <w:trPr>
          <w:trHeight w:val="582"/>
        </w:trPr>
        <w:tc>
          <w:tcPr>
            <w:tcW w:w="0" w:type="auto"/>
            <w:shd w:val="clear" w:color="auto" w:fill="auto"/>
          </w:tcPr>
          <w:p w14:paraId="10241BAB"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Suplement per muntatge de tarima a l'interior d'edificis amb accés a través d'escales. </w:t>
            </w:r>
          </w:p>
        </w:tc>
        <w:tc>
          <w:tcPr>
            <w:tcW w:w="0" w:type="auto"/>
            <w:shd w:val="clear" w:color="auto" w:fill="auto"/>
            <w:vAlign w:val="bottom"/>
          </w:tcPr>
          <w:p w14:paraId="544623DF" w14:textId="03DC1133"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69CECBCB" w14:textId="33023B2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1,59</w:t>
            </w:r>
          </w:p>
        </w:tc>
        <w:tc>
          <w:tcPr>
            <w:tcW w:w="0" w:type="auto"/>
            <w:shd w:val="clear" w:color="auto" w:fill="auto"/>
            <w:vAlign w:val="bottom"/>
          </w:tcPr>
          <w:p w14:paraId="38DF733A" w14:textId="77A41F5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0,64</w:t>
            </w:r>
          </w:p>
        </w:tc>
        <w:tc>
          <w:tcPr>
            <w:tcW w:w="0" w:type="auto"/>
            <w:shd w:val="clear" w:color="auto" w:fill="auto"/>
            <w:vAlign w:val="bottom"/>
          </w:tcPr>
          <w:p w14:paraId="41E9456C" w14:textId="6E53DE3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0,29</w:t>
            </w:r>
          </w:p>
        </w:tc>
        <w:tc>
          <w:tcPr>
            <w:tcW w:w="0" w:type="auto"/>
            <w:shd w:val="clear" w:color="auto" w:fill="auto"/>
            <w:vAlign w:val="bottom"/>
          </w:tcPr>
          <w:p w14:paraId="6A8AB45F" w14:textId="2281D7D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0,13</w:t>
            </w:r>
          </w:p>
        </w:tc>
        <w:tc>
          <w:tcPr>
            <w:tcW w:w="0" w:type="auto"/>
            <w:vAlign w:val="bottom"/>
          </w:tcPr>
          <w:p w14:paraId="12FB60D6" w14:textId="1519403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2,65</w:t>
            </w:r>
          </w:p>
        </w:tc>
      </w:tr>
      <w:tr w:rsidR="00507F09" w:rsidRPr="00BA3DC0" w14:paraId="74A67BCF" w14:textId="50BEAECF" w:rsidTr="00507F09">
        <w:trPr>
          <w:trHeight w:val="582"/>
        </w:trPr>
        <w:tc>
          <w:tcPr>
            <w:tcW w:w="0" w:type="auto"/>
            <w:shd w:val="clear" w:color="auto" w:fill="auto"/>
          </w:tcPr>
          <w:p w14:paraId="2EBFC409"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Rampa modular d’alumini per tarima</w:t>
            </w:r>
          </w:p>
        </w:tc>
        <w:tc>
          <w:tcPr>
            <w:tcW w:w="0" w:type="auto"/>
            <w:shd w:val="clear" w:color="auto" w:fill="auto"/>
            <w:vAlign w:val="bottom"/>
          </w:tcPr>
          <w:p w14:paraId="0DD069E2"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CEAE26C" w14:textId="6A428C4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11,40</w:t>
            </w:r>
          </w:p>
        </w:tc>
        <w:tc>
          <w:tcPr>
            <w:tcW w:w="0" w:type="auto"/>
            <w:shd w:val="clear" w:color="auto" w:fill="auto"/>
            <w:vAlign w:val="bottom"/>
          </w:tcPr>
          <w:p w14:paraId="10C02A5B" w14:textId="160B6D1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4,56</w:t>
            </w:r>
          </w:p>
        </w:tc>
        <w:tc>
          <w:tcPr>
            <w:tcW w:w="0" w:type="auto"/>
            <w:shd w:val="clear" w:color="auto" w:fill="auto"/>
            <w:vAlign w:val="bottom"/>
          </w:tcPr>
          <w:p w14:paraId="38772C27" w14:textId="4F64A5C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2,09</w:t>
            </w:r>
          </w:p>
        </w:tc>
        <w:tc>
          <w:tcPr>
            <w:tcW w:w="0" w:type="auto"/>
            <w:shd w:val="clear" w:color="auto" w:fill="auto"/>
            <w:vAlign w:val="bottom"/>
          </w:tcPr>
          <w:p w14:paraId="58A95F30" w14:textId="6339AE3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0,95</w:t>
            </w:r>
          </w:p>
        </w:tc>
        <w:tc>
          <w:tcPr>
            <w:tcW w:w="0" w:type="auto"/>
            <w:vAlign w:val="bottom"/>
          </w:tcPr>
          <w:p w14:paraId="3E451676" w14:textId="04C02E4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19,00</w:t>
            </w:r>
          </w:p>
        </w:tc>
      </w:tr>
      <w:tr w:rsidR="00507F09" w:rsidRPr="00BA3DC0" w14:paraId="72C60995" w14:textId="7B7B8FD8" w:rsidTr="00507F09">
        <w:trPr>
          <w:trHeight w:val="582"/>
        </w:trPr>
        <w:tc>
          <w:tcPr>
            <w:tcW w:w="0" w:type="auto"/>
            <w:shd w:val="clear" w:color="auto" w:fill="auto"/>
          </w:tcPr>
          <w:p w14:paraId="31E8B6A7"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Escala addicional per tarima. </w:t>
            </w:r>
          </w:p>
        </w:tc>
        <w:tc>
          <w:tcPr>
            <w:tcW w:w="0" w:type="auto"/>
            <w:shd w:val="clear" w:color="auto" w:fill="auto"/>
            <w:vAlign w:val="bottom"/>
          </w:tcPr>
          <w:p w14:paraId="47B3E149" w14:textId="2C8C7F29"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7B15912A" w14:textId="36DE7BA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13,56</w:t>
            </w:r>
          </w:p>
        </w:tc>
        <w:tc>
          <w:tcPr>
            <w:tcW w:w="0" w:type="auto"/>
            <w:shd w:val="clear" w:color="auto" w:fill="auto"/>
            <w:vAlign w:val="bottom"/>
          </w:tcPr>
          <w:p w14:paraId="377F1B45" w14:textId="1039BA0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5,42</w:t>
            </w:r>
          </w:p>
        </w:tc>
        <w:tc>
          <w:tcPr>
            <w:tcW w:w="0" w:type="auto"/>
            <w:shd w:val="clear" w:color="auto" w:fill="auto"/>
            <w:vAlign w:val="bottom"/>
          </w:tcPr>
          <w:p w14:paraId="588E5FB9" w14:textId="11A2D05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2,49</w:t>
            </w:r>
          </w:p>
        </w:tc>
        <w:tc>
          <w:tcPr>
            <w:tcW w:w="0" w:type="auto"/>
            <w:shd w:val="clear" w:color="auto" w:fill="auto"/>
            <w:vAlign w:val="bottom"/>
          </w:tcPr>
          <w:p w14:paraId="733FD58D" w14:textId="2E1FC17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1,13</w:t>
            </w:r>
          </w:p>
        </w:tc>
        <w:tc>
          <w:tcPr>
            <w:tcW w:w="0" w:type="auto"/>
            <w:vAlign w:val="bottom"/>
          </w:tcPr>
          <w:p w14:paraId="4E4A4FA6" w14:textId="5BBC468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22,60</w:t>
            </w:r>
          </w:p>
        </w:tc>
      </w:tr>
      <w:tr w:rsidR="00507F09" w:rsidRPr="00BA3DC0" w14:paraId="17AA9A7D" w14:textId="13DE68A7" w:rsidTr="00507F09">
        <w:trPr>
          <w:trHeight w:val="582"/>
        </w:trPr>
        <w:tc>
          <w:tcPr>
            <w:tcW w:w="0" w:type="auto"/>
            <w:shd w:val="clear" w:color="auto" w:fill="auto"/>
          </w:tcPr>
          <w:p w14:paraId="326A951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Barana</w:t>
            </w:r>
          </w:p>
        </w:tc>
        <w:tc>
          <w:tcPr>
            <w:tcW w:w="0" w:type="auto"/>
            <w:shd w:val="clear" w:color="auto" w:fill="auto"/>
            <w:vAlign w:val="bottom"/>
          </w:tcPr>
          <w:p w14:paraId="3DE54B13"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w:t>
            </w:r>
          </w:p>
        </w:tc>
        <w:tc>
          <w:tcPr>
            <w:tcW w:w="0" w:type="auto"/>
            <w:shd w:val="clear" w:color="auto" w:fill="auto"/>
            <w:vAlign w:val="bottom"/>
          </w:tcPr>
          <w:p w14:paraId="0A81382C" w14:textId="134D077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4,74</w:t>
            </w:r>
          </w:p>
        </w:tc>
        <w:tc>
          <w:tcPr>
            <w:tcW w:w="0" w:type="auto"/>
            <w:shd w:val="clear" w:color="auto" w:fill="auto"/>
            <w:vAlign w:val="bottom"/>
          </w:tcPr>
          <w:p w14:paraId="73576EDD" w14:textId="0D23F39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1,90</w:t>
            </w:r>
          </w:p>
        </w:tc>
        <w:tc>
          <w:tcPr>
            <w:tcW w:w="0" w:type="auto"/>
            <w:shd w:val="clear" w:color="auto" w:fill="auto"/>
            <w:vAlign w:val="bottom"/>
          </w:tcPr>
          <w:p w14:paraId="03643DB7" w14:textId="3743AFE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0,87</w:t>
            </w:r>
          </w:p>
        </w:tc>
        <w:tc>
          <w:tcPr>
            <w:tcW w:w="0" w:type="auto"/>
            <w:shd w:val="clear" w:color="auto" w:fill="auto"/>
            <w:vAlign w:val="bottom"/>
          </w:tcPr>
          <w:p w14:paraId="0C250B40" w14:textId="3AC033E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0,40</w:t>
            </w:r>
          </w:p>
        </w:tc>
        <w:tc>
          <w:tcPr>
            <w:tcW w:w="0" w:type="auto"/>
            <w:vAlign w:val="bottom"/>
          </w:tcPr>
          <w:p w14:paraId="56617DDF" w14:textId="60E9FEE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7,90</w:t>
            </w:r>
          </w:p>
        </w:tc>
      </w:tr>
      <w:tr w:rsidR="00507F09" w:rsidRPr="00BA3DC0" w14:paraId="692BFC11" w14:textId="7526BE7B" w:rsidTr="00507F09">
        <w:trPr>
          <w:trHeight w:val="582"/>
        </w:trPr>
        <w:tc>
          <w:tcPr>
            <w:tcW w:w="0" w:type="auto"/>
            <w:shd w:val="clear" w:color="auto" w:fill="auto"/>
          </w:tcPr>
          <w:p w14:paraId="06F55C78"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Fons d'escenari de tela d'alçada fins a 3m des de la tarima, sostingut per dos suports lleugers collats a l'escenari (recomanat per interiors). </w:t>
            </w:r>
          </w:p>
        </w:tc>
        <w:tc>
          <w:tcPr>
            <w:tcW w:w="0" w:type="auto"/>
            <w:shd w:val="clear" w:color="auto" w:fill="auto"/>
            <w:vAlign w:val="bottom"/>
          </w:tcPr>
          <w:p w14:paraId="0DE91DC5" w14:textId="24F71320"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w:t>
            </w:r>
          </w:p>
        </w:tc>
        <w:tc>
          <w:tcPr>
            <w:tcW w:w="0" w:type="auto"/>
            <w:shd w:val="clear" w:color="auto" w:fill="auto"/>
            <w:vAlign w:val="bottom"/>
          </w:tcPr>
          <w:p w14:paraId="3E403E52" w14:textId="7A939F2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7,56</w:t>
            </w:r>
          </w:p>
        </w:tc>
        <w:tc>
          <w:tcPr>
            <w:tcW w:w="0" w:type="auto"/>
            <w:shd w:val="clear" w:color="auto" w:fill="auto"/>
            <w:vAlign w:val="bottom"/>
          </w:tcPr>
          <w:p w14:paraId="7EF0EB05" w14:textId="0C4D4F2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3,02</w:t>
            </w:r>
          </w:p>
        </w:tc>
        <w:tc>
          <w:tcPr>
            <w:tcW w:w="0" w:type="auto"/>
            <w:shd w:val="clear" w:color="auto" w:fill="auto"/>
            <w:vAlign w:val="bottom"/>
          </w:tcPr>
          <w:p w14:paraId="1D51F733" w14:textId="0CE300D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1,39</w:t>
            </w:r>
          </w:p>
        </w:tc>
        <w:tc>
          <w:tcPr>
            <w:tcW w:w="0" w:type="auto"/>
            <w:shd w:val="clear" w:color="auto" w:fill="auto"/>
            <w:vAlign w:val="bottom"/>
          </w:tcPr>
          <w:p w14:paraId="584FB7CB" w14:textId="7BA4C26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0,63</w:t>
            </w:r>
          </w:p>
        </w:tc>
        <w:tc>
          <w:tcPr>
            <w:tcW w:w="0" w:type="auto"/>
            <w:vAlign w:val="bottom"/>
          </w:tcPr>
          <w:p w14:paraId="6A667928" w14:textId="0BE5ED8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12,60</w:t>
            </w:r>
          </w:p>
        </w:tc>
      </w:tr>
      <w:tr w:rsidR="00507F09" w:rsidRPr="00BA3DC0" w14:paraId="24DA5291" w14:textId="7842D2C3" w:rsidTr="00507F09">
        <w:trPr>
          <w:trHeight w:val="582"/>
        </w:trPr>
        <w:tc>
          <w:tcPr>
            <w:tcW w:w="0" w:type="auto"/>
            <w:shd w:val="clear" w:color="auto" w:fill="auto"/>
          </w:tcPr>
          <w:p w14:paraId="57721A4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Fons d'escenari de ràfia o similar fins a 3m d'alçada des de la tarima, suportat amb estructura de truss sobre </w:t>
            </w:r>
            <w:r w:rsidRPr="00BA3DC0">
              <w:rPr>
                <w:rFonts w:asciiTheme="minorHAnsi" w:hAnsiTheme="minorHAnsi" w:cstheme="minorHAnsi"/>
                <w:color w:val="000000"/>
                <w:sz w:val="22"/>
                <w:szCs w:val="22"/>
              </w:rPr>
              <w:lastRenderedPageBreak/>
              <w:t xml:space="preserve">torres d'elevació (recomanat per exteriors). </w:t>
            </w:r>
          </w:p>
        </w:tc>
        <w:tc>
          <w:tcPr>
            <w:tcW w:w="0" w:type="auto"/>
            <w:shd w:val="clear" w:color="auto" w:fill="auto"/>
            <w:vAlign w:val="bottom"/>
          </w:tcPr>
          <w:p w14:paraId="4F65EFAD" w14:textId="35A57430"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lastRenderedPageBreak/>
              <w:t>m</w:t>
            </w:r>
          </w:p>
        </w:tc>
        <w:tc>
          <w:tcPr>
            <w:tcW w:w="0" w:type="auto"/>
            <w:shd w:val="clear" w:color="auto" w:fill="auto"/>
            <w:vAlign w:val="bottom"/>
          </w:tcPr>
          <w:p w14:paraId="3EEBB472" w14:textId="7AC2B20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9,33</w:t>
            </w:r>
          </w:p>
        </w:tc>
        <w:tc>
          <w:tcPr>
            <w:tcW w:w="0" w:type="auto"/>
            <w:shd w:val="clear" w:color="auto" w:fill="auto"/>
            <w:vAlign w:val="bottom"/>
          </w:tcPr>
          <w:p w14:paraId="5539EB53" w14:textId="1A346A7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3,73</w:t>
            </w:r>
          </w:p>
        </w:tc>
        <w:tc>
          <w:tcPr>
            <w:tcW w:w="0" w:type="auto"/>
            <w:shd w:val="clear" w:color="auto" w:fill="auto"/>
            <w:vAlign w:val="bottom"/>
          </w:tcPr>
          <w:p w14:paraId="4CF6C854" w14:textId="67E552C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1,71</w:t>
            </w:r>
          </w:p>
        </w:tc>
        <w:tc>
          <w:tcPr>
            <w:tcW w:w="0" w:type="auto"/>
            <w:shd w:val="clear" w:color="auto" w:fill="auto"/>
            <w:vAlign w:val="bottom"/>
          </w:tcPr>
          <w:p w14:paraId="216339CD" w14:textId="63A5D70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0,78</w:t>
            </w:r>
          </w:p>
        </w:tc>
        <w:tc>
          <w:tcPr>
            <w:tcW w:w="0" w:type="auto"/>
            <w:vAlign w:val="bottom"/>
          </w:tcPr>
          <w:p w14:paraId="369C7DDF" w14:textId="0ED5C0D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15,55</w:t>
            </w:r>
          </w:p>
        </w:tc>
      </w:tr>
      <w:tr w:rsidR="00507F09" w:rsidRPr="00BA3DC0" w14:paraId="49D9FF71" w14:textId="2C95B7BE" w:rsidTr="00507F09">
        <w:trPr>
          <w:trHeight w:val="582"/>
        </w:trPr>
        <w:tc>
          <w:tcPr>
            <w:tcW w:w="0" w:type="auto"/>
            <w:shd w:val="clear" w:color="auto" w:fill="auto"/>
          </w:tcPr>
          <w:p w14:paraId="669E451D"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Càmera negra a l'aire lliure formada per una estructura quadrada de trust sobre torres d'elevació, amb els laterals i el fons tancats amb tela negra. </w:t>
            </w:r>
          </w:p>
        </w:tc>
        <w:tc>
          <w:tcPr>
            <w:tcW w:w="0" w:type="auto"/>
            <w:shd w:val="clear" w:color="auto" w:fill="auto"/>
            <w:vAlign w:val="bottom"/>
          </w:tcPr>
          <w:p w14:paraId="60CE4B77" w14:textId="27672CCE"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BDAE801" w14:textId="6C3680C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237,00</w:t>
            </w:r>
          </w:p>
        </w:tc>
        <w:tc>
          <w:tcPr>
            <w:tcW w:w="0" w:type="auto"/>
            <w:shd w:val="clear" w:color="auto" w:fill="auto"/>
            <w:vAlign w:val="bottom"/>
          </w:tcPr>
          <w:p w14:paraId="36A3E4C6" w14:textId="01F83C3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94,80</w:t>
            </w:r>
          </w:p>
        </w:tc>
        <w:tc>
          <w:tcPr>
            <w:tcW w:w="0" w:type="auto"/>
            <w:shd w:val="clear" w:color="auto" w:fill="auto"/>
            <w:vAlign w:val="bottom"/>
          </w:tcPr>
          <w:p w14:paraId="148DC843" w14:textId="2B2A309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43,45</w:t>
            </w:r>
          </w:p>
        </w:tc>
        <w:tc>
          <w:tcPr>
            <w:tcW w:w="0" w:type="auto"/>
            <w:shd w:val="clear" w:color="auto" w:fill="auto"/>
            <w:vAlign w:val="bottom"/>
          </w:tcPr>
          <w:p w14:paraId="6F0EAB52" w14:textId="0C96F65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19,75</w:t>
            </w:r>
          </w:p>
        </w:tc>
        <w:tc>
          <w:tcPr>
            <w:tcW w:w="0" w:type="auto"/>
            <w:vAlign w:val="bottom"/>
          </w:tcPr>
          <w:p w14:paraId="06B6C4CD" w14:textId="3954A4F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395,00</w:t>
            </w:r>
          </w:p>
        </w:tc>
      </w:tr>
      <w:tr w:rsidR="00507F09" w:rsidRPr="00BA3DC0" w14:paraId="2456AD4E" w14:textId="2CA8989B" w:rsidTr="00507F09">
        <w:trPr>
          <w:trHeight w:val="582"/>
        </w:trPr>
        <w:tc>
          <w:tcPr>
            <w:tcW w:w="0" w:type="auto"/>
            <w:shd w:val="clear" w:color="auto" w:fill="auto"/>
          </w:tcPr>
          <w:p w14:paraId="4B29626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Cadira de fusta, plegable o apilable, amb o sense braços, sense col·locació. </w:t>
            </w:r>
          </w:p>
        </w:tc>
        <w:tc>
          <w:tcPr>
            <w:tcW w:w="0" w:type="auto"/>
            <w:shd w:val="clear" w:color="auto" w:fill="auto"/>
            <w:vAlign w:val="bottom"/>
          </w:tcPr>
          <w:p w14:paraId="0DAFCBEE" w14:textId="3C2EACBC"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F4697F5" w14:textId="1674234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0,48</w:t>
            </w:r>
          </w:p>
        </w:tc>
        <w:tc>
          <w:tcPr>
            <w:tcW w:w="0" w:type="auto"/>
            <w:shd w:val="clear" w:color="auto" w:fill="auto"/>
            <w:vAlign w:val="bottom"/>
          </w:tcPr>
          <w:p w14:paraId="499680AC" w14:textId="007AD1F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0,19</w:t>
            </w:r>
          </w:p>
        </w:tc>
        <w:tc>
          <w:tcPr>
            <w:tcW w:w="0" w:type="auto"/>
            <w:shd w:val="clear" w:color="auto" w:fill="auto"/>
            <w:vAlign w:val="bottom"/>
          </w:tcPr>
          <w:p w14:paraId="5E76268E" w14:textId="02D66CF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0,09</w:t>
            </w:r>
          </w:p>
        </w:tc>
        <w:tc>
          <w:tcPr>
            <w:tcW w:w="0" w:type="auto"/>
            <w:shd w:val="clear" w:color="auto" w:fill="auto"/>
            <w:vAlign w:val="bottom"/>
          </w:tcPr>
          <w:p w14:paraId="4DB14467" w14:textId="771E1C7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0,04</w:t>
            </w:r>
          </w:p>
        </w:tc>
        <w:tc>
          <w:tcPr>
            <w:tcW w:w="0" w:type="auto"/>
            <w:vAlign w:val="bottom"/>
          </w:tcPr>
          <w:p w14:paraId="5AF34B9F" w14:textId="7F48966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0,80</w:t>
            </w:r>
          </w:p>
        </w:tc>
      </w:tr>
      <w:tr w:rsidR="00507F09" w:rsidRPr="00BA3DC0" w14:paraId="05DA99E1" w14:textId="42A90062" w:rsidTr="00507F09">
        <w:trPr>
          <w:trHeight w:val="582"/>
        </w:trPr>
        <w:tc>
          <w:tcPr>
            <w:tcW w:w="0" w:type="auto"/>
            <w:shd w:val="clear" w:color="auto" w:fill="auto"/>
          </w:tcPr>
          <w:p w14:paraId="2C4347FA"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Cadira de plàstic, plegable o apilable, amb o sense braços, sense col·locació. </w:t>
            </w:r>
          </w:p>
        </w:tc>
        <w:tc>
          <w:tcPr>
            <w:tcW w:w="0" w:type="auto"/>
            <w:shd w:val="clear" w:color="auto" w:fill="auto"/>
            <w:vAlign w:val="bottom"/>
          </w:tcPr>
          <w:p w14:paraId="2C2D15F7" w14:textId="65A5703A"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2CB4648" w14:textId="5936C81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0,72</w:t>
            </w:r>
          </w:p>
        </w:tc>
        <w:tc>
          <w:tcPr>
            <w:tcW w:w="0" w:type="auto"/>
            <w:shd w:val="clear" w:color="auto" w:fill="auto"/>
            <w:vAlign w:val="bottom"/>
          </w:tcPr>
          <w:p w14:paraId="1752646A" w14:textId="25A64D1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0,29</w:t>
            </w:r>
          </w:p>
        </w:tc>
        <w:tc>
          <w:tcPr>
            <w:tcW w:w="0" w:type="auto"/>
            <w:shd w:val="clear" w:color="auto" w:fill="auto"/>
            <w:vAlign w:val="bottom"/>
          </w:tcPr>
          <w:p w14:paraId="4A8508DE" w14:textId="77E8D43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0,13</w:t>
            </w:r>
          </w:p>
        </w:tc>
        <w:tc>
          <w:tcPr>
            <w:tcW w:w="0" w:type="auto"/>
            <w:shd w:val="clear" w:color="auto" w:fill="auto"/>
            <w:vAlign w:val="bottom"/>
          </w:tcPr>
          <w:p w14:paraId="43113916" w14:textId="3A22C9F4"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0,06</w:t>
            </w:r>
          </w:p>
        </w:tc>
        <w:tc>
          <w:tcPr>
            <w:tcW w:w="0" w:type="auto"/>
            <w:vAlign w:val="bottom"/>
          </w:tcPr>
          <w:p w14:paraId="68807F79" w14:textId="1EBED9F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1,20</w:t>
            </w:r>
          </w:p>
        </w:tc>
      </w:tr>
      <w:tr w:rsidR="00507F09" w:rsidRPr="00BA3DC0" w14:paraId="23580004" w14:textId="24A736ED" w:rsidTr="00507F09">
        <w:trPr>
          <w:trHeight w:val="582"/>
        </w:trPr>
        <w:tc>
          <w:tcPr>
            <w:tcW w:w="0" w:type="auto"/>
            <w:shd w:val="clear" w:color="auto" w:fill="auto"/>
          </w:tcPr>
          <w:p w14:paraId="2E4DFE7E"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Cadira de fusta, plegable o apilable, amb o sense braços, amb col·locació. </w:t>
            </w:r>
          </w:p>
        </w:tc>
        <w:tc>
          <w:tcPr>
            <w:tcW w:w="0" w:type="auto"/>
            <w:shd w:val="clear" w:color="auto" w:fill="auto"/>
            <w:vAlign w:val="bottom"/>
          </w:tcPr>
          <w:p w14:paraId="0128F2A2" w14:textId="16CF494C"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B1F4A11" w14:textId="63AA6C7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0,66</w:t>
            </w:r>
          </w:p>
        </w:tc>
        <w:tc>
          <w:tcPr>
            <w:tcW w:w="0" w:type="auto"/>
            <w:shd w:val="clear" w:color="auto" w:fill="auto"/>
            <w:vAlign w:val="bottom"/>
          </w:tcPr>
          <w:p w14:paraId="7300712A" w14:textId="1C10988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0,26</w:t>
            </w:r>
          </w:p>
        </w:tc>
        <w:tc>
          <w:tcPr>
            <w:tcW w:w="0" w:type="auto"/>
            <w:shd w:val="clear" w:color="auto" w:fill="auto"/>
            <w:vAlign w:val="bottom"/>
          </w:tcPr>
          <w:p w14:paraId="046ABE31" w14:textId="43B857D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0,12</w:t>
            </w:r>
          </w:p>
        </w:tc>
        <w:tc>
          <w:tcPr>
            <w:tcW w:w="0" w:type="auto"/>
            <w:shd w:val="clear" w:color="auto" w:fill="auto"/>
            <w:vAlign w:val="bottom"/>
          </w:tcPr>
          <w:p w14:paraId="3E42369C" w14:textId="120DF8E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0,06</w:t>
            </w:r>
          </w:p>
        </w:tc>
        <w:tc>
          <w:tcPr>
            <w:tcW w:w="0" w:type="auto"/>
            <w:vAlign w:val="bottom"/>
          </w:tcPr>
          <w:p w14:paraId="3DF2E024" w14:textId="1ABDA06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w:t>
            </w:r>
          </w:p>
        </w:tc>
      </w:tr>
      <w:tr w:rsidR="00507F09" w:rsidRPr="00BA3DC0" w14:paraId="1EC0CFD1" w14:textId="298D87D7" w:rsidTr="00507F09">
        <w:trPr>
          <w:trHeight w:val="582"/>
        </w:trPr>
        <w:tc>
          <w:tcPr>
            <w:tcW w:w="0" w:type="auto"/>
            <w:shd w:val="clear" w:color="auto" w:fill="auto"/>
          </w:tcPr>
          <w:p w14:paraId="02054E9E"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Cadira de plàstic, plegable o apilable, amb o sense braços, amb col·locació. </w:t>
            </w:r>
          </w:p>
        </w:tc>
        <w:tc>
          <w:tcPr>
            <w:tcW w:w="0" w:type="auto"/>
            <w:shd w:val="clear" w:color="auto" w:fill="auto"/>
            <w:vAlign w:val="bottom"/>
          </w:tcPr>
          <w:p w14:paraId="20A5C53A" w14:textId="293BB57D"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67AB67E" w14:textId="3D12285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0,78</w:t>
            </w:r>
          </w:p>
        </w:tc>
        <w:tc>
          <w:tcPr>
            <w:tcW w:w="0" w:type="auto"/>
            <w:shd w:val="clear" w:color="auto" w:fill="auto"/>
            <w:vAlign w:val="bottom"/>
          </w:tcPr>
          <w:p w14:paraId="38FA9BCB" w14:textId="7CA3099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0,31</w:t>
            </w:r>
          </w:p>
        </w:tc>
        <w:tc>
          <w:tcPr>
            <w:tcW w:w="0" w:type="auto"/>
            <w:shd w:val="clear" w:color="auto" w:fill="auto"/>
            <w:vAlign w:val="bottom"/>
          </w:tcPr>
          <w:p w14:paraId="709E3EEA" w14:textId="15B4D51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0,14</w:t>
            </w:r>
          </w:p>
        </w:tc>
        <w:tc>
          <w:tcPr>
            <w:tcW w:w="0" w:type="auto"/>
            <w:shd w:val="clear" w:color="auto" w:fill="auto"/>
            <w:vAlign w:val="bottom"/>
          </w:tcPr>
          <w:p w14:paraId="63F12015" w14:textId="555F42A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0,07</w:t>
            </w:r>
          </w:p>
        </w:tc>
        <w:tc>
          <w:tcPr>
            <w:tcW w:w="0" w:type="auto"/>
            <w:vAlign w:val="bottom"/>
          </w:tcPr>
          <w:p w14:paraId="35A116E0" w14:textId="77BF023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1,30</w:t>
            </w:r>
          </w:p>
        </w:tc>
      </w:tr>
      <w:tr w:rsidR="00507F09" w:rsidRPr="00BA3DC0" w14:paraId="07DE7833" w14:textId="7FF76C0F" w:rsidTr="00507F09">
        <w:trPr>
          <w:trHeight w:val="582"/>
        </w:trPr>
        <w:tc>
          <w:tcPr>
            <w:tcW w:w="0" w:type="auto"/>
            <w:shd w:val="clear" w:color="auto" w:fill="auto"/>
          </w:tcPr>
          <w:p w14:paraId="65F1451A"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Cadira encoixinada plegable amb ganxo d’unió</w:t>
            </w:r>
          </w:p>
        </w:tc>
        <w:tc>
          <w:tcPr>
            <w:tcW w:w="0" w:type="auto"/>
            <w:shd w:val="clear" w:color="auto" w:fill="auto"/>
            <w:vAlign w:val="bottom"/>
          </w:tcPr>
          <w:p w14:paraId="73F4D32B"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403EBA95" w14:textId="428CA0B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1,68</w:t>
            </w:r>
          </w:p>
        </w:tc>
        <w:tc>
          <w:tcPr>
            <w:tcW w:w="0" w:type="auto"/>
            <w:shd w:val="clear" w:color="auto" w:fill="auto"/>
            <w:vAlign w:val="bottom"/>
          </w:tcPr>
          <w:p w14:paraId="48CB3883" w14:textId="27FF429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0,67</w:t>
            </w:r>
          </w:p>
        </w:tc>
        <w:tc>
          <w:tcPr>
            <w:tcW w:w="0" w:type="auto"/>
            <w:shd w:val="clear" w:color="auto" w:fill="auto"/>
            <w:vAlign w:val="bottom"/>
          </w:tcPr>
          <w:p w14:paraId="1DE81D75" w14:textId="06AB2D3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0,31</w:t>
            </w:r>
          </w:p>
        </w:tc>
        <w:tc>
          <w:tcPr>
            <w:tcW w:w="0" w:type="auto"/>
            <w:shd w:val="clear" w:color="auto" w:fill="auto"/>
            <w:vAlign w:val="bottom"/>
          </w:tcPr>
          <w:p w14:paraId="2E5B5D84" w14:textId="6FF383C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0,14</w:t>
            </w:r>
          </w:p>
        </w:tc>
        <w:tc>
          <w:tcPr>
            <w:tcW w:w="0" w:type="auto"/>
            <w:vAlign w:val="bottom"/>
          </w:tcPr>
          <w:p w14:paraId="51F96FBD" w14:textId="75C56C7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2,80</w:t>
            </w:r>
          </w:p>
        </w:tc>
      </w:tr>
      <w:tr w:rsidR="00507F09" w:rsidRPr="00BA3DC0" w14:paraId="3594027A" w14:textId="69407BE7" w:rsidTr="00507F09">
        <w:trPr>
          <w:trHeight w:val="582"/>
        </w:trPr>
        <w:tc>
          <w:tcPr>
            <w:tcW w:w="0" w:type="auto"/>
            <w:shd w:val="clear" w:color="auto" w:fill="auto"/>
          </w:tcPr>
          <w:p w14:paraId="7CB5EFA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rectangular de dimensions aproximades 170 cm x 70 cm o 180/200 cm x 76/80 cm, sense col·locació. </w:t>
            </w:r>
          </w:p>
        </w:tc>
        <w:tc>
          <w:tcPr>
            <w:tcW w:w="0" w:type="auto"/>
            <w:shd w:val="clear" w:color="auto" w:fill="auto"/>
            <w:vAlign w:val="bottom"/>
          </w:tcPr>
          <w:p w14:paraId="6AB6C8AE" w14:textId="72AE3DD2"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7BD6D4F" w14:textId="6C145F5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3,81</w:t>
            </w:r>
          </w:p>
        </w:tc>
        <w:tc>
          <w:tcPr>
            <w:tcW w:w="0" w:type="auto"/>
            <w:shd w:val="clear" w:color="auto" w:fill="auto"/>
            <w:vAlign w:val="bottom"/>
          </w:tcPr>
          <w:p w14:paraId="42F89EBB" w14:textId="649A367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1,52</w:t>
            </w:r>
          </w:p>
        </w:tc>
        <w:tc>
          <w:tcPr>
            <w:tcW w:w="0" w:type="auto"/>
            <w:shd w:val="clear" w:color="auto" w:fill="auto"/>
            <w:vAlign w:val="bottom"/>
          </w:tcPr>
          <w:p w14:paraId="6DA61936" w14:textId="0B2947E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0,70</w:t>
            </w:r>
          </w:p>
        </w:tc>
        <w:tc>
          <w:tcPr>
            <w:tcW w:w="0" w:type="auto"/>
            <w:shd w:val="clear" w:color="auto" w:fill="auto"/>
            <w:vAlign w:val="bottom"/>
          </w:tcPr>
          <w:p w14:paraId="06EF8659" w14:textId="49B94C3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0,32</w:t>
            </w:r>
          </w:p>
        </w:tc>
        <w:tc>
          <w:tcPr>
            <w:tcW w:w="0" w:type="auto"/>
            <w:vAlign w:val="bottom"/>
          </w:tcPr>
          <w:p w14:paraId="69DE2961" w14:textId="31DF2C1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6,35</w:t>
            </w:r>
          </w:p>
        </w:tc>
      </w:tr>
      <w:tr w:rsidR="00507F09" w:rsidRPr="00BA3DC0" w14:paraId="1C9A580E" w14:textId="0AE64DA0" w:rsidTr="00507F09">
        <w:trPr>
          <w:trHeight w:val="582"/>
        </w:trPr>
        <w:tc>
          <w:tcPr>
            <w:tcW w:w="0" w:type="auto"/>
            <w:shd w:val="clear" w:color="auto" w:fill="auto"/>
          </w:tcPr>
          <w:p w14:paraId="0A2FDB91"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rectangular de dimensions aproximades 170 cm x 70 cm o 180/200 cm x 76/80 cm, amb col·locació. </w:t>
            </w:r>
          </w:p>
        </w:tc>
        <w:tc>
          <w:tcPr>
            <w:tcW w:w="0" w:type="auto"/>
            <w:shd w:val="clear" w:color="auto" w:fill="auto"/>
            <w:vAlign w:val="bottom"/>
          </w:tcPr>
          <w:p w14:paraId="6906EF10" w14:textId="21869116"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A7906D2" w14:textId="64AE33F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5,40</w:t>
            </w:r>
          </w:p>
        </w:tc>
        <w:tc>
          <w:tcPr>
            <w:tcW w:w="0" w:type="auto"/>
            <w:shd w:val="clear" w:color="auto" w:fill="auto"/>
            <w:vAlign w:val="bottom"/>
          </w:tcPr>
          <w:p w14:paraId="0E566A56" w14:textId="0A0BB3D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2,16</w:t>
            </w:r>
          </w:p>
        </w:tc>
        <w:tc>
          <w:tcPr>
            <w:tcW w:w="0" w:type="auto"/>
            <w:shd w:val="clear" w:color="auto" w:fill="auto"/>
            <w:vAlign w:val="bottom"/>
          </w:tcPr>
          <w:p w14:paraId="6DA079C4" w14:textId="7DFE17C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0,99</w:t>
            </w:r>
          </w:p>
        </w:tc>
        <w:tc>
          <w:tcPr>
            <w:tcW w:w="0" w:type="auto"/>
            <w:shd w:val="clear" w:color="auto" w:fill="auto"/>
            <w:vAlign w:val="bottom"/>
          </w:tcPr>
          <w:p w14:paraId="14CFB387" w14:textId="17E3896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0,45</w:t>
            </w:r>
          </w:p>
        </w:tc>
        <w:tc>
          <w:tcPr>
            <w:tcW w:w="0" w:type="auto"/>
            <w:vAlign w:val="bottom"/>
          </w:tcPr>
          <w:p w14:paraId="403CAF5E" w14:textId="59ABF30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9,00</w:t>
            </w:r>
          </w:p>
        </w:tc>
      </w:tr>
      <w:tr w:rsidR="00507F09" w:rsidRPr="00BA3DC0" w14:paraId="51375404" w14:textId="7320847C" w:rsidTr="00507F09">
        <w:trPr>
          <w:trHeight w:val="582"/>
        </w:trPr>
        <w:tc>
          <w:tcPr>
            <w:tcW w:w="0" w:type="auto"/>
            <w:shd w:val="clear" w:color="auto" w:fill="auto"/>
          </w:tcPr>
          <w:p w14:paraId="6830BF3D"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quadrada de dimensions 60 cm x 60 cm o 90cm x 90cm, sense col·locació. </w:t>
            </w:r>
          </w:p>
        </w:tc>
        <w:tc>
          <w:tcPr>
            <w:tcW w:w="0" w:type="auto"/>
            <w:shd w:val="clear" w:color="auto" w:fill="auto"/>
            <w:vAlign w:val="bottom"/>
          </w:tcPr>
          <w:p w14:paraId="3125832B" w14:textId="4278ACC5"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66FF5D7" w14:textId="0F1C344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3,72</w:t>
            </w:r>
          </w:p>
        </w:tc>
        <w:tc>
          <w:tcPr>
            <w:tcW w:w="0" w:type="auto"/>
            <w:shd w:val="clear" w:color="auto" w:fill="auto"/>
            <w:vAlign w:val="bottom"/>
          </w:tcPr>
          <w:p w14:paraId="665F9F28" w14:textId="480E502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1,49</w:t>
            </w:r>
          </w:p>
        </w:tc>
        <w:tc>
          <w:tcPr>
            <w:tcW w:w="0" w:type="auto"/>
            <w:shd w:val="clear" w:color="auto" w:fill="auto"/>
            <w:vAlign w:val="bottom"/>
          </w:tcPr>
          <w:p w14:paraId="11FB44A4" w14:textId="682693A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0,68</w:t>
            </w:r>
          </w:p>
        </w:tc>
        <w:tc>
          <w:tcPr>
            <w:tcW w:w="0" w:type="auto"/>
            <w:shd w:val="clear" w:color="auto" w:fill="auto"/>
            <w:vAlign w:val="bottom"/>
          </w:tcPr>
          <w:p w14:paraId="1844C749" w14:textId="2AFB6E8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0,31</w:t>
            </w:r>
          </w:p>
        </w:tc>
        <w:tc>
          <w:tcPr>
            <w:tcW w:w="0" w:type="auto"/>
            <w:vAlign w:val="bottom"/>
          </w:tcPr>
          <w:p w14:paraId="418772FF" w14:textId="349750F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6,20</w:t>
            </w:r>
          </w:p>
        </w:tc>
      </w:tr>
      <w:tr w:rsidR="00507F09" w:rsidRPr="00BA3DC0" w14:paraId="793FC7AD" w14:textId="0453747C" w:rsidTr="00507F09">
        <w:trPr>
          <w:trHeight w:val="582"/>
        </w:trPr>
        <w:tc>
          <w:tcPr>
            <w:tcW w:w="0" w:type="auto"/>
            <w:shd w:val="clear" w:color="auto" w:fill="auto"/>
          </w:tcPr>
          <w:p w14:paraId="529EFD1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quadrada de dimensions 60 cm x 60 cm o 90cm x 90cm, amb col·locació. </w:t>
            </w:r>
          </w:p>
        </w:tc>
        <w:tc>
          <w:tcPr>
            <w:tcW w:w="0" w:type="auto"/>
            <w:shd w:val="clear" w:color="auto" w:fill="auto"/>
            <w:vAlign w:val="bottom"/>
          </w:tcPr>
          <w:p w14:paraId="385F1FF6" w14:textId="2A88C8C0"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9F5F592" w14:textId="0ACCB48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3,72</w:t>
            </w:r>
          </w:p>
        </w:tc>
        <w:tc>
          <w:tcPr>
            <w:tcW w:w="0" w:type="auto"/>
            <w:shd w:val="clear" w:color="auto" w:fill="auto"/>
            <w:vAlign w:val="bottom"/>
          </w:tcPr>
          <w:p w14:paraId="5AF29538" w14:textId="6A362CF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1,49</w:t>
            </w:r>
          </w:p>
        </w:tc>
        <w:tc>
          <w:tcPr>
            <w:tcW w:w="0" w:type="auto"/>
            <w:shd w:val="clear" w:color="auto" w:fill="auto"/>
            <w:vAlign w:val="bottom"/>
          </w:tcPr>
          <w:p w14:paraId="5A0ACBFE" w14:textId="3B686AC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0,68</w:t>
            </w:r>
          </w:p>
        </w:tc>
        <w:tc>
          <w:tcPr>
            <w:tcW w:w="0" w:type="auto"/>
            <w:shd w:val="clear" w:color="auto" w:fill="auto"/>
            <w:vAlign w:val="bottom"/>
          </w:tcPr>
          <w:p w14:paraId="42064865" w14:textId="2FD54D14"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0,31</w:t>
            </w:r>
          </w:p>
        </w:tc>
        <w:tc>
          <w:tcPr>
            <w:tcW w:w="0" w:type="auto"/>
            <w:vAlign w:val="bottom"/>
          </w:tcPr>
          <w:p w14:paraId="10A87657" w14:textId="2C0A3CD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6,20</w:t>
            </w:r>
          </w:p>
        </w:tc>
      </w:tr>
      <w:tr w:rsidR="00507F09" w:rsidRPr="00BA3DC0" w14:paraId="6B819EC9" w14:textId="29D0B169" w:rsidTr="00507F09">
        <w:trPr>
          <w:trHeight w:val="582"/>
        </w:trPr>
        <w:tc>
          <w:tcPr>
            <w:tcW w:w="0" w:type="auto"/>
            <w:shd w:val="clear" w:color="auto" w:fill="auto"/>
          </w:tcPr>
          <w:p w14:paraId="1EDC2758"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rodona de 80cm, 90 cm o 120 cm de diàmetre, sense col·locació. </w:t>
            </w:r>
          </w:p>
        </w:tc>
        <w:tc>
          <w:tcPr>
            <w:tcW w:w="0" w:type="auto"/>
            <w:shd w:val="clear" w:color="auto" w:fill="auto"/>
            <w:vAlign w:val="bottom"/>
          </w:tcPr>
          <w:p w14:paraId="7EDE193B" w14:textId="5C8A36A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2D667DC" w14:textId="24FACA9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3,24</w:t>
            </w:r>
          </w:p>
        </w:tc>
        <w:tc>
          <w:tcPr>
            <w:tcW w:w="0" w:type="auto"/>
            <w:shd w:val="clear" w:color="auto" w:fill="auto"/>
            <w:vAlign w:val="bottom"/>
          </w:tcPr>
          <w:p w14:paraId="490C2AFB" w14:textId="443BB46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1,30</w:t>
            </w:r>
          </w:p>
        </w:tc>
        <w:tc>
          <w:tcPr>
            <w:tcW w:w="0" w:type="auto"/>
            <w:shd w:val="clear" w:color="auto" w:fill="auto"/>
            <w:vAlign w:val="bottom"/>
          </w:tcPr>
          <w:p w14:paraId="2B6DC628" w14:textId="4185160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0,59</w:t>
            </w:r>
          </w:p>
        </w:tc>
        <w:tc>
          <w:tcPr>
            <w:tcW w:w="0" w:type="auto"/>
            <w:shd w:val="clear" w:color="auto" w:fill="auto"/>
            <w:vAlign w:val="bottom"/>
          </w:tcPr>
          <w:p w14:paraId="4FE6AEC4" w14:textId="29AA19D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0,27</w:t>
            </w:r>
          </w:p>
        </w:tc>
        <w:tc>
          <w:tcPr>
            <w:tcW w:w="0" w:type="auto"/>
            <w:vAlign w:val="bottom"/>
          </w:tcPr>
          <w:p w14:paraId="4632DFC3" w14:textId="1FCD02E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5,40</w:t>
            </w:r>
          </w:p>
        </w:tc>
      </w:tr>
      <w:tr w:rsidR="00507F09" w:rsidRPr="00BA3DC0" w14:paraId="79F3AA23" w14:textId="28BF14C8" w:rsidTr="00507F09">
        <w:trPr>
          <w:trHeight w:val="582"/>
        </w:trPr>
        <w:tc>
          <w:tcPr>
            <w:tcW w:w="0" w:type="auto"/>
            <w:shd w:val="clear" w:color="auto" w:fill="auto"/>
          </w:tcPr>
          <w:p w14:paraId="66B570C4"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rodona de 80cm, 90 cm o 120 cm de diàmetre, amb col·locació. </w:t>
            </w:r>
          </w:p>
        </w:tc>
        <w:tc>
          <w:tcPr>
            <w:tcW w:w="0" w:type="auto"/>
            <w:shd w:val="clear" w:color="auto" w:fill="auto"/>
            <w:vAlign w:val="bottom"/>
          </w:tcPr>
          <w:p w14:paraId="59B3F0D5" w14:textId="3D5F9AC1"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0D5C8F4" w14:textId="7DAE92D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3,84</w:t>
            </w:r>
          </w:p>
        </w:tc>
        <w:tc>
          <w:tcPr>
            <w:tcW w:w="0" w:type="auto"/>
            <w:shd w:val="clear" w:color="auto" w:fill="auto"/>
            <w:vAlign w:val="bottom"/>
          </w:tcPr>
          <w:p w14:paraId="2687A240" w14:textId="2D44295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1,54</w:t>
            </w:r>
          </w:p>
        </w:tc>
        <w:tc>
          <w:tcPr>
            <w:tcW w:w="0" w:type="auto"/>
            <w:shd w:val="clear" w:color="auto" w:fill="auto"/>
            <w:vAlign w:val="bottom"/>
          </w:tcPr>
          <w:p w14:paraId="18541F5D" w14:textId="2AF36D9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0,70</w:t>
            </w:r>
          </w:p>
        </w:tc>
        <w:tc>
          <w:tcPr>
            <w:tcW w:w="0" w:type="auto"/>
            <w:shd w:val="clear" w:color="auto" w:fill="auto"/>
            <w:vAlign w:val="bottom"/>
          </w:tcPr>
          <w:p w14:paraId="193F1861" w14:textId="57BFF20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0,32</w:t>
            </w:r>
          </w:p>
        </w:tc>
        <w:tc>
          <w:tcPr>
            <w:tcW w:w="0" w:type="auto"/>
            <w:vAlign w:val="bottom"/>
          </w:tcPr>
          <w:p w14:paraId="458D076F" w14:textId="16F47ED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6,40</w:t>
            </w:r>
          </w:p>
        </w:tc>
      </w:tr>
      <w:tr w:rsidR="00507F09" w:rsidRPr="00BA3DC0" w14:paraId="72E2CA61" w14:textId="4E6311CD" w:rsidTr="00507F09">
        <w:trPr>
          <w:trHeight w:val="582"/>
        </w:trPr>
        <w:tc>
          <w:tcPr>
            <w:tcW w:w="0" w:type="auto"/>
            <w:shd w:val="clear" w:color="auto" w:fill="auto"/>
          </w:tcPr>
          <w:p w14:paraId="13D2F5E8"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lastRenderedPageBreak/>
              <w:t xml:space="preserve">Taula rodona de 150cm o 180 cm de diàmetre, sense col·locació. </w:t>
            </w:r>
          </w:p>
        </w:tc>
        <w:tc>
          <w:tcPr>
            <w:tcW w:w="0" w:type="auto"/>
            <w:shd w:val="clear" w:color="auto" w:fill="auto"/>
            <w:vAlign w:val="bottom"/>
          </w:tcPr>
          <w:p w14:paraId="1F307C0E" w14:textId="17C0C225"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359EC80" w14:textId="79B5BF6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3,72</w:t>
            </w:r>
          </w:p>
        </w:tc>
        <w:tc>
          <w:tcPr>
            <w:tcW w:w="0" w:type="auto"/>
            <w:shd w:val="clear" w:color="auto" w:fill="auto"/>
            <w:vAlign w:val="bottom"/>
          </w:tcPr>
          <w:p w14:paraId="035E3959" w14:textId="4C7CB4B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1,49</w:t>
            </w:r>
          </w:p>
        </w:tc>
        <w:tc>
          <w:tcPr>
            <w:tcW w:w="0" w:type="auto"/>
            <w:shd w:val="clear" w:color="auto" w:fill="auto"/>
            <w:vAlign w:val="bottom"/>
          </w:tcPr>
          <w:p w14:paraId="3F161C4E" w14:textId="672E030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0,68</w:t>
            </w:r>
          </w:p>
        </w:tc>
        <w:tc>
          <w:tcPr>
            <w:tcW w:w="0" w:type="auto"/>
            <w:shd w:val="clear" w:color="auto" w:fill="auto"/>
            <w:vAlign w:val="bottom"/>
          </w:tcPr>
          <w:p w14:paraId="505EC952" w14:textId="6B37445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0,31</w:t>
            </w:r>
          </w:p>
        </w:tc>
        <w:tc>
          <w:tcPr>
            <w:tcW w:w="0" w:type="auto"/>
            <w:vAlign w:val="bottom"/>
          </w:tcPr>
          <w:p w14:paraId="49AED591" w14:textId="3CB265F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6,20</w:t>
            </w:r>
          </w:p>
        </w:tc>
      </w:tr>
      <w:tr w:rsidR="00507F09" w:rsidRPr="00BA3DC0" w14:paraId="16078574" w14:textId="5343EB53" w:rsidTr="00507F09">
        <w:trPr>
          <w:trHeight w:val="582"/>
        </w:trPr>
        <w:tc>
          <w:tcPr>
            <w:tcW w:w="0" w:type="auto"/>
            <w:shd w:val="clear" w:color="auto" w:fill="auto"/>
          </w:tcPr>
          <w:p w14:paraId="017AF051"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Taula rodona de 150cm o 180 cm de diàmetre, amb col·locació. </w:t>
            </w:r>
          </w:p>
        </w:tc>
        <w:tc>
          <w:tcPr>
            <w:tcW w:w="0" w:type="auto"/>
            <w:shd w:val="clear" w:color="auto" w:fill="auto"/>
            <w:vAlign w:val="bottom"/>
          </w:tcPr>
          <w:p w14:paraId="6461F751" w14:textId="58E4CBB9"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C02FA78" w14:textId="42458FC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6,18</w:t>
            </w:r>
          </w:p>
        </w:tc>
        <w:tc>
          <w:tcPr>
            <w:tcW w:w="0" w:type="auto"/>
            <w:shd w:val="clear" w:color="auto" w:fill="auto"/>
            <w:vAlign w:val="bottom"/>
          </w:tcPr>
          <w:p w14:paraId="0DA215E4" w14:textId="01AA8F5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2,47</w:t>
            </w:r>
          </w:p>
        </w:tc>
        <w:tc>
          <w:tcPr>
            <w:tcW w:w="0" w:type="auto"/>
            <w:shd w:val="clear" w:color="auto" w:fill="auto"/>
            <w:vAlign w:val="bottom"/>
          </w:tcPr>
          <w:p w14:paraId="54374867" w14:textId="074A4E6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1,13</w:t>
            </w:r>
          </w:p>
        </w:tc>
        <w:tc>
          <w:tcPr>
            <w:tcW w:w="0" w:type="auto"/>
            <w:shd w:val="clear" w:color="auto" w:fill="auto"/>
            <w:vAlign w:val="bottom"/>
          </w:tcPr>
          <w:p w14:paraId="3C60221B" w14:textId="48AEB60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0,52</w:t>
            </w:r>
          </w:p>
        </w:tc>
        <w:tc>
          <w:tcPr>
            <w:tcW w:w="0" w:type="auto"/>
            <w:vAlign w:val="bottom"/>
          </w:tcPr>
          <w:p w14:paraId="6FA7AC36" w14:textId="22FF154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10,30</w:t>
            </w:r>
          </w:p>
        </w:tc>
      </w:tr>
      <w:tr w:rsidR="00507F09" w:rsidRPr="00BA3DC0" w14:paraId="3E48FC23" w14:textId="0E868463" w:rsidTr="00507F09">
        <w:trPr>
          <w:trHeight w:val="582"/>
        </w:trPr>
        <w:tc>
          <w:tcPr>
            <w:tcW w:w="0" w:type="auto"/>
            <w:shd w:val="clear" w:color="auto" w:fill="auto"/>
          </w:tcPr>
          <w:p w14:paraId="39977826"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Faristol per a parlaments. </w:t>
            </w:r>
          </w:p>
        </w:tc>
        <w:tc>
          <w:tcPr>
            <w:tcW w:w="0" w:type="auto"/>
            <w:shd w:val="clear" w:color="auto" w:fill="auto"/>
            <w:vAlign w:val="bottom"/>
          </w:tcPr>
          <w:p w14:paraId="02E92ED0" w14:textId="5C686095"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4D365A7" w14:textId="718A685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30,24</w:t>
            </w:r>
          </w:p>
        </w:tc>
        <w:tc>
          <w:tcPr>
            <w:tcW w:w="0" w:type="auto"/>
            <w:shd w:val="clear" w:color="auto" w:fill="auto"/>
            <w:vAlign w:val="bottom"/>
          </w:tcPr>
          <w:p w14:paraId="79EA9897" w14:textId="65D12CB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12,10</w:t>
            </w:r>
          </w:p>
        </w:tc>
        <w:tc>
          <w:tcPr>
            <w:tcW w:w="0" w:type="auto"/>
            <w:shd w:val="clear" w:color="auto" w:fill="auto"/>
            <w:vAlign w:val="bottom"/>
          </w:tcPr>
          <w:p w14:paraId="4E33091D" w14:textId="24AE40C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5,54</w:t>
            </w:r>
          </w:p>
        </w:tc>
        <w:tc>
          <w:tcPr>
            <w:tcW w:w="0" w:type="auto"/>
            <w:shd w:val="clear" w:color="auto" w:fill="auto"/>
            <w:vAlign w:val="bottom"/>
          </w:tcPr>
          <w:p w14:paraId="30E71476" w14:textId="4BF7DE4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2,52</w:t>
            </w:r>
          </w:p>
        </w:tc>
        <w:tc>
          <w:tcPr>
            <w:tcW w:w="0" w:type="auto"/>
            <w:vAlign w:val="bottom"/>
          </w:tcPr>
          <w:p w14:paraId="59918BAD" w14:textId="2EE0A02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50,40</w:t>
            </w:r>
          </w:p>
        </w:tc>
      </w:tr>
      <w:tr w:rsidR="00507F09" w:rsidRPr="00BA3DC0" w14:paraId="79DE98C5" w14:textId="3FA85127" w:rsidTr="00507F09">
        <w:trPr>
          <w:trHeight w:val="582"/>
        </w:trPr>
        <w:tc>
          <w:tcPr>
            <w:tcW w:w="0" w:type="auto"/>
            <w:shd w:val="clear" w:color="auto" w:fill="auto"/>
          </w:tcPr>
          <w:p w14:paraId="10FD9B0B"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Faristol per a músics. </w:t>
            </w:r>
          </w:p>
        </w:tc>
        <w:tc>
          <w:tcPr>
            <w:tcW w:w="0" w:type="auto"/>
            <w:shd w:val="clear" w:color="auto" w:fill="auto"/>
            <w:vAlign w:val="bottom"/>
          </w:tcPr>
          <w:p w14:paraId="6C319DAE" w14:textId="2B4E0EF2"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5AA8BCB0" w14:textId="7F16DDF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4,11</w:t>
            </w:r>
          </w:p>
        </w:tc>
        <w:tc>
          <w:tcPr>
            <w:tcW w:w="0" w:type="auto"/>
            <w:shd w:val="clear" w:color="auto" w:fill="auto"/>
            <w:vAlign w:val="bottom"/>
          </w:tcPr>
          <w:p w14:paraId="1272BBAB" w14:textId="2B4D87C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1,64</w:t>
            </w:r>
          </w:p>
        </w:tc>
        <w:tc>
          <w:tcPr>
            <w:tcW w:w="0" w:type="auto"/>
            <w:shd w:val="clear" w:color="auto" w:fill="auto"/>
            <w:vAlign w:val="bottom"/>
          </w:tcPr>
          <w:p w14:paraId="4A8E57C0" w14:textId="585F72C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0,75</w:t>
            </w:r>
          </w:p>
        </w:tc>
        <w:tc>
          <w:tcPr>
            <w:tcW w:w="0" w:type="auto"/>
            <w:shd w:val="clear" w:color="auto" w:fill="auto"/>
            <w:vAlign w:val="bottom"/>
          </w:tcPr>
          <w:p w14:paraId="66186AA7" w14:textId="60C2213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0,34</w:t>
            </w:r>
          </w:p>
        </w:tc>
        <w:tc>
          <w:tcPr>
            <w:tcW w:w="0" w:type="auto"/>
            <w:vAlign w:val="bottom"/>
          </w:tcPr>
          <w:p w14:paraId="373E0ED3" w14:textId="7A6DFEE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6,85</w:t>
            </w:r>
          </w:p>
        </w:tc>
      </w:tr>
      <w:tr w:rsidR="00507F09" w:rsidRPr="00BA3DC0" w14:paraId="36911836" w14:textId="62CB7D55" w:rsidTr="00507F09">
        <w:trPr>
          <w:trHeight w:val="582"/>
        </w:trPr>
        <w:tc>
          <w:tcPr>
            <w:tcW w:w="0" w:type="auto"/>
            <w:shd w:val="clear" w:color="auto" w:fill="auto"/>
          </w:tcPr>
          <w:p w14:paraId="6B97B081"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Linòleum. </w:t>
            </w:r>
          </w:p>
        </w:tc>
        <w:tc>
          <w:tcPr>
            <w:tcW w:w="0" w:type="auto"/>
            <w:shd w:val="clear" w:color="auto" w:fill="auto"/>
            <w:vAlign w:val="bottom"/>
          </w:tcPr>
          <w:p w14:paraId="355B3748" w14:textId="6CA01315"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4F7E5C98" w14:textId="12802EC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5,10</w:t>
            </w:r>
          </w:p>
        </w:tc>
        <w:tc>
          <w:tcPr>
            <w:tcW w:w="0" w:type="auto"/>
            <w:shd w:val="clear" w:color="auto" w:fill="auto"/>
            <w:vAlign w:val="bottom"/>
          </w:tcPr>
          <w:p w14:paraId="5D889920" w14:textId="5A8FDAF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2,04</w:t>
            </w:r>
          </w:p>
        </w:tc>
        <w:tc>
          <w:tcPr>
            <w:tcW w:w="0" w:type="auto"/>
            <w:shd w:val="clear" w:color="auto" w:fill="auto"/>
            <w:vAlign w:val="bottom"/>
          </w:tcPr>
          <w:p w14:paraId="312135C9" w14:textId="5BD1136B"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0,94</w:t>
            </w:r>
          </w:p>
        </w:tc>
        <w:tc>
          <w:tcPr>
            <w:tcW w:w="0" w:type="auto"/>
            <w:shd w:val="clear" w:color="auto" w:fill="auto"/>
            <w:vAlign w:val="bottom"/>
          </w:tcPr>
          <w:p w14:paraId="5E16D54F" w14:textId="7EE2E53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0,43</w:t>
            </w:r>
          </w:p>
        </w:tc>
        <w:tc>
          <w:tcPr>
            <w:tcW w:w="0" w:type="auto"/>
            <w:vAlign w:val="bottom"/>
          </w:tcPr>
          <w:p w14:paraId="33940710" w14:textId="68D9610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8,50</w:t>
            </w:r>
          </w:p>
        </w:tc>
      </w:tr>
      <w:tr w:rsidR="00507F09" w:rsidRPr="00BA3DC0" w14:paraId="492BBD77" w14:textId="50DFBAD7" w:rsidTr="00507F09">
        <w:trPr>
          <w:trHeight w:val="582"/>
        </w:trPr>
        <w:tc>
          <w:tcPr>
            <w:tcW w:w="0" w:type="auto"/>
            <w:shd w:val="clear" w:color="auto" w:fill="auto"/>
          </w:tcPr>
          <w:p w14:paraId="775AA183"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Moqueta </w:t>
            </w:r>
          </w:p>
        </w:tc>
        <w:tc>
          <w:tcPr>
            <w:tcW w:w="0" w:type="auto"/>
            <w:shd w:val="clear" w:color="auto" w:fill="auto"/>
            <w:vAlign w:val="bottom"/>
          </w:tcPr>
          <w:p w14:paraId="6AF30CE2" w14:textId="5408FD2C"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m2</w:t>
            </w:r>
          </w:p>
        </w:tc>
        <w:tc>
          <w:tcPr>
            <w:tcW w:w="0" w:type="auto"/>
            <w:shd w:val="clear" w:color="auto" w:fill="auto"/>
            <w:vAlign w:val="bottom"/>
          </w:tcPr>
          <w:p w14:paraId="1AE8D487" w14:textId="61800D5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3,69</w:t>
            </w:r>
          </w:p>
        </w:tc>
        <w:tc>
          <w:tcPr>
            <w:tcW w:w="0" w:type="auto"/>
            <w:shd w:val="clear" w:color="auto" w:fill="auto"/>
            <w:vAlign w:val="bottom"/>
          </w:tcPr>
          <w:p w14:paraId="7E8B60CA" w14:textId="088C18B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1,48</w:t>
            </w:r>
          </w:p>
        </w:tc>
        <w:tc>
          <w:tcPr>
            <w:tcW w:w="0" w:type="auto"/>
            <w:shd w:val="clear" w:color="auto" w:fill="auto"/>
            <w:vAlign w:val="bottom"/>
          </w:tcPr>
          <w:p w14:paraId="7B520FA9" w14:textId="019D367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0,68</w:t>
            </w:r>
          </w:p>
        </w:tc>
        <w:tc>
          <w:tcPr>
            <w:tcW w:w="0" w:type="auto"/>
            <w:shd w:val="clear" w:color="auto" w:fill="auto"/>
            <w:vAlign w:val="bottom"/>
          </w:tcPr>
          <w:p w14:paraId="459553B7" w14:textId="073E609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0,31</w:t>
            </w:r>
          </w:p>
        </w:tc>
        <w:tc>
          <w:tcPr>
            <w:tcW w:w="0" w:type="auto"/>
            <w:vAlign w:val="bottom"/>
          </w:tcPr>
          <w:p w14:paraId="320FB5A1" w14:textId="766C137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6,15</w:t>
            </w:r>
          </w:p>
        </w:tc>
      </w:tr>
      <w:tr w:rsidR="00507F09" w:rsidRPr="00BA3DC0" w14:paraId="084E6C87" w14:textId="1FB7AE11" w:rsidTr="00507F09">
        <w:trPr>
          <w:trHeight w:val="582"/>
        </w:trPr>
        <w:tc>
          <w:tcPr>
            <w:tcW w:w="0" w:type="auto"/>
            <w:shd w:val="clear" w:color="auto" w:fill="auto"/>
          </w:tcPr>
          <w:p w14:paraId="2E106CFA"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Vetllador de 3 m x 3m (sense laterals), muntatge i desmuntatge inclòs. </w:t>
            </w:r>
          </w:p>
        </w:tc>
        <w:tc>
          <w:tcPr>
            <w:tcW w:w="0" w:type="auto"/>
            <w:shd w:val="clear" w:color="auto" w:fill="auto"/>
            <w:vAlign w:val="bottom"/>
          </w:tcPr>
          <w:p w14:paraId="47317821" w14:textId="77E5543A"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B0586C2" w14:textId="7F0C955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16,38</w:t>
            </w:r>
          </w:p>
        </w:tc>
        <w:tc>
          <w:tcPr>
            <w:tcW w:w="0" w:type="auto"/>
            <w:shd w:val="clear" w:color="auto" w:fill="auto"/>
            <w:vAlign w:val="bottom"/>
          </w:tcPr>
          <w:p w14:paraId="44C43B8E" w14:textId="20CAF694"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6,55</w:t>
            </w:r>
          </w:p>
        </w:tc>
        <w:tc>
          <w:tcPr>
            <w:tcW w:w="0" w:type="auto"/>
            <w:shd w:val="clear" w:color="auto" w:fill="auto"/>
            <w:vAlign w:val="bottom"/>
          </w:tcPr>
          <w:p w14:paraId="42D9E235" w14:textId="2562494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3,00</w:t>
            </w:r>
          </w:p>
        </w:tc>
        <w:tc>
          <w:tcPr>
            <w:tcW w:w="0" w:type="auto"/>
            <w:shd w:val="clear" w:color="auto" w:fill="auto"/>
            <w:vAlign w:val="bottom"/>
          </w:tcPr>
          <w:p w14:paraId="417E2AA2" w14:textId="46A22DD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1,37</w:t>
            </w:r>
          </w:p>
        </w:tc>
        <w:tc>
          <w:tcPr>
            <w:tcW w:w="0" w:type="auto"/>
            <w:vAlign w:val="bottom"/>
          </w:tcPr>
          <w:p w14:paraId="649D8E14" w14:textId="2B34D3B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27,30</w:t>
            </w:r>
          </w:p>
        </w:tc>
      </w:tr>
      <w:tr w:rsidR="00507F09" w:rsidRPr="00BA3DC0" w14:paraId="658A6A6D" w14:textId="0B606F2F" w:rsidTr="00507F09">
        <w:trPr>
          <w:trHeight w:val="582"/>
        </w:trPr>
        <w:tc>
          <w:tcPr>
            <w:tcW w:w="0" w:type="auto"/>
            <w:shd w:val="clear" w:color="auto" w:fill="auto"/>
          </w:tcPr>
          <w:p w14:paraId="43A62B58"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Carpa plegable de 3m x 3m d’estructura reforçada, sense laterals, muntatge i desmuntatge inclòs. </w:t>
            </w:r>
          </w:p>
        </w:tc>
        <w:tc>
          <w:tcPr>
            <w:tcW w:w="0" w:type="auto"/>
            <w:shd w:val="clear" w:color="auto" w:fill="auto"/>
            <w:vAlign w:val="bottom"/>
          </w:tcPr>
          <w:p w14:paraId="58D9A091" w14:textId="33DD2DB5"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3A09523" w14:textId="56C667E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59,40</w:t>
            </w:r>
          </w:p>
        </w:tc>
        <w:tc>
          <w:tcPr>
            <w:tcW w:w="0" w:type="auto"/>
            <w:shd w:val="clear" w:color="auto" w:fill="auto"/>
            <w:vAlign w:val="bottom"/>
          </w:tcPr>
          <w:p w14:paraId="6B6087E1" w14:textId="148CE2F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23,76</w:t>
            </w:r>
          </w:p>
        </w:tc>
        <w:tc>
          <w:tcPr>
            <w:tcW w:w="0" w:type="auto"/>
            <w:shd w:val="clear" w:color="auto" w:fill="auto"/>
            <w:vAlign w:val="bottom"/>
          </w:tcPr>
          <w:p w14:paraId="7E47FFEA" w14:textId="7BEC9DC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10,89</w:t>
            </w:r>
          </w:p>
        </w:tc>
        <w:tc>
          <w:tcPr>
            <w:tcW w:w="0" w:type="auto"/>
            <w:shd w:val="clear" w:color="auto" w:fill="auto"/>
            <w:vAlign w:val="bottom"/>
          </w:tcPr>
          <w:p w14:paraId="60723D9C" w14:textId="3F6D0ED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4,95</w:t>
            </w:r>
          </w:p>
        </w:tc>
        <w:tc>
          <w:tcPr>
            <w:tcW w:w="0" w:type="auto"/>
            <w:vAlign w:val="bottom"/>
          </w:tcPr>
          <w:p w14:paraId="0D96105B" w14:textId="24A9FE2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99,00</w:t>
            </w:r>
          </w:p>
        </w:tc>
      </w:tr>
      <w:tr w:rsidR="00507F09" w:rsidRPr="00BA3DC0" w14:paraId="76DD2378" w14:textId="50FE21F7" w:rsidTr="00507F09">
        <w:trPr>
          <w:trHeight w:val="582"/>
        </w:trPr>
        <w:tc>
          <w:tcPr>
            <w:tcW w:w="0" w:type="auto"/>
            <w:shd w:val="clear" w:color="auto" w:fill="auto"/>
          </w:tcPr>
          <w:p w14:paraId="0A21C958"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Carpa plegable de 4m x 4m d’estructura reforçada, amb laterals, muntatge i desmuntatge inclòs. </w:t>
            </w:r>
          </w:p>
        </w:tc>
        <w:tc>
          <w:tcPr>
            <w:tcW w:w="0" w:type="auto"/>
            <w:shd w:val="clear" w:color="auto" w:fill="auto"/>
            <w:vAlign w:val="bottom"/>
          </w:tcPr>
          <w:p w14:paraId="4D35DE1B" w14:textId="472F3D50"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3B3BEBE" w14:textId="5236497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226,80</w:t>
            </w:r>
          </w:p>
        </w:tc>
        <w:tc>
          <w:tcPr>
            <w:tcW w:w="0" w:type="auto"/>
            <w:shd w:val="clear" w:color="auto" w:fill="auto"/>
            <w:vAlign w:val="bottom"/>
          </w:tcPr>
          <w:p w14:paraId="31367DDC" w14:textId="07AE029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90,72</w:t>
            </w:r>
          </w:p>
        </w:tc>
        <w:tc>
          <w:tcPr>
            <w:tcW w:w="0" w:type="auto"/>
            <w:shd w:val="clear" w:color="auto" w:fill="auto"/>
            <w:vAlign w:val="bottom"/>
          </w:tcPr>
          <w:p w14:paraId="2B687E20" w14:textId="39A583CA"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41,58</w:t>
            </w:r>
          </w:p>
        </w:tc>
        <w:tc>
          <w:tcPr>
            <w:tcW w:w="0" w:type="auto"/>
            <w:shd w:val="clear" w:color="auto" w:fill="auto"/>
            <w:vAlign w:val="bottom"/>
          </w:tcPr>
          <w:p w14:paraId="6F663ECE" w14:textId="1DBDB3A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18,90</w:t>
            </w:r>
          </w:p>
        </w:tc>
        <w:tc>
          <w:tcPr>
            <w:tcW w:w="0" w:type="auto"/>
            <w:vAlign w:val="bottom"/>
          </w:tcPr>
          <w:p w14:paraId="4069CF55" w14:textId="2887D14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378,00</w:t>
            </w:r>
          </w:p>
        </w:tc>
      </w:tr>
      <w:tr w:rsidR="00507F09" w:rsidRPr="00BA3DC0" w14:paraId="218A99D9" w14:textId="3643B81C" w:rsidTr="00507F09">
        <w:trPr>
          <w:trHeight w:val="582"/>
        </w:trPr>
        <w:tc>
          <w:tcPr>
            <w:tcW w:w="0" w:type="auto"/>
            <w:shd w:val="clear" w:color="auto" w:fill="auto"/>
          </w:tcPr>
          <w:p w14:paraId="1CA699D9"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Carpa plegable de 5m x 5m d’estructura reforçada, amb laterals, muntatge i desmuntatge inclòs. </w:t>
            </w:r>
          </w:p>
        </w:tc>
        <w:tc>
          <w:tcPr>
            <w:tcW w:w="0" w:type="auto"/>
            <w:shd w:val="clear" w:color="auto" w:fill="auto"/>
            <w:vAlign w:val="bottom"/>
          </w:tcPr>
          <w:p w14:paraId="3E68D8FF" w14:textId="7A50079E"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392E3B6" w14:textId="11A2BEC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240,00</w:t>
            </w:r>
          </w:p>
        </w:tc>
        <w:tc>
          <w:tcPr>
            <w:tcW w:w="0" w:type="auto"/>
            <w:shd w:val="clear" w:color="auto" w:fill="auto"/>
            <w:vAlign w:val="bottom"/>
          </w:tcPr>
          <w:p w14:paraId="673CAFA6" w14:textId="2B7DA459"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96,00</w:t>
            </w:r>
          </w:p>
        </w:tc>
        <w:tc>
          <w:tcPr>
            <w:tcW w:w="0" w:type="auto"/>
            <w:shd w:val="clear" w:color="auto" w:fill="auto"/>
            <w:vAlign w:val="bottom"/>
          </w:tcPr>
          <w:p w14:paraId="468A5A47" w14:textId="0E16ABD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44,00</w:t>
            </w:r>
          </w:p>
        </w:tc>
        <w:tc>
          <w:tcPr>
            <w:tcW w:w="0" w:type="auto"/>
            <w:shd w:val="clear" w:color="auto" w:fill="auto"/>
            <w:vAlign w:val="bottom"/>
          </w:tcPr>
          <w:p w14:paraId="3189C95D" w14:textId="16CA67B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20,00</w:t>
            </w:r>
          </w:p>
        </w:tc>
        <w:tc>
          <w:tcPr>
            <w:tcW w:w="0" w:type="auto"/>
            <w:vAlign w:val="bottom"/>
          </w:tcPr>
          <w:p w14:paraId="5EFAE7E8" w14:textId="7D74194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400,00</w:t>
            </w:r>
          </w:p>
        </w:tc>
      </w:tr>
      <w:tr w:rsidR="00507F09" w:rsidRPr="00BA3DC0" w14:paraId="098F5D10" w14:textId="5A9F9209" w:rsidTr="00507F09">
        <w:trPr>
          <w:trHeight w:val="582"/>
        </w:trPr>
        <w:tc>
          <w:tcPr>
            <w:tcW w:w="0" w:type="auto"/>
            <w:shd w:val="clear" w:color="auto" w:fill="auto"/>
          </w:tcPr>
          <w:p w14:paraId="5D3CD5C6"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Kit de camerino (taula, penja-robes, mirall cos sencer, 2 cadires, conjunt de perxes)</w:t>
            </w:r>
          </w:p>
        </w:tc>
        <w:tc>
          <w:tcPr>
            <w:tcW w:w="0" w:type="auto"/>
            <w:shd w:val="clear" w:color="auto" w:fill="auto"/>
            <w:vAlign w:val="bottom"/>
          </w:tcPr>
          <w:p w14:paraId="01E1F2C3"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256E23E" w14:textId="13C04A2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75,60</w:t>
            </w:r>
          </w:p>
        </w:tc>
        <w:tc>
          <w:tcPr>
            <w:tcW w:w="0" w:type="auto"/>
            <w:shd w:val="clear" w:color="auto" w:fill="auto"/>
            <w:vAlign w:val="bottom"/>
          </w:tcPr>
          <w:p w14:paraId="03545B67" w14:textId="52E8E8C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30,24</w:t>
            </w:r>
          </w:p>
        </w:tc>
        <w:tc>
          <w:tcPr>
            <w:tcW w:w="0" w:type="auto"/>
            <w:shd w:val="clear" w:color="auto" w:fill="auto"/>
            <w:vAlign w:val="bottom"/>
          </w:tcPr>
          <w:p w14:paraId="1F256ACE" w14:textId="4C37A9E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13,86</w:t>
            </w:r>
          </w:p>
        </w:tc>
        <w:tc>
          <w:tcPr>
            <w:tcW w:w="0" w:type="auto"/>
            <w:shd w:val="clear" w:color="auto" w:fill="auto"/>
            <w:vAlign w:val="bottom"/>
          </w:tcPr>
          <w:p w14:paraId="031E83BE" w14:textId="0E7E144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6,30</w:t>
            </w:r>
          </w:p>
        </w:tc>
        <w:tc>
          <w:tcPr>
            <w:tcW w:w="0" w:type="auto"/>
            <w:vAlign w:val="bottom"/>
          </w:tcPr>
          <w:p w14:paraId="36B24C8B" w14:textId="69F9E6F8"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126,00</w:t>
            </w:r>
          </w:p>
        </w:tc>
      </w:tr>
      <w:tr w:rsidR="00507F09" w:rsidRPr="00BA3DC0" w14:paraId="2837E873" w14:textId="712F5233" w:rsidTr="00507F09">
        <w:trPr>
          <w:trHeight w:val="582"/>
        </w:trPr>
        <w:tc>
          <w:tcPr>
            <w:tcW w:w="0" w:type="auto"/>
            <w:shd w:val="clear" w:color="auto" w:fill="auto"/>
          </w:tcPr>
          <w:p w14:paraId="5BF1DCE4"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Separadors (catenàries) metàl·lics alçada mínima 95 cm i cinta de entre 2 i 3 mts</w:t>
            </w:r>
          </w:p>
        </w:tc>
        <w:tc>
          <w:tcPr>
            <w:tcW w:w="0" w:type="auto"/>
            <w:shd w:val="clear" w:color="auto" w:fill="auto"/>
            <w:vAlign w:val="bottom"/>
          </w:tcPr>
          <w:p w14:paraId="68B40BDD"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4F0EC6D4" w14:textId="15DCD05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14,40</w:t>
            </w:r>
          </w:p>
        </w:tc>
        <w:tc>
          <w:tcPr>
            <w:tcW w:w="0" w:type="auto"/>
            <w:shd w:val="clear" w:color="auto" w:fill="auto"/>
            <w:vAlign w:val="bottom"/>
          </w:tcPr>
          <w:p w14:paraId="6C1FE161" w14:textId="53309C2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5,76</w:t>
            </w:r>
          </w:p>
        </w:tc>
        <w:tc>
          <w:tcPr>
            <w:tcW w:w="0" w:type="auto"/>
            <w:shd w:val="clear" w:color="auto" w:fill="auto"/>
            <w:vAlign w:val="bottom"/>
          </w:tcPr>
          <w:p w14:paraId="1FE3FD11" w14:textId="0AE441A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2,64</w:t>
            </w:r>
          </w:p>
        </w:tc>
        <w:tc>
          <w:tcPr>
            <w:tcW w:w="0" w:type="auto"/>
            <w:shd w:val="clear" w:color="auto" w:fill="auto"/>
            <w:vAlign w:val="bottom"/>
          </w:tcPr>
          <w:p w14:paraId="49FB91B0" w14:textId="71B6FB8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1,20</w:t>
            </w:r>
          </w:p>
        </w:tc>
        <w:tc>
          <w:tcPr>
            <w:tcW w:w="0" w:type="auto"/>
            <w:vAlign w:val="bottom"/>
          </w:tcPr>
          <w:p w14:paraId="3F716956" w14:textId="331EAAC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24,00</w:t>
            </w:r>
          </w:p>
        </w:tc>
      </w:tr>
      <w:tr w:rsidR="00507F09" w:rsidRPr="00BA3DC0" w14:paraId="6DB2B63D" w14:textId="2B35A604" w:rsidTr="00507F09">
        <w:trPr>
          <w:trHeight w:val="582"/>
        </w:trPr>
        <w:tc>
          <w:tcPr>
            <w:tcW w:w="0" w:type="auto"/>
            <w:shd w:val="clear" w:color="auto" w:fill="auto"/>
          </w:tcPr>
          <w:p w14:paraId="67ADFB6F"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Tanques perimetral peanya Rivisa el transport ,muntatge I desmuntatge inclòs en el preu, de 1 a 5 unitats</w:t>
            </w:r>
          </w:p>
        </w:tc>
        <w:tc>
          <w:tcPr>
            <w:tcW w:w="0" w:type="auto"/>
            <w:shd w:val="clear" w:color="auto" w:fill="auto"/>
            <w:vAlign w:val="bottom"/>
          </w:tcPr>
          <w:p w14:paraId="1893C9BD"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7B6F3DFD" w14:textId="63BAAD5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25,20</w:t>
            </w:r>
          </w:p>
        </w:tc>
        <w:tc>
          <w:tcPr>
            <w:tcW w:w="0" w:type="auto"/>
            <w:shd w:val="clear" w:color="auto" w:fill="auto"/>
            <w:vAlign w:val="bottom"/>
          </w:tcPr>
          <w:p w14:paraId="72D6D3DA" w14:textId="0B97B72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10,08</w:t>
            </w:r>
          </w:p>
        </w:tc>
        <w:tc>
          <w:tcPr>
            <w:tcW w:w="0" w:type="auto"/>
            <w:shd w:val="clear" w:color="auto" w:fill="auto"/>
            <w:vAlign w:val="bottom"/>
          </w:tcPr>
          <w:p w14:paraId="77711DF6" w14:textId="565AED0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4,62</w:t>
            </w:r>
          </w:p>
        </w:tc>
        <w:tc>
          <w:tcPr>
            <w:tcW w:w="0" w:type="auto"/>
            <w:shd w:val="clear" w:color="auto" w:fill="auto"/>
            <w:vAlign w:val="bottom"/>
          </w:tcPr>
          <w:p w14:paraId="7FD979F2" w14:textId="7944CBEF"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2,10</w:t>
            </w:r>
          </w:p>
        </w:tc>
        <w:tc>
          <w:tcPr>
            <w:tcW w:w="0" w:type="auto"/>
            <w:vAlign w:val="bottom"/>
          </w:tcPr>
          <w:p w14:paraId="442EA0C6" w14:textId="7ABDD09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42,00</w:t>
            </w:r>
          </w:p>
        </w:tc>
      </w:tr>
      <w:tr w:rsidR="00507F09" w:rsidRPr="00BA3DC0" w14:paraId="0CCAB855" w14:textId="4BDAA40C" w:rsidTr="00507F09">
        <w:trPr>
          <w:trHeight w:val="582"/>
        </w:trPr>
        <w:tc>
          <w:tcPr>
            <w:tcW w:w="0" w:type="auto"/>
            <w:shd w:val="clear" w:color="auto" w:fill="auto"/>
          </w:tcPr>
          <w:p w14:paraId="7C063639"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Tanques perimetral peanya Rivisa el transport ,muntatge I desmuntatge inclòs en el preu , de 5 a 10 unitats</w:t>
            </w:r>
          </w:p>
        </w:tc>
        <w:tc>
          <w:tcPr>
            <w:tcW w:w="0" w:type="auto"/>
            <w:shd w:val="clear" w:color="auto" w:fill="auto"/>
            <w:vAlign w:val="bottom"/>
          </w:tcPr>
          <w:p w14:paraId="155B107C"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783FE88" w14:textId="5F508336"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22,05</w:t>
            </w:r>
          </w:p>
        </w:tc>
        <w:tc>
          <w:tcPr>
            <w:tcW w:w="0" w:type="auto"/>
            <w:shd w:val="clear" w:color="auto" w:fill="auto"/>
            <w:vAlign w:val="bottom"/>
          </w:tcPr>
          <w:p w14:paraId="741A7E47" w14:textId="2EC6A45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8,82</w:t>
            </w:r>
          </w:p>
        </w:tc>
        <w:tc>
          <w:tcPr>
            <w:tcW w:w="0" w:type="auto"/>
            <w:shd w:val="clear" w:color="auto" w:fill="auto"/>
            <w:vAlign w:val="bottom"/>
          </w:tcPr>
          <w:p w14:paraId="4D0AE608" w14:textId="159B121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4,04</w:t>
            </w:r>
          </w:p>
        </w:tc>
        <w:tc>
          <w:tcPr>
            <w:tcW w:w="0" w:type="auto"/>
            <w:shd w:val="clear" w:color="auto" w:fill="auto"/>
            <w:vAlign w:val="bottom"/>
          </w:tcPr>
          <w:p w14:paraId="7FD12BEC" w14:textId="7910F110"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1,84</w:t>
            </w:r>
          </w:p>
        </w:tc>
        <w:tc>
          <w:tcPr>
            <w:tcW w:w="0" w:type="auto"/>
            <w:vAlign w:val="bottom"/>
          </w:tcPr>
          <w:p w14:paraId="1DD42B37" w14:textId="5EF7EA53"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36,75</w:t>
            </w:r>
          </w:p>
        </w:tc>
      </w:tr>
      <w:tr w:rsidR="00507F09" w:rsidRPr="00BA3DC0" w14:paraId="4BFDE78D" w14:textId="6F8AA210" w:rsidTr="00507F09">
        <w:trPr>
          <w:trHeight w:val="582"/>
        </w:trPr>
        <w:tc>
          <w:tcPr>
            <w:tcW w:w="0" w:type="auto"/>
            <w:shd w:val="clear" w:color="auto" w:fill="auto"/>
          </w:tcPr>
          <w:p w14:paraId="580E57F0"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Tanques perimetral peanya Rivisa el transport ,muntatge I </w:t>
            </w:r>
            <w:r w:rsidRPr="00BA3DC0">
              <w:rPr>
                <w:rFonts w:asciiTheme="minorHAnsi" w:hAnsiTheme="minorHAnsi" w:cstheme="minorHAnsi"/>
                <w:color w:val="000000"/>
                <w:sz w:val="22"/>
                <w:szCs w:val="22"/>
              </w:rPr>
              <w:lastRenderedPageBreak/>
              <w:t>desmuntatge inclòs en el preu, més de 10 unitats</w:t>
            </w:r>
          </w:p>
        </w:tc>
        <w:tc>
          <w:tcPr>
            <w:tcW w:w="0" w:type="auto"/>
            <w:shd w:val="clear" w:color="auto" w:fill="auto"/>
            <w:vAlign w:val="bottom"/>
          </w:tcPr>
          <w:p w14:paraId="395081D5"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lastRenderedPageBreak/>
              <w:t>unitat</w:t>
            </w:r>
          </w:p>
        </w:tc>
        <w:tc>
          <w:tcPr>
            <w:tcW w:w="0" w:type="auto"/>
            <w:shd w:val="clear" w:color="auto" w:fill="auto"/>
            <w:vAlign w:val="bottom"/>
          </w:tcPr>
          <w:p w14:paraId="4AA3DE27" w14:textId="19FCD95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18,90</w:t>
            </w:r>
          </w:p>
        </w:tc>
        <w:tc>
          <w:tcPr>
            <w:tcW w:w="0" w:type="auto"/>
            <w:shd w:val="clear" w:color="auto" w:fill="auto"/>
            <w:vAlign w:val="bottom"/>
          </w:tcPr>
          <w:p w14:paraId="2E1355DE" w14:textId="1429BE7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7,56</w:t>
            </w:r>
          </w:p>
        </w:tc>
        <w:tc>
          <w:tcPr>
            <w:tcW w:w="0" w:type="auto"/>
            <w:shd w:val="clear" w:color="auto" w:fill="auto"/>
            <w:vAlign w:val="bottom"/>
          </w:tcPr>
          <w:p w14:paraId="29067BF3" w14:textId="207D6E8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3,47</w:t>
            </w:r>
          </w:p>
        </w:tc>
        <w:tc>
          <w:tcPr>
            <w:tcW w:w="0" w:type="auto"/>
            <w:shd w:val="clear" w:color="auto" w:fill="auto"/>
            <w:vAlign w:val="bottom"/>
          </w:tcPr>
          <w:p w14:paraId="06597736" w14:textId="0705A52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1,58</w:t>
            </w:r>
          </w:p>
        </w:tc>
        <w:tc>
          <w:tcPr>
            <w:tcW w:w="0" w:type="auto"/>
            <w:vAlign w:val="bottom"/>
          </w:tcPr>
          <w:p w14:paraId="34782BC9" w14:textId="67E5584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31,50</w:t>
            </w:r>
          </w:p>
        </w:tc>
      </w:tr>
      <w:tr w:rsidR="00507F09" w:rsidRPr="00BA3DC0" w14:paraId="38ACB1F4" w14:textId="01348E1F" w:rsidTr="00507F09">
        <w:trPr>
          <w:trHeight w:val="582"/>
        </w:trPr>
        <w:tc>
          <w:tcPr>
            <w:tcW w:w="0" w:type="auto"/>
            <w:shd w:val="clear" w:color="auto" w:fill="auto"/>
          </w:tcPr>
          <w:p w14:paraId="66A8FABD" w14:textId="48146F85"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Tanca metàl·lica contenció de vianants galvanitzada llarg 2,50 m alçada 1 m, muntatge I desmuntatge inclòs en el preu, comanda mínima de 1 a 10 unitats</w:t>
            </w:r>
          </w:p>
        </w:tc>
        <w:tc>
          <w:tcPr>
            <w:tcW w:w="0" w:type="auto"/>
            <w:shd w:val="clear" w:color="auto" w:fill="auto"/>
            <w:vAlign w:val="bottom"/>
          </w:tcPr>
          <w:p w14:paraId="7BA821C9"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EB657B0" w14:textId="7E9CC16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10,80</w:t>
            </w:r>
          </w:p>
        </w:tc>
        <w:tc>
          <w:tcPr>
            <w:tcW w:w="0" w:type="auto"/>
            <w:shd w:val="clear" w:color="auto" w:fill="auto"/>
            <w:vAlign w:val="bottom"/>
          </w:tcPr>
          <w:p w14:paraId="2D6EFC2F" w14:textId="5EB43AC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4,32</w:t>
            </w:r>
          </w:p>
        </w:tc>
        <w:tc>
          <w:tcPr>
            <w:tcW w:w="0" w:type="auto"/>
            <w:shd w:val="clear" w:color="auto" w:fill="auto"/>
            <w:vAlign w:val="bottom"/>
          </w:tcPr>
          <w:p w14:paraId="0AAAB47D" w14:textId="43408EB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1,98</w:t>
            </w:r>
          </w:p>
        </w:tc>
        <w:tc>
          <w:tcPr>
            <w:tcW w:w="0" w:type="auto"/>
            <w:shd w:val="clear" w:color="auto" w:fill="auto"/>
            <w:vAlign w:val="bottom"/>
          </w:tcPr>
          <w:p w14:paraId="5ADF2C9F" w14:textId="1EB087F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0,90</w:t>
            </w:r>
          </w:p>
        </w:tc>
        <w:tc>
          <w:tcPr>
            <w:tcW w:w="0" w:type="auto"/>
            <w:vAlign w:val="bottom"/>
          </w:tcPr>
          <w:p w14:paraId="583CF568" w14:textId="64788BB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18,00</w:t>
            </w:r>
          </w:p>
        </w:tc>
      </w:tr>
      <w:tr w:rsidR="00507F09" w:rsidRPr="00BA3DC0" w14:paraId="739D9310" w14:textId="359F6ED3" w:rsidTr="00507F09">
        <w:trPr>
          <w:trHeight w:val="582"/>
        </w:trPr>
        <w:tc>
          <w:tcPr>
            <w:tcW w:w="0" w:type="auto"/>
            <w:shd w:val="clear" w:color="auto" w:fill="auto"/>
          </w:tcPr>
          <w:p w14:paraId="5433A38C"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Tanca metàl·lica contenció de vianants galvanitzada llarg 2,50 m alçada 1 m, muntatge I desmuntatge inclòs en el preu de 10 a 20 unitats</w:t>
            </w:r>
          </w:p>
        </w:tc>
        <w:tc>
          <w:tcPr>
            <w:tcW w:w="0" w:type="auto"/>
            <w:shd w:val="clear" w:color="auto" w:fill="auto"/>
            <w:vAlign w:val="bottom"/>
          </w:tcPr>
          <w:p w14:paraId="5C161DC1"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456161B0" w14:textId="755D7F2C"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9,60</w:t>
            </w:r>
          </w:p>
        </w:tc>
        <w:tc>
          <w:tcPr>
            <w:tcW w:w="0" w:type="auto"/>
            <w:shd w:val="clear" w:color="auto" w:fill="auto"/>
            <w:vAlign w:val="bottom"/>
          </w:tcPr>
          <w:p w14:paraId="03410BE7" w14:textId="1EE4B6C5"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3,84</w:t>
            </w:r>
          </w:p>
        </w:tc>
        <w:tc>
          <w:tcPr>
            <w:tcW w:w="0" w:type="auto"/>
            <w:shd w:val="clear" w:color="auto" w:fill="auto"/>
            <w:vAlign w:val="bottom"/>
          </w:tcPr>
          <w:p w14:paraId="5077BB8E" w14:textId="474459B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1,76</w:t>
            </w:r>
          </w:p>
        </w:tc>
        <w:tc>
          <w:tcPr>
            <w:tcW w:w="0" w:type="auto"/>
            <w:shd w:val="clear" w:color="auto" w:fill="auto"/>
            <w:vAlign w:val="bottom"/>
          </w:tcPr>
          <w:p w14:paraId="5B139C85" w14:textId="24338E04"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0,80</w:t>
            </w:r>
          </w:p>
        </w:tc>
        <w:tc>
          <w:tcPr>
            <w:tcW w:w="0" w:type="auto"/>
            <w:vAlign w:val="bottom"/>
          </w:tcPr>
          <w:p w14:paraId="406B6400" w14:textId="7F95935E"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16,00</w:t>
            </w:r>
          </w:p>
        </w:tc>
      </w:tr>
      <w:tr w:rsidR="00507F09" w:rsidRPr="00BA3DC0" w14:paraId="184CCBB7" w14:textId="72E83B8C" w:rsidTr="00507F09">
        <w:trPr>
          <w:trHeight w:val="582"/>
        </w:trPr>
        <w:tc>
          <w:tcPr>
            <w:tcW w:w="0" w:type="auto"/>
            <w:shd w:val="clear" w:color="auto" w:fill="auto"/>
          </w:tcPr>
          <w:p w14:paraId="7F1FCEF6" w14:textId="77777777" w:rsidR="00507F09" w:rsidRPr="00BA3DC0" w:rsidRDefault="00507F09" w:rsidP="00507F09">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Tanca metàl·lica contenció de vianants galvanitzada llarg 2,50 m alçada 1 m, muntatge I desmuntatge inclòs en el preu, mes de 20 unitats</w:t>
            </w:r>
          </w:p>
        </w:tc>
        <w:tc>
          <w:tcPr>
            <w:tcW w:w="0" w:type="auto"/>
            <w:shd w:val="clear" w:color="auto" w:fill="auto"/>
            <w:vAlign w:val="bottom"/>
          </w:tcPr>
          <w:p w14:paraId="0253A0D7" w14:textId="77777777" w:rsidR="00507F09" w:rsidRPr="00BA3DC0" w:rsidRDefault="00507F09" w:rsidP="00507F09">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668B3B0" w14:textId="68DBE79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7,80</w:t>
            </w:r>
          </w:p>
        </w:tc>
        <w:tc>
          <w:tcPr>
            <w:tcW w:w="0" w:type="auto"/>
            <w:shd w:val="clear" w:color="auto" w:fill="auto"/>
            <w:vAlign w:val="bottom"/>
          </w:tcPr>
          <w:p w14:paraId="492428A2" w14:textId="574FCE1D"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3,12</w:t>
            </w:r>
          </w:p>
        </w:tc>
        <w:tc>
          <w:tcPr>
            <w:tcW w:w="0" w:type="auto"/>
            <w:shd w:val="clear" w:color="auto" w:fill="auto"/>
            <w:vAlign w:val="bottom"/>
          </w:tcPr>
          <w:p w14:paraId="1E1B470D" w14:textId="2BA314F7"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1,43</w:t>
            </w:r>
          </w:p>
        </w:tc>
        <w:tc>
          <w:tcPr>
            <w:tcW w:w="0" w:type="auto"/>
            <w:shd w:val="clear" w:color="auto" w:fill="auto"/>
            <w:vAlign w:val="bottom"/>
          </w:tcPr>
          <w:p w14:paraId="35D801B6" w14:textId="2A6806D2"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0,65</w:t>
            </w:r>
          </w:p>
        </w:tc>
        <w:tc>
          <w:tcPr>
            <w:tcW w:w="0" w:type="auto"/>
            <w:vAlign w:val="bottom"/>
          </w:tcPr>
          <w:p w14:paraId="52416B1C" w14:textId="284388D1" w:rsidR="00507F09" w:rsidRPr="00BA3DC0" w:rsidRDefault="00507F09" w:rsidP="00507F09">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13,00</w:t>
            </w:r>
          </w:p>
        </w:tc>
      </w:tr>
      <w:tr w:rsidR="00507F09" w:rsidRPr="00BA3DC0" w14:paraId="67557FC8" w14:textId="77777777" w:rsidTr="00FE79AB">
        <w:trPr>
          <w:trHeight w:val="582"/>
        </w:trPr>
        <w:tc>
          <w:tcPr>
            <w:tcW w:w="0" w:type="auto"/>
            <w:shd w:val="clear" w:color="auto" w:fill="auto"/>
          </w:tcPr>
          <w:p w14:paraId="3E740083" w14:textId="53C119D8" w:rsidR="00507F09" w:rsidRPr="00BA3DC0" w:rsidRDefault="00507F09" w:rsidP="00FE79AB">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Hora operari </w:t>
            </w:r>
            <w:r w:rsidR="00577BF3">
              <w:rPr>
                <w:rFonts w:asciiTheme="minorHAnsi" w:hAnsiTheme="minorHAnsi" w:cstheme="minorHAnsi"/>
                <w:color w:val="000000"/>
                <w:sz w:val="22"/>
                <w:szCs w:val="22"/>
              </w:rPr>
              <w:t>prestació</w:t>
            </w:r>
            <w:r w:rsidRPr="00BA3DC0">
              <w:rPr>
                <w:rFonts w:asciiTheme="minorHAnsi" w:hAnsiTheme="minorHAnsi" w:cstheme="minorHAnsi"/>
                <w:color w:val="000000"/>
                <w:sz w:val="22"/>
                <w:szCs w:val="22"/>
              </w:rPr>
              <w:t xml:space="preserve"> </w:t>
            </w:r>
            <w:r w:rsidR="00572B9B" w:rsidRPr="00BA3DC0">
              <w:rPr>
                <w:rFonts w:asciiTheme="minorHAnsi" w:hAnsiTheme="minorHAnsi" w:cstheme="minorHAnsi"/>
                <w:color w:val="000000"/>
                <w:sz w:val="22"/>
                <w:szCs w:val="22"/>
              </w:rPr>
              <w:t>extraordinàri</w:t>
            </w:r>
            <w:r w:rsidR="00572B9B">
              <w:rPr>
                <w:rFonts w:asciiTheme="minorHAnsi" w:hAnsiTheme="minorHAnsi" w:cstheme="minorHAnsi"/>
                <w:color w:val="000000"/>
                <w:sz w:val="22"/>
                <w:szCs w:val="22"/>
              </w:rPr>
              <w:t>a</w:t>
            </w:r>
            <w:r w:rsidRPr="00BA3DC0">
              <w:rPr>
                <w:rFonts w:asciiTheme="minorHAnsi" w:hAnsiTheme="minorHAnsi" w:cstheme="minorHAnsi"/>
                <w:color w:val="000000"/>
                <w:sz w:val="22"/>
                <w:szCs w:val="22"/>
              </w:rPr>
              <w:t xml:space="preserve"> (</w:t>
            </w:r>
            <w:r w:rsidR="00577BF3">
              <w:rPr>
                <w:rFonts w:asciiTheme="minorHAnsi" w:hAnsiTheme="minorHAnsi" w:cstheme="minorHAnsi"/>
                <w:color w:val="000000"/>
                <w:sz w:val="22"/>
                <w:szCs w:val="22"/>
              </w:rPr>
              <w:t>prestació</w:t>
            </w:r>
            <w:r w:rsidRPr="00BA3DC0">
              <w:rPr>
                <w:rFonts w:asciiTheme="minorHAnsi" w:hAnsiTheme="minorHAnsi" w:cstheme="minorHAnsi"/>
                <w:color w:val="000000"/>
                <w:sz w:val="22"/>
                <w:szCs w:val="22"/>
              </w:rPr>
              <w:t xml:space="preserve"> mínim</w:t>
            </w:r>
            <w:r w:rsidR="00577BF3">
              <w:rPr>
                <w:rFonts w:asciiTheme="minorHAnsi" w:hAnsiTheme="minorHAnsi" w:cstheme="minorHAnsi"/>
                <w:color w:val="000000"/>
                <w:sz w:val="22"/>
                <w:szCs w:val="22"/>
              </w:rPr>
              <w:t>a</w:t>
            </w:r>
            <w:r w:rsidRPr="00BA3DC0">
              <w:rPr>
                <w:rFonts w:asciiTheme="minorHAnsi" w:hAnsiTheme="minorHAnsi" w:cstheme="minorHAnsi"/>
                <w:color w:val="000000"/>
                <w:sz w:val="22"/>
                <w:szCs w:val="22"/>
              </w:rPr>
              <w:t xml:space="preserve"> 2 hores)</w:t>
            </w:r>
          </w:p>
        </w:tc>
        <w:tc>
          <w:tcPr>
            <w:tcW w:w="0" w:type="auto"/>
            <w:shd w:val="clear" w:color="auto" w:fill="auto"/>
            <w:vAlign w:val="bottom"/>
          </w:tcPr>
          <w:p w14:paraId="034469C0" w14:textId="77777777" w:rsidR="00507F09" w:rsidRPr="00BA3DC0" w:rsidRDefault="00507F09" w:rsidP="00FE79AB">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h</w:t>
            </w:r>
          </w:p>
        </w:tc>
        <w:tc>
          <w:tcPr>
            <w:tcW w:w="0" w:type="auto"/>
            <w:shd w:val="clear" w:color="auto" w:fill="auto"/>
            <w:vAlign w:val="bottom"/>
          </w:tcPr>
          <w:p w14:paraId="72999B27"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12,60</w:t>
            </w:r>
          </w:p>
        </w:tc>
        <w:tc>
          <w:tcPr>
            <w:tcW w:w="0" w:type="auto"/>
            <w:shd w:val="clear" w:color="auto" w:fill="auto"/>
            <w:vAlign w:val="bottom"/>
          </w:tcPr>
          <w:p w14:paraId="09E20E0D"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5,04</w:t>
            </w:r>
          </w:p>
        </w:tc>
        <w:tc>
          <w:tcPr>
            <w:tcW w:w="0" w:type="auto"/>
            <w:shd w:val="clear" w:color="auto" w:fill="auto"/>
            <w:vAlign w:val="bottom"/>
          </w:tcPr>
          <w:p w14:paraId="4041BBE6"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2,31</w:t>
            </w:r>
          </w:p>
        </w:tc>
        <w:tc>
          <w:tcPr>
            <w:tcW w:w="0" w:type="auto"/>
            <w:shd w:val="clear" w:color="auto" w:fill="auto"/>
            <w:vAlign w:val="bottom"/>
          </w:tcPr>
          <w:p w14:paraId="34D242B8"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1,05</w:t>
            </w:r>
          </w:p>
        </w:tc>
        <w:tc>
          <w:tcPr>
            <w:tcW w:w="0" w:type="auto"/>
            <w:vAlign w:val="bottom"/>
          </w:tcPr>
          <w:p w14:paraId="0156505C" w14:textId="715FB7E8"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21,00</w:t>
            </w:r>
            <w:r w:rsidR="00AA1E4F">
              <w:rPr>
                <w:rStyle w:val="Refernciadenotaapeudepgina"/>
                <w:rFonts w:asciiTheme="minorHAnsi" w:hAnsiTheme="minorHAnsi" w:cstheme="minorHAnsi"/>
                <w:color w:val="000000"/>
                <w:sz w:val="22"/>
                <w:szCs w:val="22"/>
              </w:rPr>
              <w:footnoteReference w:id="1"/>
            </w:r>
          </w:p>
        </w:tc>
      </w:tr>
      <w:tr w:rsidR="00507F09" w:rsidRPr="00BA3DC0" w14:paraId="57963FBD" w14:textId="77777777" w:rsidTr="00FE79AB">
        <w:trPr>
          <w:trHeight w:val="582"/>
        </w:trPr>
        <w:tc>
          <w:tcPr>
            <w:tcW w:w="0" w:type="auto"/>
            <w:shd w:val="clear" w:color="auto" w:fill="auto"/>
          </w:tcPr>
          <w:p w14:paraId="56141BDC" w14:textId="1AAC0644" w:rsidR="00507F09" w:rsidRPr="00BA3DC0" w:rsidRDefault="00507F09" w:rsidP="00FE79AB">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Transports i </w:t>
            </w:r>
            <w:r w:rsidR="00577BF3">
              <w:rPr>
                <w:rFonts w:asciiTheme="minorHAnsi" w:hAnsiTheme="minorHAnsi" w:cstheme="minorHAnsi"/>
                <w:color w:val="000000"/>
                <w:sz w:val="22"/>
                <w:szCs w:val="22"/>
              </w:rPr>
              <w:t>prestació</w:t>
            </w:r>
            <w:r w:rsidR="00577BF3" w:rsidRPr="00BA3DC0">
              <w:rPr>
                <w:rFonts w:asciiTheme="minorHAnsi" w:hAnsiTheme="minorHAnsi" w:cstheme="minorHAnsi"/>
                <w:color w:val="000000"/>
                <w:sz w:val="22"/>
                <w:szCs w:val="22"/>
              </w:rPr>
              <w:t xml:space="preserve"> </w:t>
            </w:r>
            <w:r w:rsidRPr="00BA3DC0">
              <w:rPr>
                <w:rFonts w:asciiTheme="minorHAnsi" w:hAnsiTheme="minorHAnsi" w:cstheme="minorHAnsi"/>
                <w:color w:val="000000"/>
                <w:sz w:val="22"/>
                <w:szCs w:val="22"/>
              </w:rPr>
              <w:t>de lliurament (</w:t>
            </w:r>
            <w:r w:rsidR="00577BF3">
              <w:rPr>
                <w:rFonts w:asciiTheme="minorHAnsi" w:hAnsiTheme="minorHAnsi" w:cstheme="minorHAnsi"/>
                <w:color w:val="000000"/>
                <w:sz w:val="22"/>
                <w:szCs w:val="22"/>
              </w:rPr>
              <w:t>prestació</w:t>
            </w:r>
            <w:r w:rsidRPr="00BA3DC0">
              <w:rPr>
                <w:rFonts w:asciiTheme="minorHAnsi" w:hAnsiTheme="minorHAnsi" w:cstheme="minorHAnsi"/>
                <w:color w:val="000000"/>
                <w:sz w:val="22"/>
                <w:szCs w:val="22"/>
              </w:rPr>
              <w:t xml:space="preserve"> mínim</w:t>
            </w:r>
            <w:r w:rsidR="00577BF3">
              <w:rPr>
                <w:rFonts w:asciiTheme="minorHAnsi" w:hAnsiTheme="minorHAnsi" w:cstheme="minorHAnsi"/>
                <w:color w:val="000000"/>
                <w:sz w:val="22"/>
                <w:szCs w:val="22"/>
              </w:rPr>
              <w:t>a</w:t>
            </w:r>
            <w:r w:rsidRPr="00BA3DC0">
              <w:rPr>
                <w:rFonts w:asciiTheme="minorHAnsi" w:hAnsiTheme="minorHAnsi" w:cstheme="minorHAnsi"/>
                <w:color w:val="000000"/>
                <w:sz w:val="22"/>
                <w:szCs w:val="22"/>
              </w:rPr>
              <w:t xml:space="preserve"> 2 hores)</w:t>
            </w:r>
          </w:p>
        </w:tc>
        <w:tc>
          <w:tcPr>
            <w:tcW w:w="0" w:type="auto"/>
            <w:shd w:val="clear" w:color="auto" w:fill="auto"/>
            <w:vAlign w:val="bottom"/>
          </w:tcPr>
          <w:p w14:paraId="5C7DA40E" w14:textId="77777777" w:rsidR="00507F09" w:rsidRPr="00BA3DC0" w:rsidRDefault="00507F09" w:rsidP="00FE79AB">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h</w:t>
            </w:r>
          </w:p>
        </w:tc>
        <w:tc>
          <w:tcPr>
            <w:tcW w:w="0" w:type="auto"/>
            <w:shd w:val="clear" w:color="auto" w:fill="auto"/>
            <w:vAlign w:val="bottom"/>
          </w:tcPr>
          <w:p w14:paraId="5B0BA4D2"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15,00</w:t>
            </w:r>
          </w:p>
        </w:tc>
        <w:tc>
          <w:tcPr>
            <w:tcW w:w="0" w:type="auto"/>
            <w:shd w:val="clear" w:color="auto" w:fill="auto"/>
            <w:vAlign w:val="bottom"/>
          </w:tcPr>
          <w:p w14:paraId="68BEF02B"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6,00</w:t>
            </w:r>
          </w:p>
        </w:tc>
        <w:tc>
          <w:tcPr>
            <w:tcW w:w="0" w:type="auto"/>
            <w:shd w:val="clear" w:color="auto" w:fill="auto"/>
            <w:vAlign w:val="bottom"/>
          </w:tcPr>
          <w:p w14:paraId="00108056"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2,75</w:t>
            </w:r>
          </w:p>
        </w:tc>
        <w:tc>
          <w:tcPr>
            <w:tcW w:w="0" w:type="auto"/>
            <w:shd w:val="clear" w:color="auto" w:fill="auto"/>
            <w:vAlign w:val="bottom"/>
          </w:tcPr>
          <w:p w14:paraId="14180723" w14:textId="77777777"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1,25</w:t>
            </w:r>
          </w:p>
        </w:tc>
        <w:tc>
          <w:tcPr>
            <w:tcW w:w="0" w:type="auto"/>
            <w:vAlign w:val="bottom"/>
          </w:tcPr>
          <w:p w14:paraId="78D67D6A" w14:textId="27FF5ED4" w:rsidR="00507F09" w:rsidRPr="00BA3DC0" w:rsidRDefault="00507F09" w:rsidP="00FE79AB">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25,00</w:t>
            </w:r>
            <w:r w:rsidR="00AA1E4F">
              <w:rPr>
                <w:rStyle w:val="Refernciadenotaapeudepgina"/>
                <w:rFonts w:asciiTheme="minorHAnsi" w:hAnsiTheme="minorHAnsi" w:cstheme="minorHAnsi"/>
                <w:color w:val="000000"/>
                <w:sz w:val="22"/>
                <w:szCs w:val="22"/>
              </w:rPr>
              <w:footnoteReference w:id="2"/>
            </w:r>
          </w:p>
        </w:tc>
      </w:tr>
    </w:tbl>
    <w:p w14:paraId="4DCF4CEB" w14:textId="77777777" w:rsidR="00F76FC1" w:rsidRDefault="00F76FC1" w:rsidP="00954386">
      <w:pPr>
        <w:jc w:val="both"/>
        <w:rPr>
          <w:rFonts w:asciiTheme="minorHAnsi" w:hAnsiTheme="minorHAnsi" w:cstheme="minorHAnsi"/>
          <w:sz w:val="22"/>
          <w:szCs w:val="22"/>
          <w:lang w:eastAsia="ca-ES"/>
        </w:rPr>
      </w:pPr>
    </w:p>
    <w:p w14:paraId="3D185E45" w14:textId="77777777" w:rsidR="00902BBD" w:rsidRPr="00BA3DC0" w:rsidRDefault="00902BBD" w:rsidP="00954386">
      <w:pPr>
        <w:jc w:val="both"/>
        <w:rPr>
          <w:rFonts w:asciiTheme="minorHAnsi" w:hAnsiTheme="minorHAnsi" w:cstheme="minorHAnsi"/>
          <w:sz w:val="22"/>
          <w:szCs w:val="22"/>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1"/>
        <w:gridCol w:w="805"/>
        <w:gridCol w:w="940"/>
        <w:gridCol w:w="956"/>
        <w:gridCol w:w="1170"/>
        <w:gridCol w:w="1097"/>
        <w:gridCol w:w="996"/>
      </w:tblGrid>
      <w:tr w:rsidR="00902BBD" w:rsidRPr="00902BBD" w14:paraId="20C2FD57" w14:textId="2F454007" w:rsidTr="00902BBD">
        <w:trPr>
          <w:trHeight w:val="342"/>
          <w:tblHeader/>
        </w:trPr>
        <w:tc>
          <w:tcPr>
            <w:tcW w:w="3041" w:type="dxa"/>
            <w:shd w:val="clear" w:color="auto" w:fill="auto"/>
          </w:tcPr>
          <w:p w14:paraId="6B92FCC2" w14:textId="77777777" w:rsidR="00507F09" w:rsidRPr="00902BBD" w:rsidRDefault="00507F09" w:rsidP="00507F09">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color w:val="000000"/>
                <w:sz w:val="22"/>
                <w:szCs w:val="22"/>
              </w:rPr>
              <w:t>Material de so</w:t>
            </w:r>
          </w:p>
        </w:tc>
        <w:tc>
          <w:tcPr>
            <w:tcW w:w="805" w:type="dxa"/>
            <w:shd w:val="clear" w:color="auto" w:fill="auto"/>
          </w:tcPr>
          <w:p w14:paraId="00F79504" w14:textId="3BB9598A" w:rsidR="00507F09" w:rsidRPr="00902BBD" w:rsidRDefault="00902BBD" w:rsidP="00507F09">
            <w:pPr>
              <w:autoSpaceDE w:val="0"/>
              <w:autoSpaceDN w:val="0"/>
              <w:adjustRightInd w:val="0"/>
              <w:rPr>
                <w:rFonts w:asciiTheme="minorHAnsi" w:hAnsiTheme="minorHAnsi" w:cstheme="minorHAnsi"/>
                <w:b/>
                <w:color w:val="000000"/>
                <w:sz w:val="22"/>
                <w:szCs w:val="22"/>
              </w:rPr>
            </w:pPr>
            <w:r>
              <w:rPr>
                <w:rFonts w:asciiTheme="minorHAnsi" w:hAnsiTheme="minorHAnsi" w:cstheme="minorHAnsi"/>
                <w:b/>
                <w:color w:val="000000"/>
                <w:sz w:val="22"/>
                <w:szCs w:val="22"/>
              </w:rPr>
              <w:t>u</w:t>
            </w:r>
            <w:r w:rsidR="00507F09" w:rsidRPr="00902BBD">
              <w:rPr>
                <w:rFonts w:asciiTheme="minorHAnsi" w:hAnsiTheme="minorHAnsi" w:cstheme="minorHAnsi"/>
                <w:b/>
                <w:color w:val="000000"/>
                <w:sz w:val="22"/>
                <w:szCs w:val="22"/>
              </w:rPr>
              <w:t xml:space="preserve">nitat </w:t>
            </w:r>
          </w:p>
        </w:tc>
        <w:tc>
          <w:tcPr>
            <w:tcW w:w="940" w:type="dxa"/>
            <w:shd w:val="clear" w:color="auto" w:fill="auto"/>
          </w:tcPr>
          <w:p w14:paraId="62615B96" w14:textId="161DC11A" w:rsidR="00507F09" w:rsidRPr="00902BBD" w:rsidRDefault="00507F09" w:rsidP="00507F09">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directe (€)</w:t>
            </w:r>
          </w:p>
        </w:tc>
        <w:tc>
          <w:tcPr>
            <w:tcW w:w="956" w:type="dxa"/>
            <w:shd w:val="clear" w:color="auto" w:fill="auto"/>
          </w:tcPr>
          <w:p w14:paraId="6723211D" w14:textId="3ABACF3E" w:rsidR="00507F09" w:rsidRPr="00902BBD" w:rsidRDefault="00507F09" w:rsidP="00507F09">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salarial (€)</w:t>
            </w:r>
          </w:p>
        </w:tc>
        <w:tc>
          <w:tcPr>
            <w:tcW w:w="1170" w:type="dxa"/>
            <w:shd w:val="clear" w:color="auto" w:fill="auto"/>
          </w:tcPr>
          <w:p w14:paraId="00012D50" w14:textId="341CFB09" w:rsidR="00507F09" w:rsidRPr="00902BBD" w:rsidRDefault="00507F09" w:rsidP="00507F09">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indirecte (€)</w:t>
            </w:r>
          </w:p>
        </w:tc>
        <w:tc>
          <w:tcPr>
            <w:tcW w:w="1097" w:type="dxa"/>
            <w:shd w:val="clear" w:color="auto" w:fill="auto"/>
          </w:tcPr>
          <w:p w14:paraId="32E58A63" w14:textId="1EBF0AA6" w:rsidR="00507F09" w:rsidRPr="00902BBD" w:rsidRDefault="00507F09" w:rsidP="00507F09">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Benefici industrial (€)</w:t>
            </w:r>
          </w:p>
        </w:tc>
        <w:tc>
          <w:tcPr>
            <w:tcW w:w="996" w:type="dxa"/>
            <w:shd w:val="clear" w:color="auto" w:fill="auto"/>
          </w:tcPr>
          <w:p w14:paraId="0EB61560" w14:textId="0FF16208" w:rsidR="00507F09" w:rsidRPr="00902BBD" w:rsidRDefault="00507F09" w:rsidP="00507F09">
            <w:pPr>
              <w:autoSpaceDE w:val="0"/>
              <w:autoSpaceDN w:val="0"/>
              <w:adjustRightInd w:val="0"/>
              <w:rPr>
                <w:rFonts w:asciiTheme="minorHAnsi" w:hAnsiTheme="minorHAnsi" w:cstheme="minorHAnsi"/>
                <w:b/>
                <w:bCs/>
                <w:color w:val="000000"/>
                <w:sz w:val="22"/>
                <w:szCs w:val="22"/>
              </w:rPr>
            </w:pPr>
            <w:r w:rsidRPr="00902BBD">
              <w:rPr>
                <w:rFonts w:asciiTheme="minorHAnsi" w:hAnsiTheme="minorHAnsi" w:cstheme="minorHAnsi"/>
                <w:b/>
                <w:bCs/>
                <w:color w:val="000000"/>
                <w:sz w:val="22"/>
                <w:szCs w:val="22"/>
              </w:rPr>
              <w:t>Preu (€) sense IVA</w:t>
            </w:r>
          </w:p>
        </w:tc>
      </w:tr>
      <w:tr w:rsidR="00902BBD" w:rsidRPr="00902BBD" w14:paraId="52F0202F" w14:textId="7A5ECCA1" w:rsidTr="00902BBD">
        <w:trPr>
          <w:trHeight w:val="118"/>
        </w:trPr>
        <w:tc>
          <w:tcPr>
            <w:tcW w:w="3041" w:type="dxa"/>
            <w:shd w:val="clear" w:color="auto" w:fill="auto"/>
          </w:tcPr>
          <w:p w14:paraId="737DBA1F"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500 W per parlaments</w:t>
            </w:r>
          </w:p>
        </w:tc>
        <w:tc>
          <w:tcPr>
            <w:tcW w:w="805" w:type="dxa"/>
            <w:shd w:val="clear" w:color="auto" w:fill="auto"/>
            <w:vAlign w:val="bottom"/>
          </w:tcPr>
          <w:p w14:paraId="395A32B5"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3DE60D6C" w14:textId="384CF6A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132,00</w:t>
            </w:r>
          </w:p>
        </w:tc>
        <w:tc>
          <w:tcPr>
            <w:tcW w:w="956" w:type="dxa"/>
            <w:shd w:val="clear" w:color="auto" w:fill="auto"/>
            <w:vAlign w:val="bottom"/>
          </w:tcPr>
          <w:p w14:paraId="094919F6" w14:textId="7B9E2ED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52,80</w:t>
            </w:r>
          </w:p>
        </w:tc>
        <w:tc>
          <w:tcPr>
            <w:tcW w:w="1170" w:type="dxa"/>
            <w:shd w:val="clear" w:color="auto" w:fill="auto"/>
            <w:vAlign w:val="bottom"/>
          </w:tcPr>
          <w:p w14:paraId="0D33FDC5" w14:textId="7E76FED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24,20</w:t>
            </w:r>
          </w:p>
        </w:tc>
        <w:tc>
          <w:tcPr>
            <w:tcW w:w="1097" w:type="dxa"/>
            <w:shd w:val="clear" w:color="auto" w:fill="auto"/>
            <w:vAlign w:val="bottom"/>
          </w:tcPr>
          <w:p w14:paraId="6F8CA8D4" w14:textId="361B3BC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11,00</w:t>
            </w:r>
          </w:p>
        </w:tc>
        <w:tc>
          <w:tcPr>
            <w:tcW w:w="996" w:type="dxa"/>
            <w:shd w:val="clear" w:color="auto" w:fill="auto"/>
            <w:vAlign w:val="bottom"/>
          </w:tcPr>
          <w:p w14:paraId="21DD24A4" w14:textId="749A606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220,00</w:t>
            </w:r>
          </w:p>
        </w:tc>
      </w:tr>
      <w:tr w:rsidR="00902BBD" w:rsidRPr="00902BBD" w14:paraId="54139A83" w14:textId="3BD36DA3" w:rsidTr="00902BBD">
        <w:trPr>
          <w:trHeight w:val="218"/>
        </w:trPr>
        <w:tc>
          <w:tcPr>
            <w:tcW w:w="3041" w:type="dxa"/>
            <w:shd w:val="clear" w:color="auto" w:fill="auto"/>
          </w:tcPr>
          <w:p w14:paraId="610F98FE"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500W - 800 W amb bateria per parlaments</w:t>
            </w:r>
          </w:p>
        </w:tc>
        <w:tc>
          <w:tcPr>
            <w:tcW w:w="805" w:type="dxa"/>
            <w:shd w:val="clear" w:color="auto" w:fill="auto"/>
            <w:vAlign w:val="bottom"/>
          </w:tcPr>
          <w:p w14:paraId="2E6D3406"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6A478C42" w14:textId="4DD0E14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168,00</w:t>
            </w:r>
          </w:p>
        </w:tc>
        <w:tc>
          <w:tcPr>
            <w:tcW w:w="956" w:type="dxa"/>
            <w:shd w:val="clear" w:color="auto" w:fill="auto"/>
            <w:vAlign w:val="bottom"/>
          </w:tcPr>
          <w:p w14:paraId="426D89DD" w14:textId="615F9CD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67,20</w:t>
            </w:r>
          </w:p>
        </w:tc>
        <w:tc>
          <w:tcPr>
            <w:tcW w:w="1170" w:type="dxa"/>
            <w:shd w:val="clear" w:color="auto" w:fill="auto"/>
            <w:vAlign w:val="bottom"/>
          </w:tcPr>
          <w:p w14:paraId="40EE8C3D" w14:textId="2C11A0F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30,80</w:t>
            </w:r>
          </w:p>
        </w:tc>
        <w:tc>
          <w:tcPr>
            <w:tcW w:w="1097" w:type="dxa"/>
            <w:shd w:val="clear" w:color="auto" w:fill="auto"/>
            <w:vAlign w:val="bottom"/>
          </w:tcPr>
          <w:p w14:paraId="64E950D8" w14:textId="3B5976B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14,00</w:t>
            </w:r>
          </w:p>
        </w:tc>
        <w:tc>
          <w:tcPr>
            <w:tcW w:w="996" w:type="dxa"/>
            <w:shd w:val="clear" w:color="auto" w:fill="auto"/>
            <w:vAlign w:val="bottom"/>
          </w:tcPr>
          <w:p w14:paraId="3921D9B0" w14:textId="61720EE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280,00</w:t>
            </w:r>
          </w:p>
        </w:tc>
      </w:tr>
      <w:tr w:rsidR="00902BBD" w:rsidRPr="00902BBD" w14:paraId="1DA351FF" w14:textId="62A8F5C0" w:rsidTr="00902BBD">
        <w:trPr>
          <w:trHeight w:val="218"/>
        </w:trPr>
        <w:tc>
          <w:tcPr>
            <w:tcW w:w="3041" w:type="dxa"/>
            <w:shd w:val="clear" w:color="auto" w:fill="auto"/>
          </w:tcPr>
          <w:p w14:paraId="0F1B6EA2" w14:textId="1A14EFFE"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800 W parlaments</w:t>
            </w:r>
          </w:p>
        </w:tc>
        <w:tc>
          <w:tcPr>
            <w:tcW w:w="805" w:type="dxa"/>
            <w:shd w:val="clear" w:color="auto" w:fill="auto"/>
            <w:vAlign w:val="bottom"/>
          </w:tcPr>
          <w:p w14:paraId="2A6FE491"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0F94C418" w14:textId="722CAA9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141,00</w:t>
            </w:r>
          </w:p>
        </w:tc>
        <w:tc>
          <w:tcPr>
            <w:tcW w:w="956" w:type="dxa"/>
            <w:shd w:val="clear" w:color="auto" w:fill="auto"/>
            <w:vAlign w:val="bottom"/>
          </w:tcPr>
          <w:p w14:paraId="08BA9D52" w14:textId="369947B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56,40</w:t>
            </w:r>
          </w:p>
        </w:tc>
        <w:tc>
          <w:tcPr>
            <w:tcW w:w="1170" w:type="dxa"/>
            <w:shd w:val="clear" w:color="auto" w:fill="auto"/>
            <w:vAlign w:val="bottom"/>
          </w:tcPr>
          <w:p w14:paraId="3F63A655" w14:textId="3160D77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25,85</w:t>
            </w:r>
          </w:p>
        </w:tc>
        <w:tc>
          <w:tcPr>
            <w:tcW w:w="1097" w:type="dxa"/>
            <w:shd w:val="clear" w:color="auto" w:fill="auto"/>
            <w:vAlign w:val="bottom"/>
          </w:tcPr>
          <w:p w14:paraId="6062D5D7" w14:textId="6B372C4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11,75</w:t>
            </w:r>
          </w:p>
        </w:tc>
        <w:tc>
          <w:tcPr>
            <w:tcW w:w="996" w:type="dxa"/>
            <w:shd w:val="clear" w:color="auto" w:fill="auto"/>
            <w:vAlign w:val="bottom"/>
          </w:tcPr>
          <w:p w14:paraId="06E8A52A" w14:textId="6FB2EE4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235,00</w:t>
            </w:r>
          </w:p>
        </w:tc>
      </w:tr>
      <w:tr w:rsidR="00902BBD" w:rsidRPr="00902BBD" w14:paraId="13EFE834" w14:textId="2614EAA4" w:rsidTr="00902BBD">
        <w:trPr>
          <w:trHeight w:val="118"/>
        </w:trPr>
        <w:tc>
          <w:tcPr>
            <w:tcW w:w="3041" w:type="dxa"/>
            <w:shd w:val="clear" w:color="auto" w:fill="auto"/>
          </w:tcPr>
          <w:p w14:paraId="1D8D5D69"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1000 W per parlaments</w:t>
            </w:r>
          </w:p>
        </w:tc>
        <w:tc>
          <w:tcPr>
            <w:tcW w:w="805" w:type="dxa"/>
            <w:shd w:val="clear" w:color="auto" w:fill="auto"/>
            <w:vAlign w:val="bottom"/>
          </w:tcPr>
          <w:p w14:paraId="53453A58"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29F1B702" w14:textId="3EAB5CA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154,20</w:t>
            </w:r>
          </w:p>
        </w:tc>
        <w:tc>
          <w:tcPr>
            <w:tcW w:w="956" w:type="dxa"/>
            <w:shd w:val="clear" w:color="auto" w:fill="auto"/>
            <w:vAlign w:val="bottom"/>
          </w:tcPr>
          <w:p w14:paraId="6CC82921" w14:textId="4F0EC5B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61,68</w:t>
            </w:r>
          </w:p>
        </w:tc>
        <w:tc>
          <w:tcPr>
            <w:tcW w:w="1170" w:type="dxa"/>
            <w:shd w:val="clear" w:color="auto" w:fill="auto"/>
            <w:vAlign w:val="bottom"/>
          </w:tcPr>
          <w:p w14:paraId="6F3B8742" w14:textId="04C4D7A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28,27</w:t>
            </w:r>
          </w:p>
        </w:tc>
        <w:tc>
          <w:tcPr>
            <w:tcW w:w="1097" w:type="dxa"/>
            <w:shd w:val="clear" w:color="auto" w:fill="auto"/>
            <w:vAlign w:val="bottom"/>
          </w:tcPr>
          <w:p w14:paraId="3E71573D" w14:textId="0E91DC0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12,85</w:t>
            </w:r>
          </w:p>
        </w:tc>
        <w:tc>
          <w:tcPr>
            <w:tcW w:w="996" w:type="dxa"/>
            <w:shd w:val="clear" w:color="auto" w:fill="auto"/>
            <w:vAlign w:val="bottom"/>
          </w:tcPr>
          <w:p w14:paraId="0B7A59C4" w14:textId="3E6B769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257,00</w:t>
            </w:r>
          </w:p>
        </w:tc>
      </w:tr>
      <w:tr w:rsidR="00902BBD" w:rsidRPr="00902BBD" w14:paraId="3914C311" w14:textId="6FD272EA" w:rsidTr="00902BBD">
        <w:trPr>
          <w:trHeight w:val="218"/>
        </w:trPr>
        <w:tc>
          <w:tcPr>
            <w:tcW w:w="3041" w:type="dxa"/>
            <w:shd w:val="clear" w:color="auto" w:fill="auto"/>
          </w:tcPr>
          <w:p w14:paraId="75ABC35E"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1000 W per grups</w:t>
            </w:r>
          </w:p>
        </w:tc>
        <w:tc>
          <w:tcPr>
            <w:tcW w:w="805" w:type="dxa"/>
            <w:shd w:val="clear" w:color="auto" w:fill="auto"/>
            <w:vAlign w:val="bottom"/>
          </w:tcPr>
          <w:p w14:paraId="5972DAFE"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4AC7F382" w14:textId="0CB33238"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210,00</w:t>
            </w:r>
          </w:p>
        </w:tc>
        <w:tc>
          <w:tcPr>
            <w:tcW w:w="956" w:type="dxa"/>
            <w:shd w:val="clear" w:color="auto" w:fill="auto"/>
            <w:vAlign w:val="bottom"/>
          </w:tcPr>
          <w:p w14:paraId="60CFC619" w14:textId="519A45DD"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84,00</w:t>
            </w:r>
          </w:p>
        </w:tc>
        <w:tc>
          <w:tcPr>
            <w:tcW w:w="1170" w:type="dxa"/>
            <w:shd w:val="clear" w:color="auto" w:fill="auto"/>
            <w:vAlign w:val="bottom"/>
          </w:tcPr>
          <w:p w14:paraId="553DBC27" w14:textId="26771FF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38,50</w:t>
            </w:r>
          </w:p>
        </w:tc>
        <w:tc>
          <w:tcPr>
            <w:tcW w:w="1097" w:type="dxa"/>
            <w:shd w:val="clear" w:color="auto" w:fill="auto"/>
            <w:vAlign w:val="bottom"/>
          </w:tcPr>
          <w:p w14:paraId="4FEE4997" w14:textId="43129AD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17,50</w:t>
            </w:r>
          </w:p>
        </w:tc>
        <w:tc>
          <w:tcPr>
            <w:tcW w:w="996" w:type="dxa"/>
            <w:shd w:val="clear" w:color="auto" w:fill="auto"/>
            <w:vAlign w:val="bottom"/>
          </w:tcPr>
          <w:p w14:paraId="778F7C7B" w14:textId="3BB0D78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350,00</w:t>
            </w:r>
          </w:p>
        </w:tc>
      </w:tr>
      <w:tr w:rsidR="00902BBD" w:rsidRPr="00902BBD" w14:paraId="1697F602" w14:textId="56A77617" w:rsidTr="00902BBD">
        <w:trPr>
          <w:trHeight w:val="118"/>
        </w:trPr>
        <w:tc>
          <w:tcPr>
            <w:tcW w:w="3041" w:type="dxa"/>
            <w:shd w:val="clear" w:color="auto" w:fill="auto"/>
          </w:tcPr>
          <w:p w14:paraId="6C8C4076"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2000 W per parlaments</w:t>
            </w:r>
          </w:p>
        </w:tc>
        <w:tc>
          <w:tcPr>
            <w:tcW w:w="805" w:type="dxa"/>
            <w:shd w:val="clear" w:color="auto" w:fill="auto"/>
            <w:vAlign w:val="bottom"/>
          </w:tcPr>
          <w:p w14:paraId="5B91CE2D"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64DC8954" w14:textId="3BCB7FA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171,00</w:t>
            </w:r>
          </w:p>
        </w:tc>
        <w:tc>
          <w:tcPr>
            <w:tcW w:w="956" w:type="dxa"/>
            <w:shd w:val="clear" w:color="auto" w:fill="auto"/>
            <w:vAlign w:val="bottom"/>
          </w:tcPr>
          <w:p w14:paraId="0BBB5F05" w14:textId="08ECF71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68,40</w:t>
            </w:r>
          </w:p>
        </w:tc>
        <w:tc>
          <w:tcPr>
            <w:tcW w:w="1170" w:type="dxa"/>
            <w:shd w:val="clear" w:color="auto" w:fill="auto"/>
            <w:vAlign w:val="bottom"/>
          </w:tcPr>
          <w:p w14:paraId="7E2371E7" w14:textId="05CF395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31,35</w:t>
            </w:r>
          </w:p>
        </w:tc>
        <w:tc>
          <w:tcPr>
            <w:tcW w:w="1097" w:type="dxa"/>
            <w:shd w:val="clear" w:color="auto" w:fill="auto"/>
            <w:vAlign w:val="bottom"/>
          </w:tcPr>
          <w:p w14:paraId="6017A1DA" w14:textId="79D89E1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14,25</w:t>
            </w:r>
          </w:p>
        </w:tc>
        <w:tc>
          <w:tcPr>
            <w:tcW w:w="996" w:type="dxa"/>
            <w:shd w:val="clear" w:color="auto" w:fill="auto"/>
            <w:vAlign w:val="bottom"/>
          </w:tcPr>
          <w:p w14:paraId="716A307C" w14:textId="0A48D54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285,00</w:t>
            </w:r>
          </w:p>
        </w:tc>
      </w:tr>
      <w:tr w:rsidR="00902BBD" w:rsidRPr="00902BBD" w14:paraId="2B167D33" w14:textId="11D306FA" w:rsidTr="00902BBD">
        <w:trPr>
          <w:trHeight w:val="219"/>
        </w:trPr>
        <w:tc>
          <w:tcPr>
            <w:tcW w:w="3041" w:type="dxa"/>
            <w:shd w:val="clear" w:color="auto" w:fill="auto"/>
          </w:tcPr>
          <w:p w14:paraId="5EC56DF0"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lastRenderedPageBreak/>
              <w:t>Equip de so de 2000 W per grups</w:t>
            </w:r>
          </w:p>
        </w:tc>
        <w:tc>
          <w:tcPr>
            <w:tcW w:w="805" w:type="dxa"/>
            <w:shd w:val="clear" w:color="auto" w:fill="auto"/>
            <w:vAlign w:val="bottom"/>
          </w:tcPr>
          <w:p w14:paraId="57176767"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7680907B" w14:textId="0635DB7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276,00</w:t>
            </w:r>
          </w:p>
        </w:tc>
        <w:tc>
          <w:tcPr>
            <w:tcW w:w="956" w:type="dxa"/>
            <w:shd w:val="clear" w:color="auto" w:fill="auto"/>
            <w:vAlign w:val="bottom"/>
          </w:tcPr>
          <w:p w14:paraId="58D4DDDC" w14:textId="5B31D2B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110,40</w:t>
            </w:r>
          </w:p>
        </w:tc>
        <w:tc>
          <w:tcPr>
            <w:tcW w:w="1170" w:type="dxa"/>
            <w:shd w:val="clear" w:color="auto" w:fill="auto"/>
            <w:vAlign w:val="bottom"/>
          </w:tcPr>
          <w:p w14:paraId="0DED8EA3" w14:textId="216E09A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50,60</w:t>
            </w:r>
          </w:p>
        </w:tc>
        <w:tc>
          <w:tcPr>
            <w:tcW w:w="1097" w:type="dxa"/>
            <w:shd w:val="clear" w:color="auto" w:fill="auto"/>
            <w:vAlign w:val="bottom"/>
          </w:tcPr>
          <w:p w14:paraId="42270944" w14:textId="15743A1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23,00</w:t>
            </w:r>
          </w:p>
        </w:tc>
        <w:tc>
          <w:tcPr>
            <w:tcW w:w="996" w:type="dxa"/>
            <w:shd w:val="clear" w:color="auto" w:fill="auto"/>
            <w:vAlign w:val="bottom"/>
          </w:tcPr>
          <w:p w14:paraId="67BF5718" w14:textId="272B7F2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460,00</w:t>
            </w:r>
          </w:p>
        </w:tc>
      </w:tr>
      <w:tr w:rsidR="00902BBD" w:rsidRPr="00902BBD" w14:paraId="090ECD87" w14:textId="327D2F5A" w:rsidTr="00902BBD">
        <w:trPr>
          <w:trHeight w:val="118"/>
        </w:trPr>
        <w:tc>
          <w:tcPr>
            <w:tcW w:w="3041" w:type="dxa"/>
            <w:shd w:val="clear" w:color="auto" w:fill="auto"/>
          </w:tcPr>
          <w:p w14:paraId="18CDCEA5"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3000 W per grups</w:t>
            </w:r>
          </w:p>
        </w:tc>
        <w:tc>
          <w:tcPr>
            <w:tcW w:w="805" w:type="dxa"/>
            <w:shd w:val="clear" w:color="auto" w:fill="auto"/>
            <w:vAlign w:val="bottom"/>
          </w:tcPr>
          <w:p w14:paraId="2A7D3D80"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057F5898" w14:textId="26E5143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348,00</w:t>
            </w:r>
          </w:p>
        </w:tc>
        <w:tc>
          <w:tcPr>
            <w:tcW w:w="956" w:type="dxa"/>
            <w:shd w:val="clear" w:color="auto" w:fill="auto"/>
            <w:vAlign w:val="bottom"/>
          </w:tcPr>
          <w:p w14:paraId="11789881" w14:textId="3D46557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139,20</w:t>
            </w:r>
          </w:p>
        </w:tc>
        <w:tc>
          <w:tcPr>
            <w:tcW w:w="1170" w:type="dxa"/>
            <w:shd w:val="clear" w:color="auto" w:fill="auto"/>
            <w:vAlign w:val="bottom"/>
          </w:tcPr>
          <w:p w14:paraId="40A6F47A" w14:textId="4E4A2A0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63,80</w:t>
            </w:r>
          </w:p>
        </w:tc>
        <w:tc>
          <w:tcPr>
            <w:tcW w:w="1097" w:type="dxa"/>
            <w:shd w:val="clear" w:color="auto" w:fill="auto"/>
            <w:vAlign w:val="bottom"/>
          </w:tcPr>
          <w:p w14:paraId="5747592B" w14:textId="0E3BEA7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29,00</w:t>
            </w:r>
          </w:p>
        </w:tc>
        <w:tc>
          <w:tcPr>
            <w:tcW w:w="996" w:type="dxa"/>
            <w:shd w:val="clear" w:color="auto" w:fill="auto"/>
            <w:vAlign w:val="bottom"/>
          </w:tcPr>
          <w:p w14:paraId="078E5E4D" w14:textId="4AB8E98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580,00</w:t>
            </w:r>
          </w:p>
        </w:tc>
      </w:tr>
      <w:tr w:rsidR="00902BBD" w:rsidRPr="00902BBD" w14:paraId="6805417E" w14:textId="7BC451D6" w:rsidTr="00902BBD">
        <w:trPr>
          <w:trHeight w:val="118"/>
        </w:trPr>
        <w:tc>
          <w:tcPr>
            <w:tcW w:w="3041" w:type="dxa"/>
            <w:shd w:val="clear" w:color="auto" w:fill="auto"/>
          </w:tcPr>
          <w:p w14:paraId="17EF64AD"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4000 W per parlaments</w:t>
            </w:r>
          </w:p>
        </w:tc>
        <w:tc>
          <w:tcPr>
            <w:tcW w:w="805" w:type="dxa"/>
            <w:shd w:val="clear" w:color="auto" w:fill="auto"/>
            <w:vAlign w:val="bottom"/>
          </w:tcPr>
          <w:p w14:paraId="55F5EFE7"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39097D9A" w14:textId="2B9DFA5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324,00</w:t>
            </w:r>
          </w:p>
        </w:tc>
        <w:tc>
          <w:tcPr>
            <w:tcW w:w="956" w:type="dxa"/>
            <w:shd w:val="clear" w:color="auto" w:fill="auto"/>
            <w:vAlign w:val="bottom"/>
          </w:tcPr>
          <w:p w14:paraId="629FAF90" w14:textId="6698ECA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129,60</w:t>
            </w:r>
          </w:p>
        </w:tc>
        <w:tc>
          <w:tcPr>
            <w:tcW w:w="1170" w:type="dxa"/>
            <w:shd w:val="clear" w:color="auto" w:fill="auto"/>
            <w:vAlign w:val="bottom"/>
          </w:tcPr>
          <w:p w14:paraId="269F1972" w14:textId="13BB02A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59,40</w:t>
            </w:r>
          </w:p>
        </w:tc>
        <w:tc>
          <w:tcPr>
            <w:tcW w:w="1097" w:type="dxa"/>
            <w:shd w:val="clear" w:color="auto" w:fill="auto"/>
            <w:vAlign w:val="bottom"/>
          </w:tcPr>
          <w:p w14:paraId="68F1210E" w14:textId="0862A268"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27,00</w:t>
            </w:r>
          </w:p>
        </w:tc>
        <w:tc>
          <w:tcPr>
            <w:tcW w:w="996" w:type="dxa"/>
            <w:shd w:val="clear" w:color="auto" w:fill="auto"/>
            <w:vAlign w:val="bottom"/>
          </w:tcPr>
          <w:p w14:paraId="358482D7" w14:textId="32E2F5D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540,00</w:t>
            </w:r>
          </w:p>
        </w:tc>
      </w:tr>
      <w:tr w:rsidR="00902BBD" w:rsidRPr="00902BBD" w14:paraId="1CB20B3E" w14:textId="379C54F0" w:rsidTr="00902BBD">
        <w:trPr>
          <w:trHeight w:val="118"/>
        </w:trPr>
        <w:tc>
          <w:tcPr>
            <w:tcW w:w="3041" w:type="dxa"/>
            <w:shd w:val="clear" w:color="auto" w:fill="auto"/>
          </w:tcPr>
          <w:p w14:paraId="2CAE5D42"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4000 W per grups</w:t>
            </w:r>
          </w:p>
        </w:tc>
        <w:tc>
          <w:tcPr>
            <w:tcW w:w="805" w:type="dxa"/>
            <w:shd w:val="clear" w:color="auto" w:fill="auto"/>
            <w:vAlign w:val="bottom"/>
          </w:tcPr>
          <w:p w14:paraId="383C88B1"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598C955E" w14:textId="4AFD376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348,00</w:t>
            </w:r>
          </w:p>
        </w:tc>
        <w:tc>
          <w:tcPr>
            <w:tcW w:w="956" w:type="dxa"/>
            <w:shd w:val="clear" w:color="auto" w:fill="auto"/>
            <w:vAlign w:val="bottom"/>
          </w:tcPr>
          <w:p w14:paraId="7B6459D5" w14:textId="6F43A9D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139,20</w:t>
            </w:r>
          </w:p>
        </w:tc>
        <w:tc>
          <w:tcPr>
            <w:tcW w:w="1170" w:type="dxa"/>
            <w:shd w:val="clear" w:color="auto" w:fill="auto"/>
            <w:vAlign w:val="bottom"/>
          </w:tcPr>
          <w:p w14:paraId="546013D7" w14:textId="11D83A4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63,80</w:t>
            </w:r>
          </w:p>
        </w:tc>
        <w:tc>
          <w:tcPr>
            <w:tcW w:w="1097" w:type="dxa"/>
            <w:shd w:val="clear" w:color="auto" w:fill="auto"/>
            <w:vAlign w:val="bottom"/>
          </w:tcPr>
          <w:p w14:paraId="33A14D18" w14:textId="2F40C29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29,00</w:t>
            </w:r>
          </w:p>
        </w:tc>
        <w:tc>
          <w:tcPr>
            <w:tcW w:w="996" w:type="dxa"/>
            <w:shd w:val="clear" w:color="auto" w:fill="auto"/>
            <w:vAlign w:val="bottom"/>
          </w:tcPr>
          <w:p w14:paraId="03734512" w14:textId="47FF371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580,00</w:t>
            </w:r>
          </w:p>
        </w:tc>
      </w:tr>
      <w:tr w:rsidR="00902BBD" w:rsidRPr="00902BBD" w14:paraId="72E1C684" w14:textId="782D7AC2" w:rsidTr="00902BBD">
        <w:trPr>
          <w:trHeight w:val="118"/>
        </w:trPr>
        <w:tc>
          <w:tcPr>
            <w:tcW w:w="3041" w:type="dxa"/>
            <w:shd w:val="clear" w:color="auto" w:fill="auto"/>
          </w:tcPr>
          <w:p w14:paraId="7565FAC0"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 xml:space="preserve">Equip de so de 6000 W </w:t>
            </w:r>
          </w:p>
        </w:tc>
        <w:tc>
          <w:tcPr>
            <w:tcW w:w="805" w:type="dxa"/>
            <w:shd w:val="clear" w:color="auto" w:fill="auto"/>
            <w:vAlign w:val="bottom"/>
          </w:tcPr>
          <w:p w14:paraId="64517E8D"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3C77D64D" w14:textId="6275B39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446,40</w:t>
            </w:r>
          </w:p>
        </w:tc>
        <w:tc>
          <w:tcPr>
            <w:tcW w:w="956" w:type="dxa"/>
            <w:shd w:val="clear" w:color="auto" w:fill="auto"/>
            <w:vAlign w:val="bottom"/>
          </w:tcPr>
          <w:p w14:paraId="0190C001" w14:textId="587732B8"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178,56</w:t>
            </w:r>
          </w:p>
        </w:tc>
        <w:tc>
          <w:tcPr>
            <w:tcW w:w="1170" w:type="dxa"/>
            <w:shd w:val="clear" w:color="auto" w:fill="auto"/>
            <w:vAlign w:val="bottom"/>
          </w:tcPr>
          <w:p w14:paraId="040AFEEB" w14:textId="6FE1A3A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81,84</w:t>
            </w:r>
          </w:p>
        </w:tc>
        <w:tc>
          <w:tcPr>
            <w:tcW w:w="1097" w:type="dxa"/>
            <w:shd w:val="clear" w:color="auto" w:fill="auto"/>
            <w:vAlign w:val="bottom"/>
          </w:tcPr>
          <w:p w14:paraId="73861E9E" w14:textId="3E4FD2E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37,20</w:t>
            </w:r>
          </w:p>
        </w:tc>
        <w:tc>
          <w:tcPr>
            <w:tcW w:w="996" w:type="dxa"/>
            <w:shd w:val="clear" w:color="auto" w:fill="auto"/>
            <w:vAlign w:val="bottom"/>
          </w:tcPr>
          <w:p w14:paraId="03CB5FAA" w14:textId="24F1475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744,00</w:t>
            </w:r>
          </w:p>
        </w:tc>
      </w:tr>
      <w:tr w:rsidR="00902BBD" w:rsidRPr="00902BBD" w14:paraId="16D1149B" w14:textId="2C21A18D" w:rsidTr="00902BBD">
        <w:trPr>
          <w:trHeight w:val="218"/>
        </w:trPr>
        <w:tc>
          <w:tcPr>
            <w:tcW w:w="3041" w:type="dxa"/>
            <w:shd w:val="clear" w:color="auto" w:fill="auto"/>
          </w:tcPr>
          <w:p w14:paraId="5A899EA0"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8000 W</w:t>
            </w:r>
          </w:p>
        </w:tc>
        <w:tc>
          <w:tcPr>
            <w:tcW w:w="805" w:type="dxa"/>
            <w:shd w:val="clear" w:color="auto" w:fill="auto"/>
            <w:vAlign w:val="bottom"/>
          </w:tcPr>
          <w:p w14:paraId="6C9756E2"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2D42578C" w14:textId="17599E7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513,60</w:t>
            </w:r>
          </w:p>
        </w:tc>
        <w:tc>
          <w:tcPr>
            <w:tcW w:w="956" w:type="dxa"/>
            <w:shd w:val="clear" w:color="auto" w:fill="auto"/>
            <w:vAlign w:val="bottom"/>
          </w:tcPr>
          <w:p w14:paraId="2EB40772" w14:textId="641FF7F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205,44</w:t>
            </w:r>
          </w:p>
        </w:tc>
        <w:tc>
          <w:tcPr>
            <w:tcW w:w="1170" w:type="dxa"/>
            <w:shd w:val="clear" w:color="auto" w:fill="auto"/>
            <w:vAlign w:val="bottom"/>
          </w:tcPr>
          <w:p w14:paraId="66AC2D27" w14:textId="3978B14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94,16</w:t>
            </w:r>
          </w:p>
        </w:tc>
        <w:tc>
          <w:tcPr>
            <w:tcW w:w="1097" w:type="dxa"/>
            <w:shd w:val="clear" w:color="auto" w:fill="auto"/>
            <w:vAlign w:val="bottom"/>
          </w:tcPr>
          <w:p w14:paraId="03870D79" w14:textId="66368008"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42,80</w:t>
            </w:r>
          </w:p>
        </w:tc>
        <w:tc>
          <w:tcPr>
            <w:tcW w:w="996" w:type="dxa"/>
            <w:shd w:val="clear" w:color="auto" w:fill="auto"/>
            <w:vAlign w:val="bottom"/>
          </w:tcPr>
          <w:p w14:paraId="213F58D2" w14:textId="574ADA9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856,00</w:t>
            </w:r>
          </w:p>
        </w:tc>
      </w:tr>
      <w:tr w:rsidR="00902BBD" w:rsidRPr="00902BBD" w14:paraId="2C4FFCDC" w14:textId="163F256B" w:rsidTr="00902BBD">
        <w:trPr>
          <w:trHeight w:val="118"/>
        </w:trPr>
        <w:tc>
          <w:tcPr>
            <w:tcW w:w="3041" w:type="dxa"/>
            <w:shd w:val="clear" w:color="auto" w:fill="auto"/>
          </w:tcPr>
          <w:p w14:paraId="6E1043B1"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de 10.000 W</w:t>
            </w:r>
          </w:p>
        </w:tc>
        <w:tc>
          <w:tcPr>
            <w:tcW w:w="805" w:type="dxa"/>
            <w:shd w:val="clear" w:color="auto" w:fill="auto"/>
            <w:vAlign w:val="bottom"/>
          </w:tcPr>
          <w:p w14:paraId="0101BEC9"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65F371F3" w14:textId="53DAA16D"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591,60</w:t>
            </w:r>
          </w:p>
        </w:tc>
        <w:tc>
          <w:tcPr>
            <w:tcW w:w="956" w:type="dxa"/>
            <w:shd w:val="clear" w:color="auto" w:fill="auto"/>
            <w:vAlign w:val="bottom"/>
          </w:tcPr>
          <w:p w14:paraId="30FF735D" w14:textId="056FA95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236,64</w:t>
            </w:r>
          </w:p>
        </w:tc>
        <w:tc>
          <w:tcPr>
            <w:tcW w:w="1170" w:type="dxa"/>
            <w:shd w:val="clear" w:color="auto" w:fill="auto"/>
            <w:vAlign w:val="bottom"/>
          </w:tcPr>
          <w:p w14:paraId="0A0A1F96" w14:textId="27C13BA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108,46</w:t>
            </w:r>
          </w:p>
        </w:tc>
        <w:tc>
          <w:tcPr>
            <w:tcW w:w="1097" w:type="dxa"/>
            <w:shd w:val="clear" w:color="auto" w:fill="auto"/>
            <w:vAlign w:val="bottom"/>
          </w:tcPr>
          <w:p w14:paraId="3482D627" w14:textId="3B1AAB4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49,30</w:t>
            </w:r>
          </w:p>
        </w:tc>
        <w:tc>
          <w:tcPr>
            <w:tcW w:w="996" w:type="dxa"/>
            <w:shd w:val="clear" w:color="auto" w:fill="auto"/>
            <w:vAlign w:val="bottom"/>
          </w:tcPr>
          <w:p w14:paraId="0F8B2508" w14:textId="6DB030E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986,00</w:t>
            </w:r>
          </w:p>
        </w:tc>
      </w:tr>
      <w:tr w:rsidR="00902BBD" w:rsidRPr="00902BBD" w14:paraId="4AC5EC72" w14:textId="68186F5B" w:rsidTr="00902BBD">
        <w:trPr>
          <w:trHeight w:val="118"/>
        </w:trPr>
        <w:tc>
          <w:tcPr>
            <w:tcW w:w="3041" w:type="dxa"/>
            <w:shd w:val="clear" w:color="auto" w:fill="auto"/>
          </w:tcPr>
          <w:p w14:paraId="13A45958"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LINE ARRAY de 24.000 wts (mínim 12 caixes i 6 subs)</w:t>
            </w:r>
          </w:p>
        </w:tc>
        <w:tc>
          <w:tcPr>
            <w:tcW w:w="805" w:type="dxa"/>
            <w:shd w:val="clear" w:color="auto" w:fill="auto"/>
            <w:vAlign w:val="bottom"/>
          </w:tcPr>
          <w:p w14:paraId="23043B25"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6631A8EF" w14:textId="092A417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1476,00</w:t>
            </w:r>
          </w:p>
        </w:tc>
        <w:tc>
          <w:tcPr>
            <w:tcW w:w="956" w:type="dxa"/>
            <w:shd w:val="clear" w:color="auto" w:fill="auto"/>
            <w:vAlign w:val="bottom"/>
          </w:tcPr>
          <w:p w14:paraId="4A004960" w14:textId="351EA80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590,40</w:t>
            </w:r>
          </w:p>
        </w:tc>
        <w:tc>
          <w:tcPr>
            <w:tcW w:w="1170" w:type="dxa"/>
            <w:shd w:val="clear" w:color="auto" w:fill="auto"/>
            <w:vAlign w:val="bottom"/>
          </w:tcPr>
          <w:p w14:paraId="296BC390" w14:textId="7420218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270,60</w:t>
            </w:r>
          </w:p>
        </w:tc>
        <w:tc>
          <w:tcPr>
            <w:tcW w:w="1097" w:type="dxa"/>
            <w:shd w:val="clear" w:color="auto" w:fill="auto"/>
            <w:vAlign w:val="bottom"/>
          </w:tcPr>
          <w:p w14:paraId="347A48B6" w14:textId="0FB318D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123,00</w:t>
            </w:r>
          </w:p>
        </w:tc>
        <w:tc>
          <w:tcPr>
            <w:tcW w:w="996" w:type="dxa"/>
            <w:shd w:val="clear" w:color="auto" w:fill="auto"/>
            <w:vAlign w:val="bottom"/>
          </w:tcPr>
          <w:p w14:paraId="0C74F2E5" w14:textId="1B514FF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2.460,00</w:t>
            </w:r>
          </w:p>
        </w:tc>
      </w:tr>
      <w:tr w:rsidR="00902BBD" w:rsidRPr="00902BBD" w14:paraId="028A8125" w14:textId="7D96DFD4" w:rsidTr="00902BBD">
        <w:trPr>
          <w:trHeight w:val="339"/>
        </w:trPr>
        <w:tc>
          <w:tcPr>
            <w:tcW w:w="3041" w:type="dxa"/>
            <w:shd w:val="clear" w:color="auto" w:fill="auto"/>
          </w:tcPr>
          <w:p w14:paraId="260CAD34"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Equip de so LINE ARRAY de 36.000 wts (mínim 20 caixes i 8 subs)</w:t>
            </w:r>
          </w:p>
        </w:tc>
        <w:tc>
          <w:tcPr>
            <w:tcW w:w="805" w:type="dxa"/>
            <w:shd w:val="clear" w:color="auto" w:fill="auto"/>
            <w:vAlign w:val="bottom"/>
          </w:tcPr>
          <w:p w14:paraId="4F5D6AEC"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749EC3B6" w14:textId="64CD30B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1860,00</w:t>
            </w:r>
          </w:p>
        </w:tc>
        <w:tc>
          <w:tcPr>
            <w:tcW w:w="956" w:type="dxa"/>
            <w:shd w:val="clear" w:color="auto" w:fill="auto"/>
            <w:vAlign w:val="bottom"/>
          </w:tcPr>
          <w:p w14:paraId="479D296F" w14:textId="2ED3E92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744,00</w:t>
            </w:r>
          </w:p>
        </w:tc>
        <w:tc>
          <w:tcPr>
            <w:tcW w:w="1170" w:type="dxa"/>
            <w:shd w:val="clear" w:color="auto" w:fill="auto"/>
            <w:vAlign w:val="bottom"/>
          </w:tcPr>
          <w:p w14:paraId="23118B23" w14:textId="12A447E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341,00</w:t>
            </w:r>
          </w:p>
        </w:tc>
        <w:tc>
          <w:tcPr>
            <w:tcW w:w="1097" w:type="dxa"/>
            <w:shd w:val="clear" w:color="auto" w:fill="auto"/>
            <w:vAlign w:val="bottom"/>
          </w:tcPr>
          <w:p w14:paraId="1C4AC490" w14:textId="4366138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155,00</w:t>
            </w:r>
          </w:p>
        </w:tc>
        <w:tc>
          <w:tcPr>
            <w:tcW w:w="996" w:type="dxa"/>
            <w:shd w:val="clear" w:color="auto" w:fill="auto"/>
            <w:vAlign w:val="bottom"/>
          </w:tcPr>
          <w:p w14:paraId="2015C167" w14:textId="19763B6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3.100,00</w:t>
            </w:r>
          </w:p>
        </w:tc>
      </w:tr>
      <w:tr w:rsidR="00902BBD" w:rsidRPr="00902BBD" w14:paraId="0E5D510A" w14:textId="7DA949C8" w:rsidTr="00902BBD">
        <w:trPr>
          <w:trHeight w:val="461"/>
        </w:trPr>
        <w:tc>
          <w:tcPr>
            <w:tcW w:w="3041" w:type="dxa"/>
            <w:shd w:val="clear" w:color="auto" w:fill="auto"/>
          </w:tcPr>
          <w:p w14:paraId="1689255C"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Limitador de so</w:t>
            </w:r>
          </w:p>
        </w:tc>
        <w:tc>
          <w:tcPr>
            <w:tcW w:w="805" w:type="dxa"/>
            <w:shd w:val="clear" w:color="auto" w:fill="auto"/>
            <w:vAlign w:val="bottom"/>
          </w:tcPr>
          <w:p w14:paraId="266B07C1"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328C74DA" w14:textId="3E07C988"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70,62</w:t>
            </w:r>
          </w:p>
        </w:tc>
        <w:tc>
          <w:tcPr>
            <w:tcW w:w="956" w:type="dxa"/>
            <w:shd w:val="clear" w:color="auto" w:fill="auto"/>
            <w:vAlign w:val="bottom"/>
          </w:tcPr>
          <w:p w14:paraId="2F6AE7F4" w14:textId="4BCB35A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28,25</w:t>
            </w:r>
          </w:p>
        </w:tc>
        <w:tc>
          <w:tcPr>
            <w:tcW w:w="1170" w:type="dxa"/>
            <w:shd w:val="clear" w:color="auto" w:fill="auto"/>
            <w:vAlign w:val="bottom"/>
          </w:tcPr>
          <w:p w14:paraId="4EEC93D0" w14:textId="4DD734C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12,95</w:t>
            </w:r>
          </w:p>
        </w:tc>
        <w:tc>
          <w:tcPr>
            <w:tcW w:w="1097" w:type="dxa"/>
            <w:shd w:val="clear" w:color="auto" w:fill="auto"/>
            <w:vAlign w:val="bottom"/>
          </w:tcPr>
          <w:p w14:paraId="35FA9EBE" w14:textId="54112EC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5,89</w:t>
            </w:r>
          </w:p>
        </w:tc>
        <w:tc>
          <w:tcPr>
            <w:tcW w:w="996" w:type="dxa"/>
            <w:shd w:val="clear" w:color="auto" w:fill="auto"/>
            <w:vAlign w:val="bottom"/>
          </w:tcPr>
          <w:p w14:paraId="628074CA" w14:textId="67D1DBD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117,70</w:t>
            </w:r>
          </w:p>
        </w:tc>
      </w:tr>
      <w:tr w:rsidR="00902BBD" w:rsidRPr="00902BBD" w14:paraId="62F2A579" w14:textId="750D6264" w:rsidTr="00902BBD">
        <w:trPr>
          <w:trHeight w:val="461"/>
        </w:trPr>
        <w:tc>
          <w:tcPr>
            <w:tcW w:w="3041" w:type="dxa"/>
            <w:shd w:val="clear" w:color="auto" w:fill="auto"/>
          </w:tcPr>
          <w:p w14:paraId="2CFAA38F"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Motor LD de 1000 kg. Per a so</w:t>
            </w:r>
          </w:p>
        </w:tc>
        <w:tc>
          <w:tcPr>
            <w:tcW w:w="805" w:type="dxa"/>
            <w:shd w:val="clear" w:color="auto" w:fill="auto"/>
            <w:vAlign w:val="bottom"/>
          </w:tcPr>
          <w:p w14:paraId="26615DE6"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26EAD65A" w14:textId="323B883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84,00</w:t>
            </w:r>
          </w:p>
        </w:tc>
        <w:tc>
          <w:tcPr>
            <w:tcW w:w="956" w:type="dxa"/>
            <w:shd w:val="clear" w:color="auto" w:fill="auto"/>
            <w:vAlign w:val="bottom"/>
          </w:tcPr>
          <w:p w14:paraId="529F5D7A" w14:textId="30E67C1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33,60</w:t>
            </w:r>
          </w:p>
        </w:tc>
        <w:tc>
          <w:tcPr>
            <w:tcW w:w="1170" w:type="dxa"/>
            <w:shd w:val="clear" w:color="auto" w:fill="auto"/>
            <w:vAlign w:val="bottom"/>
          </w:tcPr>
          <w:p w14:paraId="51496FA4" w14:textId="1533D98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15,40</w:t>
            </w:r>
          </w:p>
        </w:tc>
        <w:tc>
          <w:tcPr>
            <w:tcW w:w="1097" w:type="dxa"/>
            <w:shd w:val="clear" w:color="auto" w:fill="auto"/>
            <w:vAlign w:val="bottom"/>
          </w:tcPr>
          <w:p w14:paraId="61F773ED" w14:textId="012CA8A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7,00</w:t>
            </w:r>
          </w:p>
        </w:tc>
        <w:tc>
          <w:tcPr>
            <w:tcW w:w="996" w:type="dxa"/>
            <w:shd w:val="clear" w:color="auto" w:fill="auto"/>
            <w:vAlign w:val="bottom"/>
          </w:tcPr>
          <w:p w14:paraId="1D847D95" w14:textId="78EBF03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140,00</w:t>
            </w:r>
          </w:p>
        </w:tc>
      </w:tr>
      <w:tr w:rsidR="00902BBD" w:rsidRPr="00902BBD" w14:paraId="1D88712D" w14:textId="7ED27C4A" w:rsidTr="00902BBD">
        <w:trPr>
          <w:trHeight w:val="583"/>
        </w:trPr>
        <w:tc>
          <w:tcPr>
            <w:tcW w:w="3041" w:type="dxa"/>
            <w:shd w:val="clear" w:color="auto" w:fill="auto"/>
          </w:tcPr>
          <w:p w14:paraId="11C2FC89"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Controladors de motors</w:t>
            </w:r>
          </w:p>
        </w:tc>
        <w:tc>
          <w:tcPr>
            <w:tcW w:w="805" w:type="dxa"/>
            <w:shd w:val="clear" w:color="auto" w:fill="auto"/>
            <w:vAlign w:val="bottom"/>
          </w:tcPr>
          <w:p w14:paraId="005ED303"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7438848D" w14:textId="294DA56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84,00</w:t>
            </w:r>
          </w:p>
        </w:tc>
        <w:tc>
          <w:tcPr>
            <w:tcW w:w="956" w:type="dxa"/>
            <w:shd w:val="clear" w:color="auto" w:fill="auto"/>
            <w:vAlign w:val="bottom"/>
          </w:tcPr>
          <w:p w14:paraId="7CDE6515" w14:textId="22CFC28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33,60</w:t>
            </w:r>
          </w:p>
        </w:tc>
        <w:tc>
          <w:tcPr>
            <w:tcW w:w="1170" w:type="dxa"/>
            <w:shd w:val="clear" w:color="auto" w:fill="auto"/>
            <w:vAlign w:val="bottom"/>
          </w:tcPr>
          <w:p w14:paraId="5F7066B3" w14:textId="176787E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15,40</w:t>
            </w:r>
          </w:p>
        </w:tc>
        <w:tc>
          <w:tcPr>
            <w:tcW w:w="1097" w:type="dxa"/>
            <w:shd w:val="clear" w:color="auto" w:fill="auto"/>
            <w:vAlign w:val="bottom"/>
          </w:tcPr>
          <w:p w14:paraId="14B1FAFB" w14:textId="79D5A7F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7,00</w:t>
            </w:r>
          </w:p>
        </w:tc>
        <w:tc>
          <w:tcPr>
            <w:tcW w:w="996" w:type="dxa"/>
            <w:shd w:val="clear" w:color="auto" w:fill="auto"/>
            <w:vAlign w:val="bottom"/>
          </w:tcPr>
          <w:p w14:paraId="6BF727CE" w14:textId="0E6B6CC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140,00</w:t>
            </w:r>
          </w:p>
        </w:tc>
      </w:tr>
      <w:tr w:rsidR="00902BBD" w:rsidRPr="00902BBD" w14:paraId="63A8AC94" w14:textId="03BEECAC" w:rsidTr="00902BBD">
        <w:trPr>
          <w:trHeight w:val="461"/>
        </w:trPr>
        <w:tc>
          <w:tcPr>
            <w:tcW w:w="3041" w:type="dxa"/>
            <w:shd w:val="clear" w:color="auto" w:fill="auto"/>
          </w:tcPr>
          <w:p w14:paraId="166A960E"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Micròfon de clip / solapa / diadema sense fils</w:t>
            </w:r>
          </w:p>
        </w:tc>
        <w:tc>
          <w:tcPr>
            <w:tcW w:w="805" w:type="dxa"/>
            <w:shd w:val="clear" w:color="auto" w:fill="auto"/>
            <w:vAlign w:val="bottom"/>
          </w:tcPr>
          <w:p w14:paraId="120B4E3C"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7CA46F45" w14:textId="14994DF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35,31</w:t>
            </w:r>
          </w:p>
        </w:tc>
        <w:tc>
          <w:tcPr>
            <w:tcW w:w="956" w:type="dxa"/>
            <w:shd w:val="clear" w:color="auto" w:fill="auto"/>
            <w:vAlign w:val="bottom"/>
          </w:tcPr>
          <w:p w14:paraId="6B044324" w14:textId="584FD00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14,12</w:t>
            </w:r>
          </w:p>
        </w:tc>
        <w:tc>
          <w:tcPr>
            <w:tcW w:w="1170" w:type="dxa"/>
            <w:shd w:val="clear" w:color="auto" w:fill="auto"/>
            <w:vAlign w:val="bottom"/>
          </w:tcPr>
          <w:p w14:paraId="612C22A1" w14:textId="08EC35D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6,47</w:t>
            </w:r>
          </w:p>
        </w:tc>
        <w:tc>
          <w:tcPr>
            <w:tcW w:w="1097" w:type="dxa"/>
            <w:shd w:val="clear" w:color="auto" w:fill="auto"/>
            <w:vAlign w:val="bottom"/>
          </w:tcPr>
          <w:p w14:paraId="1EB6896A" w14:textId="68DB6E9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2,94</w:t>
            </w:r>
          </w:p>
        </w:tc>
        <w:tc>
          <w:tcPr>
            <w:tcW w:w="996" w:type="dxa"/>
            <w:shd w:val="clear" w:color="auto" w:fill="auto"/>
            <w:vAlign w:val="bottom"/>
          </w:tcPr>
          <w:p w14:paraId="4E8A2613" w14:textId="4A38353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58,85</w:t>
            </w:r>
          </w:p>
        </w:tc>
      </w:tr>
      <w:tr w:rsidR="00902BBD" w:rsidRPr="00902BBD" w14:paraId="274B17E1" w14:textId="24E38B75" w:rsidTr="00902BBD">
        <w:trPr>
          <w:trHeight w:val="147"/>
        </w:trPr>
        <w:tc>
          <w:tcPr>
            <w:tcW w:w="3041" w:type="dxa"/>
            <w:shd w:val="clear" w:color="auto" w:fill="auto"/>
          </w:tcPr>
          <w:p w14:paraId="58F18A59"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Micròfon de mà sense fils</w:t>
            </w:r>
          </w:p>
        </w:tc>
        <w:tc>
          <w:tcPr>
            <w:tcW w:w="805" w:type="dxa"/>
            <w:shd w:val="clear" w:color="auto" w:fill="auto"/>
            <w:vAlign w:val="bottom"/>
          </w:tcPr>
          <w:p w14:paraId="45555757"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7DCC07E9" w14:textId="452FB5F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24,00</w:t>
            </w:r>
          </w:p>
        </w:tc>
        <w:tc>
          <w:tcPr>
            <w:tcW w:w="956" w:type="dxa"/>
            <w:shd w:val="clear" w:color="auto" w:fill="auto"/>
            <w:vAlign w:val="bottom"/>
          </w:tcPr>
          <w:p w14:paraId="539CB306" w14:textId="52645CE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9,60</w:t>
            </w:r>
          </w:p>
        </w:tc>
        <w:tc>
          <w:tcPr>
            <w:tcW w:w="1170" w:type="dxa"/>
            <w:shd w:val="clear" w:color="auto" w:fill="auto"/>
            <w:vAlign w:val="bottom"/>
          </w:tcPr>
          <w:p w14:paraId="34EBDA9A" w14:textId="6F4E09F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4,40</w:t>
            </w:r>
          </w:p>
        </w:tc>
        <w:tc>
          <w:tcPr>
            <w:tcW w:w="1097" w:type="dxa"/>
            <w:shd w:val="clear" w:color="auto" w:fill="auto"/>
            <w:vAlign w:val="bottom"/>
          </w:tcPr>
          <w:p w14:paraId="4D81E0AE" w14:textId="1FE27F4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2,00</w:t>
            </w:r>
          </w:p>
        </w:tc>
        <w:tc>
          <w:tcPr>
            <w:tcW w:w="996" w:type="dxa"/>
            <w:shd w:val="clear" w:color="auto" w:fill="auto"/>
            <w:vAlign w:val="bottom"/>
          </w:tcPr>
          <w:p w14:paraId="4869D834" w14:textId="695DE6D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40,00</w:t>
            </w:r>
          </w:p>
        </w:tc>
      </w:tr>
      <w:tr w:rsidR="00902BBD" w:rsidRPr="00902BBD" w14:paraId="37F8399B" w14:textId="1F980E6C" w:rsidTr="00902BBD">
        <w:trPr>
          <w:trHeight w:val="461"/>
        </w:trPr>
        <w:tc>
          <w:tcPr>
            <w:tcW w:w="3041" w:type="dxa"/>
            <w:shd w:val="clear" w:color="auto" w:fill="auto"/>
          </w:tcPr>
          <w:p w14:paraId="06DFD49B"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Micro flamenc (ball)</w:t>
            </w:r>
          </w:p>
        </w:tc>
        <w:tc>
          <w:tcPr>
            <w:tcW w:w="805" w:type="dxa"/>
            <w:shd w:val="clear" w:color="auto" w:fill="auto"/>
            <w:vAlign w:val="bottom"/>
          </w:tcPr>
          <w:p w14:paraId="53EBE4D2"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shd w:val="clear" w:color="auto" w:fill="auto"/>
            <w:vAlign w:val="bottom"/>
          </w:tcPr>
          <w:p w14:paraId="36FE7F8B" w14:textId="4F39F2E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28,80</w:t>
            </w:r>
          </w:p>
        </w:tc>
        <w:tc>
          <w:tcPr>
            <w:tcW w:w="956" w:type="dxa"/>
            <w:shd w:val="clear" w:color="auto" w:fill="auto"/>
            <w:vAlign w:val="bottom"/>
          </w:tcPr>
          <w:p w14:paraId="5F14A175" w14:textId="7D286A8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11,52</w:t>
            </w:r>
          </w:p>
        </w:tc>
        <w:tc>
          <w:tcPr>
            <w:tcW w:w="1170" w:type="dxa"/>
            <w:shd w:val="clear" w:color="auto" w:fill="auto"/>
            <w:vAlign w:val="bottom"/>
          </w:tcPr>
          <w:p w14:paraId="1BF9DC90" w14:textId="128B720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5,28</w:t>
            </w:r>
          </w:p>
        </w:tc>
        <w:tc>
          <w:tcPr>
            <w:tcW w:w="1097" w:type="dxa"/>
            <w:shd w:val="clear" w:color="auto" w:fill="auto"/>
            <w:vAlign w:val="bottom"/>
          </w:tcPr>
          <w:p w14:paraId="1C973EF3" w14:textId="0AA1ED7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2,40</w:t>
            </w:r>
          </w:p>
        </w:tc>
        <w:tc>
          <w:tcPr>
            <w:tcW w:w="996" w:type="dxa"/>
            <w:shd w:val="clear" w:color="auto" w:fill="auto"/>
            <w:vAlign w:val="bottom"/>
          </w:tcPr>
          <w:p w14:paraId="276DFC4F" w14:textId="526E26A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48,00</w:t>
            </w:r>
          </w:p>
        </w:tc>
      </w:tr>
      <w:tr w:rsidR="00902BBD" w:rsidRPr="00902BBD" w14:paraId="2EB81A28" w14:textId="41752995"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48C6C972"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Micròfon d'ambient</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0D2B07F6"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4831C840" w14:textId="01203BFD"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16,20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7BD58113" w14:textId="4CAA0425"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6,48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F60E274" w14:textId="316DD1DD"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2,97</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256D226C" w14:textId="5D18E918"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1,35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6C90C86" w14:textId="66CE300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27,00</w:t>
            </w:r>
          </w:p>
        </w:tc>
      </w:tr>
      <w:tr w:rsidR="00902BBD" w:rsidRPr="00902BBD" w14:paraId="7F901B36" w14:textId="29F250E4"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67D02E32"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Taula de monitors de 32 canals</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388920D0"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702E2857" w14:textId="1FB3277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192,60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60BA8014" w14:textId="36FCFF3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77,04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7CA67A7" w14:textId="22D74FF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35,31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1534B32A" w14:textId="3923D46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16,05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15F6FF" w14:textId="0F16834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321,00</w:t>
            </w:r>
          </w:p>
        </w:tc>
      </w:tr>
      <w:tr w:rsidR="00902BBD" w:rsidRPr="00902BBD" w14:paraId="3ABA0701" w14:textId="75B16901"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5670EC83"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Taula de monitors de 48 canals</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452E4E35"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517D1B5B" w14:textId="2E976DA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250,80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6F3338BE" w14:textId="0257309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100,32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AAE5C32" w14:textId="65EEA5F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45,98</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61BA6765" w14:textId="0F6170D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20,90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216396F" w14:textId="6DB7B7E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418,00</w:t>
            </w:r>
          </w:p>
        </w:tc>
      </w:tr>
      <w:tr w:rsidR="00902BBD" w:rsidRPr="00902BBD" w14:paraId="172A00F2" w14:textId="19A62AB9"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0DAB7E65" w14:textId="47F2F874"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Taula digital V16</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071C91AE"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60429E02" w14:textId="2832A18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250,80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0672496D" w14:textId="396A8A9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100,32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495CB97" w14:textId="4753633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45,98</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4EC61651" w14:textId="65126D8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20,90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6C1B50E" w14:textId="3C16E2B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418,00</w:t>
            </w:r>
          </w:p>
        </w:tc>
      </w:tr>
      <w:tr w:rsidR="00902BBD" w:rsidRPr="00902BBD" w14:paraId="36CB7319" w14:textId="204B9641"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41730421" w14:textId="585F5AC5"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Taula digital 32 canals M7CL</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74723303"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0A64271D" w14:textId="0F00BC7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250,80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2D19037A" w14:textId="2A4C0F8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100,32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1CD25E3" w14:textId="42FD9600"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45,98</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2D9D4D6C" w14:textId="1570488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20,90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ED00FFC" w14:textId="5504A9E6"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418,00</w:t>
            </w:r>
          </w:p>
        </w:tc>
      </w:tr>
      <w:tr w:rsidR="00902BBD" w:rsidRPr="00902BBD" w14:paraId="47C000E8" w14:textId="5F01FE40"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360B67F0"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Monitor JFX 260</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6E9F4491"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2CA7A66A" w14:textId="0F9C3F2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19,20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303D5798" w14:textId="782FDDF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7,68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868012B" w14:textId="5F64016F"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3,52</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2A045C4D" w14:textId="1A97E6F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1,60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A83D6EE" w14:textId="2EF6BC7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32,00</w:t>
            </w:r>
          </w:p>
        </w:tc>
      </w:tr>
      <w:tr w:rsidR="00902BBD" w:rsidRPr="00902BBD" w14:paraId="705276BD" w14:textId="5ED96810"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2BEF96EE"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Etapes de potència per a 2 monitors</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217DE95A"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67400E66" w14:textId="5083DA2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19,20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532B3E8B" w14:textId="6D542CB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7,68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A67450F" w14:textId="5144EEBB"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3,52</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65F92AF2" w14:textId="5C874BE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1,60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57A1477" w14:textId="4AA8E7E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32,00</w:t>
            </w:r>
          </w:p>
        </w:tc>
      </w:tr>
      <w:tr w:rsidR="00902BBD" w:rsidRPr="00902BBD" w14:paraId="35494839" w14:textId="476FED3A"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26A21B96" w14:textId="32520FCC"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2 CD 1000 per DJ</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340904C3"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72C35071" w14:textId="4D76EFAC"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77,04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72DDADA9" w14:textId="66D579C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30,82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911717" w14:textId="26AD3DB4"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14,12</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254E8E9C" w14:textId="5F24F2A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6,42</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EC954D" w14:textId="4CD4D451"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128,40</w:t>
            </w:r>
          </w:p>
        </w:tc>
      </w:tr>
      <w:tr w:rsidR="00902BBD" w:rsidRPr="00902BBD" w14:paraId="1B834C88" w14:textId="2E286C89"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57648188" w14:textId="3EAF7061"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t>Tècnic de so i audiovisual preu hora (</w:t>
            </w:r>
            <w:r w:rsidR="00577BF3">
              <w:rPr>
                <w:rFonts w:asciiTheme="minorHAnsi" w:hAnsiTheme="minorHAnsi" w:cstheme="minorHAnsi"/>
                <w:color w:val="000000"/>
                <w:sz w:val="22"/>
                <w:szCs w:val="22"/>
              </w:rPr>
              <w:t>prestació</w:t>
            </w:r>
            <w:r w:rsidRPr="00902BBD">
              <w:rPr>
                <w:rFonts w:asciiTheme="minorHAnsi" w:hAnsiTheme="minorHAnsi" w:cstheme="minorHAnsi"/>
                <w:color w:val="000000"/>
                <w:sz w:val="22"/>
                <w:szCs w:val="22"/>
              </w:rPr>
              <w:t xml:space="preserve"> mínim</w:t>
            </w:r>
            <w:r w:rsidR="00577BF3">
              <w:rPr>
                <w:rFonts w:asciiTheme="minorHAnsi" w:hAnsiTheme="minorHAnsi" w:cstheme="minorHAnsi"/>
                <w:color w:val="000000"/>
                <w:sz w:val="22"/>
                <w:szCs w:val="22"/>
              </w:rPr>
              <w:t>a</w:t>
            </w:r>
            <w:r w:rsidRPr="00902BBD">
              <w:rPr>
                <w:rFonts w:asciiTheme="minorHAnsi" w:hAnsiTheme="minorHAnsi" w:cstheme="minorHAnsi"/>
                <w:color w:val="000000"/>
                <w:sz w:val="22"/>
                <w:szCs w:val="22"/>
              </w:rPr>
              <w:t xml:space="preserve"> 4 hores)</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45CA1B8B" w14:textId="7FB77D54" w:rsidR="00507F09" w:rsidRPr="00902BBD" w:rsidRDefault="00AA1E4F" w:rsidP="00507F09">
            <w:pPr>
              <w:autoSpaceDE w:val="0"/>
              <w:autoSpaceDN w:val="0"/>
              <w:adjustRightInd w:val="0"/>
              <w:jc w:val="center"/>
              <w:rPr>
                <w:rFonts w:asciiTheme="minorHAnsi" w:hAnsiTheme="minorHAnsi" w:cstheme="minorHAnsi"/>
                <w:color w:val="000000"/>
                <w:sz w:val="22"/>
                <w:szCs w:val="22"/>
              </w:rPr>
            </w:pPr>
            <w:r>
              <w:rPr>
                <w:rFonts w:asciiTheme="minorHAnsi" w:hAnsiTheme="minorHAnsi" w:cstheme="minorHAnsi"/>
                <w:color w:val="000000"/>
                <w:sz w:val="22"/>
                <w:szCs w:val="22"/>
              </w:rPr>
              <w:t>h</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627002A7" w14:textId="277D45A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22,80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1219B2EC" w14:textId="0BE63432"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9,12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523ABEC" w14:textId="196D26CD"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4,18</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0F6F710C" w14:textId="0B7648A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1,90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FD89B22" w14:textId="1DD9F943"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38,00</w:t>
            </w:r>
            <w:r w:rsidR="00AA1E4F">
              <w:rPr>
                <w:rStyle w:val="Refernciadenotaapeudepgina"/>
                <w:rFonts w:asciiTheme="minorHAnsi" w:hAnsiTheme="minorHAnsi" w:cstheme="minorHAnsi"/>
                <w:color w:val="000000"/>
                <w:sz w:val="22"/>
                <w:szCs w:val="22"/>
              </w:rPr>
              <w:footnoteReference w:id="3"/>
            </w:r>
          </w:p>
        </w:tc>
      </w:tr>
      <w:tr w:rsidR="00902BBD" w:rsidRPr="00BA3DC0" w14:paraId="27DAED66" w14:textId="13C45F9D" w:rsidTr="00902BBD">
        <w:trPr>
          <w:trHeight w:val="461"/>
        </w:trPr>
        <w:tc>
          <w:tcPr>
            <w:tcW w:w="3041" w:type="dxa"/>
            <w:tcBorders>
              <w:top w:val="single" w:sz="4" w:space="0" w:color="auto"/>
              <w:left w:val="single" w:sz="4" w:space="0" w:color="auto"/>
              <w:bottom w:val="single" w:sz="4" w:space="0" w:color="auto"/>
              <w:right w:val="single" w:sz="4" w:space="0" w:color="auto"/>
            </w:tcBorders>
            <w:shd w:val="clear" w:color="auto" w:fill="auto"/>
          </w:tcPr>
          <w:p w14:paraId="171BB5D5" w14:textId="77777777" w:rsidR="00507F09" w:rsidRPr="00902BBD" w:rsidRDefault="00507F09" w:rsidP="00507F09">
            <w:pPr>
              <w:autoSpaceDE w:val="0"/>
              <w:autoSpaceDN w:val="0"/>
              <w:adjustRightInd w:val="0"/>
              <w:rPr>
                <w:rFonts w:asciiTheme="minorHAnsi" w:hAnsiTheme="minorHAnsi" w:cstheme="minorHAnsi"/>
                <w:color w:val="000000"/>
                <w:sz w:val="22"/>
                <w:szCs w:val="22"/>
              </w:rPr>
            </w:pPr>
            <w:r w:rsidRPr="00902BBD">
              <w:rPr>
                <w:rFonts w:asciiTheme="minorHAnsi" w:hAnsiTheme="minorHAnsi" w:cstheme="minorHAnsi"/>
                <w:color w:val="000000"/>
                <w:sz w:val="22"/>
                <w:szCs w:val="22"/>
              </w:rPr>
              <w:lastRenderedPageBreak/>
              <w:t>Comunicacions portàtils (walki talki) amb micro altaveu o micro auricular (preu dia i terminal)</w:t>
            </w:r>
          </w:p>
        </w:tc>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14:paraId="1D1B573E" w14:textId="77777777" w:rsidR="00507F09" w:rsidRPr="00902BBD" w:rsidRDefault="00507F09" w:rsidP="00507F09">
            <w:pPr>
              <w:autoSpaceDE w:val="0"/>
              <w:autoSpaceDN w:val="0"/>
              <w:adjustRightInd w:val="0"/>
              <w:jc w:val="center"/>
              <w:rPr>
                <w:rFonts w:asciiTheme="minorHAnsi" w:hAnsiTheme="minorHAnsi" w:cstheme="minorHAnsi"/>
                <w:color w:val="000000"/>
                <w:sz w:val="22"/>
                <w:szCs w:val="22"/>
              </w:rPr>
            </w:pPr>
            <w:r w:rsidRPr="00902BBD">
              <w:rPr>
                <w:rFonts w:asciiTheme="minorHAnsi" w:hAnsiTheme="minorHAnsi" w:cstheme="minorHAnsi"/>
                <w:color w:val="000000"/>
                <w:sz w:val="22"/>
                <w:szCs w:val="22"/>
              </w:rPr>
              <w:t>unitat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14:paraId="149BF037" w14:textId="53CD579A"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10,80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bottom"/>
          </w:tcPr>
          <w:p w14:paraId="1E5F4D7C" w14:textId="07A6863E"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4,32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9082071" w14:textId="1A789D17"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1,98</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bottom"/>
          </w:tcPr>
          <w:p w14:paraId="4A4EBE61" w14:textId="202F4769" w:rsidR="00507F09" w:rsidRPr="00902BBD"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0,90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94D1F7" w14:textId="4B25FF0B" w:rsidR="00507F09" w:rsidRPr="00BA3DC0" w:rsidRDefault="00507F09" w:rsidP="00507F09">
            <w:pPr>
              <w:jc w:val="right"/>
              <w:rPr>
                <w:rFonts w:asciiTheme="minorHAnsi" w:hAnsiTheme="minorHAnsi" w:cstheme="minorHAnsi"/>
                <w:color w:val="000000"/>
                <w:sz w:val="22"/>
                <w:szCs w:val="22"/>
              </w:rPr>
            </w:pPr>
            <w:r w:rsidRPr="00902BBD">
              <w:rPr>
                <w:rFonts w:asciiTheme="minorHAnsi" w:hAnsiTheme="minorHAnsi" w:cstheme="minorHAnsi"/>
                <w:color w:val="000000"/>
                <w:sz w:val="22"/>
                <w:szCs w:val="22"/>
              </w:rPr>
              <w:t>18,00</w:t>
            </w:r>
          </w:p>
        </w:tc>
      </w:tr>
    </w:tbl>
    <w:p w14:paraId="2306BAAE" w14:textId="77777777" w:rsidR="00F76FC1" w:rsidRPr="00BA3DC0" w:rsidRDefault="00F76FC1" w:rsidP="00954386">
      <w:pPr>
        <w:jc w:val="both"/>
        <w:rPr>
          <w:rFonts w:asciiTheme="minorHAnsi" w:hAnsiTheme="minorHAnsi" w:cstheme="minorHAnsi"/>
          <w:sz w:val="22"/>
          <w:szCs w:val="22"/>
          <w:lang w:eastAsia="ca-ES"/>
        </w:rPr>
      </w:pPr>
    </w:p>
    <w:p w14:paraId="337097F6" w14:textId="77777777" w:rsidR="00F76FC1" w:rsidRPr="00BA3DC0" w:rsidRDefault="00F76FC1" w:rsidP="00954386">
      <w:pPr>
        <w:jc w:val="both"/>
        <w:rPr>
          <w:rFonts w:asciiTheme="minorHAnsi" w:hAnsiTheme="minorHAnsi" w:cstheme="minorHAnsi"/>
          <w:sz w:val="22"/>
          <w:szCs w:val="22"/>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4"/>
        <w:gridCol w:w="768"/>
        <w:gridCol w:w="915"/>
        <w:gridCol w:w="928"/>
        <w:gridCol w:w="1087"/>
        <w:gridCol w:w="1167"/>
        <w:gridCol w:w="910"/>
      </w:tblGrid>
      <w:tr w:rsidR="00577BF3" w:rsidRPr="00BA3DC0" w14:paraId="35D69CB4" w14:textId="797FCFE5" w:rsidTr="000120BA">
        <w:trPr>
          <w:trHeight w:val="342"/>
          <w:tblHeader/>
        </w:trPr>
        <w:tc>
          <w:tcPr>
            <w:tcW w:w="0" w:type="auto"/>
            <w:shd w:val="clear" w:color="auto" w:fill="auto"/>
          </w:tcPr>
          <w:p w14:paraId="5E5D2495" w14:textId="77777777" w:rsidR="000120BA" w:rsidRPr="00BA3DC0" w:rsidRDefault="000120BA" w:rsidP="000120BA">
            <w:pPr>
              <w:autoSpaceDE w:val="0"/>
              <w:autoSpaceDN w:val="0"/>
              <w:adjustRightInd w:val="0"/>
              <w:rPr>
                <w:rFonts w:asciiTheme="minorHAnsi" w:hAnsiTheme="minorHAnsi" w:cstheme="minorHAnsi"/>
                <w:b/>
                <w:color w:val="000000"/>
                <w:sz w:val="22"/>
                <w:szCs w:val="22"/>
              </w:rPr>
            </w:pPr>
            <w:r w:rsidRPr="00BA3DC0">
              <w:rPr>
                <w:rFonts w:asciiTheme="minorHAnsi" w:hAnsiTheme="minorHAnsi" w:cstheme="minorHAnsi"/>
                <w:b/>
                <w:color w:val="000000"/>
                <w:sz w:val="22"/>
                <w:szCs w:val="22"/>
              </w:rPr>
              <w:t>Material d’il·luminació i audiovisual</w:t>
            </w:r>
          </w:p>
        </w:tc>
        <w:tc>
          <w:tcPr>
            <w:tcW w:w="0" w:type="auto"/>
            <w:shd w:val="clear" w:color="auto" w:fill="auto"/>
          </w:tcPr>
          <w:p w14:paraId="365162CA" w14:textId="390277F8" w:rsidR="000120BA" w:rsidRPr="00BA3DC0" w:rsidRDefault="000120BA" w:rsidP="000120BA">
            <w:pPr>
              <w:autoSpaceDE w:val="0"/>
              <w:autoSpaceDN w:val="0"/>
              <w:adjustRightInd w:val="0"/>
              <w:rPr>
                <w:rFonts w:asciiTheme="minorHAnsi" w:hAnsiTheme="minorHAnsi" w:cstheme="minorHAnsi"/>
                <w:b/>
                <w:color w:val="000000"/>
                <w:sz w:val="22"/>
                <w:szCs w:val="22"/>
              </w:rPr>
            </w:pPr>
            <w:r>
              <w:rPr>
                <w:rFonts w:asciiTheme="minorHAnsi" w:hAnsiTheme="minorHAnsi" w:cstheme="minorHAnsi"/>
                <w:b/>
                <w:color w:val="000000"/>
                <w:sz w:val="22"/>
                <w:szCs w:val="22"/>
              </w:rPr>
              <w:t>u</w:t>
            </w:r>
            <w:r w:rsidRPr="00902BBD">
              <w:rPr>
                <w:rFonts w:asciiTheme="minorHAnsi" w:hAnsiTheme="minorHAnsi" w:cstheme="minorHAnsi"/>
                <w:b/>
                <w:color w:val="000000"/>
                <w:sz w:val="22"/>
                <w:szCs w:val="22"/>
              </w:rPr>
              <w:t xml:space="preserve">nitat </w:t>
            </w:r>
          </w:p>
        </w:tc>
        <w:tc>
          <w:tcPr>
            <w:tcW w:w="0" w:type="auto"/>
            <w:shd w:val="clear" w:color="auto" w:fill="auto"/>
          </w:tcPr>
          <w:p w14:paraId="55C1D4FD" w14:textId="42B5953E"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directe (€)</w:t>
            </w:r>
          </w:p>
        </w:tc>
        <w:tc>
          <w:tcPr>
            <w:tcW w:w="0" w:type="auto"/>
            <w:shd w:val="clear" w:color="auto" w:fill="auto"/>
          </w:tcPr>
          <w:p w14:paraId="4586DA99" w14:textId="56F6C81C"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salarial (€)</w:t>
            </w:r>
          </w:p>
        </w:tc>
        <w:tc>
          <w:tcPr>
            <w:tcW w:w="0" w:type="auto"/>
            <w:shd w:val="clear" w:color="auto" w:fill="auto"/>
          </w:tcPr>
          <w:p w14:paraId="4B93970E" w14:textId="2BB64EA4"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indirecte (€)</w:t>
            </w:r>
          </w:p>
        </w:tc>
        <w:tc>
          <w:tcPr>
            <w:tcW w:w="0" w:type="auto"/>
            <w:shd w:val="clear" w:color="auto" w:fill="auto"/>
          </w:tcPr>
          <w:p w14:paraId="457F2C56" w14:textId="1D86609F"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Benefici industrial (€)</w:t>
            </w:r>
          </w:p>
        </w:tc>
        <w:tc>
          <w:tcPr>
            <w:tcW w:w="0" w:type="auto"/>
          </w:tcPr>
          <w:p w14:paraId="37578119" w14:textId="674A9AE2" w:rsidR="000120BA" w:rsidRPr="00BA3DC0" w:rsidRDefault="000120BA" w:rsidP="000120BA">
            <w:pPr>
              <w:autoSpaceDE w:val="0"/>
              <w:autoSpaceDN w:val="0"/>
              <w:adjustRightInd w:val="0"/>
              <w:rPr>
                <w:rFonts w:asciiTheme="minorHAnsi" w:hAnsiTheme="minorHAnsi" w:cstheme="minorHAnsi"/>
                <w:b/>
                <w:bCs/>
                <w:color w:val="000000"/>
                <w:sz w:val="22"/>
                <w:szCs w:val="22"/>
              </w:rPr>
            </w:pPr>
            <w:r w:rsidRPr="00902BBD">
              <w:rPr>
                <w:rFonts w:asciiTheme="minorHAnsi" w:hAnsiTheme="minorHAnsi" w:cstheme="minorHAnsi"/>
                <w:b/>
                <w:bCs/>
                <w:color w:val="000000"/>
                <w:sz w:val="22"/>
                <w:szCs w:val="22"/>
              </w:rPr>
              <w:t>Preu (€) sense IVA</w:t>
            </w:r>
          </w:p>
        </w:tc>
      </w:tr>
      <w:tr w:rsidR="00577BF3" w:rsidRPr="00BA3DC0" w14:paraId="7E010D64" w14:textId="33006E21" w:rsidTr="000120BA">
        <w:trPr>
          <w:trHeight w:val="118"/>
        </w:trPr>
        <w:tc>
          <w:tcPr>
            <w:tcW w:w="0" w:type="auto"/>
            <w:shd w:val="clear" w:color="auto" w:fill="auto"/>
          </w:tcPr>
          <w:p w14:paraId="05467E56" w14:textId="6D27DAEA"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frontal en tecnologia LED , suportada amb torres d'elevació equivalent a il·luminació fins a 6.000W en tecnologia estàndard.</w:t>
            </w:r>
          </w:p>
        </w:tc>
        <w:tc>
          <w:tcPr>
            <w:tcW w:w="0" w:type="auto"/>
            <w:shd w:val="clear" w:color="auto" w:fill="auto"/>
            <w:vAlign w:val="bottom"/>
          </w:tcPr>
          <w:p w14:paraId="7C694DA7"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EEF918E" w14:textId="76C2DAE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126,00</w:t>
            </w:r>
          </w:p>
        </w:tc>
        <w:tc>
          <w:tcPr>
            <w:tcW w:w="0" w:type="auto"/>
            <w:shd w:val="clear" w:color="auto" w:fill="auto"/>
            <w:vAlign w:val="bottom"/>
          </w:tcPr>
          <w:p w14:paraId="13766A87" w14:textId="2C560C0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50,40</w:t>
            </w:r>
          </w:p>
        </w:tc>
        <w:tc>
          <w:tcPr>
            <w:tcW w:w="0" w:type="auto"/>
            <w:shd w:val="clear" w:color="auto" w:fill="auto"/>
            <w:vAlign w:val="bottom"/>
          </w:tcPr>
          <w:p w14:paraId="1D121858" w14:textId="7C17E5C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23,10</w:t>
            </w:r>
          </w:p>
        </w:tc>
        <w:tc>
          <w:tcPr>
            <w:tcW w:w="0" w:type="auto"/>
            <w:shd w:val="clear" w:color="auto" w:fill="auto"/>
            <w:vAlign w:val="bottom"/>
          </w:tcPr>
          <w:p w14:paraId="0B7D06F2" w14:textId="3BD69B1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10,50</w:t>
            </w:r>
          </w:p>
        </w:tc>
        <w:tc>
          <w:tcPr>
            <w:tcW w:w="0" w:type="auto"/>
            <w:vAlign w:val="bottom"/>
          </w:tcPr>
          <w:p w14:paraId="328DBDDB" w14:textId="5177810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210,00</w:t>
            </w:r>
          </w:p>
        </w:tc>
      </w:tr>
      <w:tr w:rsidR="00577BF3" w:rsidRPr="00BA3DC0" w14:paraId="0DF348A2" w14:textId="02B95A8C" w:rsidTr="000120BA">
        <w:trPr>
          <w:trHeight w:val="218"/>
        </w:trPr>
        <w:tc>
          <w:tcPr>
            <w:tcW w:w="0" w:type="auto"/>
            <w:shd w:val="clear" w:color="auto" w:fill="auto"/>
          </w:tcPr>
          <w:p w14:paraId="096BB263" w14:textId="63F7043E"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frontal en tecnologia LED , suportada amb torres d'elevació equivalent a il·luminació fins a 8.000W en tecnologia estàndard.</w:t>
            </w:r>
          </w:p>
        </w:tc>
        <w:tc>
          <w:tcPr>
            <w:tcW w:w="0" w:type="auto"/>
            <w:shd w:val="clear" w:color="auto" w:fill="auto"/>
            <w:vAlign w:val="bottom"/>
          </w:tcPr>
          <w:p w14:paraId="03A73997"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5C027AA0" w14:textId="3309C51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135,00</w:t>
            </w:r>
          </w:p>
        </w:tc>
        <w:tc>
          <w:tcPr>
            <w:tcW w:w="0" w:type="auto"/>
            <w:shd w:val="clear" w:color="auto" w:fill="auto"/>
            <w:vAlign w:val="bottom"/>
          </w:tcPr>
          <w:p w14:paraId="26BA0C8E" w14:textId="18DB9CA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54,00</w:t>
            </w:r>
          </w:p>
        </w:tc>
        <w:tc>
          <w:tcPr>
            <w:tcW w:w="0" w:type="auto"/>
            <w:shd w:val="clear" w:color="auto" w:fill="auto"/>
            <w:vAlign w:val="bottom"/>
          </w:tcPr>
          <w:p w14:paraId="61C83A39" w14:textId="3C14EE69"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24,75</w:t>
            </w:r>
          </w:p>
        </w:tc>
        <w:tc>
          <w:tcPr>
            <w:tcW w:w="0" w:type="auto"/>
            <w:shd w:val="clear" w:color="auto" w:fill="auto"/>
            <w:vAlign w:val="bottom"/>
          </w:tcPr>
          <w:p w14:paraId="0DD3B73E" w14:textId="0A0AF9C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11,25</w:t>
            </w:r>
          </w:p>
        </w:tc>
        <w:tc>
          <w:tcPr>
            <w:tcW w:w="0" w:type="auto"/>
            <w:vAlign w:val="bottom"/>
          </w:tcPr>
          <w:p w14:paraId="1BD35420" w14:textId="709EFF4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225,00</w:t>
            </w:r>
          </w:p>
        </w:tc>
      </w:tr>
      <w:tr w:rsidR="00577BF3" w:rsidRPr="00BA3DC0" w14:paraId="134D6AF3" w14:textId="154F0A00" w:rsidTr="000120BA">
        <w:trPr>
          <w:trHeight w:val="218"/>
        </w:trPr>
        <w:tc>
          <w:tcPr>
            <w:tcW w:w="0" w:type="auto"/>
            <w:shd w:val="clear" w:color="auto" w:fill="auto"/>
          </w:tcPr>
          <w:p w14:paraId="4936356F"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frontal en tecnologia LED , suportada amb torres d'elevació equivalent a il·luminació d fins a 12.000W en tecnologia estàndard.</w:t>
            </w:r>
          </w:p>
        </w:tc>
        <w:tc>
          <w:tcPr>
            <w:tcW w:w="0" w:type="auto"/>
            <w:shd w:val="clear" w:color="auto" w:fill="auto"/>
            <w:vAlign w:val="bottom"/>
          </w:tcPr>
          <w:p w14:paraId="3FACC136"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090D4DB4" w14:textId="621D13A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192,00</w:t>
            </w:r>
          </w:p>
        </w:tc>
        <w:tc>
          <w:tcPr>
            <w:tcW w:w="0" w:type="auto"/>
            <w:shd w:val="clear" w:color="auto" w:fill="auto"/>
            <w:vAlign w:val="bottom"/>
          </w:tcPr>
          <w:p w14:paraId="3BC92DC2" w14:textId="10877E4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76,80</w:t>
            </w:r>
          </w:p>
        </w:tc>
        <w:tc>
          <w:tcPr>
            <w:tcW w:w="0" w:type="auto"/>
            <w:shd w:val="clear" w:color="auto" w:fill="auto"/>
            <w:vAlign w:val="bottom"/>
          </w:tcPr>
          <w:p w14:paraId="00394E58" w14:textId="3905364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35,20</w:t>
            </w:r>
          </w:p>
        </w:tc>
        <w:tc>
          <w:tcPr>
            <w:tcW w:w="0" w:type="auto"/>
            <w:shd w:val="clear" w:color="auto" w:fill="auto"/>
            <w:vAlign w:val="bottom"/>
          </w:tcPr>
          <w:p w14:paraId="6B32E2B8" w14:textId="17FF0CC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16,00</w:t>
            </w:r>
          </w:p>
        </w:tc>
        <w:tc>
          <w:tcPr>
            <w:tcW w:w="0" w:type="auto"/>
            <w:vAlign w:val="bottom"/>
          </w:tcPr>
          <w:p w14:paraId="143F593A" w14:textId="1EB4370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320,00</w:t>
            </w:r>
          </w:p>
        </w:tc>
      </w:tr>
      <w:tr w:rsidR="00577BF3" w:rsidRPr="00BA3DC0" w14:paraId="729629AF" w14:textId="5D4EB486" w:rsidTr="000120BA">
        <w:trPr>
          <w:trHeight w:val="218"/>
        </w:trPr>
        <w:tc>
          <w:tcPr>
            <w:tcW w:w="0" w:type="auto"/>
            <w:shd w:val="clear" w:color="auto" w:fill="auto"/>
          </w:tcPr>
          <w:p w14:paraId="1C0CA85F"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frontal en tecnologia LED , suportada amb torres d'elevació equivalent a il·luminació d fins a 18.000W en tecnologia estàndard.</w:t>
            </w:r>
          </w:p>
        </w:tc>
        <w:tc>
          <w:tcPr>
            <w:tcW w:w="0" w:type="auto"/>
            <w:shd w:val="clear" w:color="auto" w:fill="auto"/>
            <w:vAlign w:val="bottom"/>
          </w:tcPr>
          <w:p w14:paraId="2CA411EA"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F1EC827" w14:textId="2E999B0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216,00</w:t>
            </w:r>
          </w:p>
        </w:tc>
        <w:tc>
          <w:tcPr>
            <w:tcW w:w="0" w:type="auto"/>
            <w:shd w:val="clear" w:color="auto" w:fill="auto"/>
            <w:vAlign w:val="bottom"/>
          </w:tcPr>
          <w:p w14:paraId="398C6880" w14:textId="55DD8E5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86,40</w:t>
            </w:r>
          </w:p>
        </w:tc>
        <w:tc>
          <w:tcPr>
            <w:tcW w:w="0" w:type="auto"/>
            <w:shd w:val="clear" w:color="auto" w:fill="auto"/>
            <w:vAlign w:val="bottom"/>
          </w:tcPr>
          <w:p w14:paraId="76533889" w14:textId="2FA9C8C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39,60</w:t>
            </w:r>
          </w:p>
        </w:tc>
        <w:tc>
          <w:tcPr>
            <w:tcW w:w="0" w:type="auto"/>
            <w:shd w:val="clear" w:color="auto" w:fill="auto"/>
            <w:vAlign w:val="bottom"/>
          </w:tcPr>
          <w:p w14:paraId="5363B10B" w14:textId="1F87CD0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18,00</w:t>
            </w:r>
          </w:p>
        </w:tc>
        <w:tc>
          <w:tcPr>
            <w:tcW w:w="0" w:type="auto"/>
            <w:vAlign w:val="bottom"/>
          </w:tcPr>
          <w:p w14:paraId="2F706A33" w14:textId="02B0320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360,00</w:t>
            </w:r>
          </w:p>
        </w:tc>
      </w:tr>
      <w:tr w:rsidR="00577BF3" w:rsidRPr="00BA3DC0" w14:paraId="6A5D592C" w14:textId="06A6E120" w:rsidTr="000120BA">
        <w:trPr>
          <w:trHeight w:val="218"/>
        </w:trPr>
        <w:tc>
          <w:tcPr>
            <w:tcW w:w="0" w:type="auto"/>
            <w:shd w:val="clear" w:color="auto" w:fill="auto"/>
          </w:tcPr>
          <w:p w14:paraId="05CA21B4" w14:textId="14A5BF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amb canó de seguiment en tecnologia LED sense persona que el porti durant l'espectacle equivalent a 1.200 w en tecnologia estàndard.</w:t>
            </w:r>
          </w:p>
        </w:tc>
        <w:tc>
          <w:tcPr>
            <w:tcW w:w="0" w:type="auto"/>
            <w:shd w:val="clear" w:color="auto" w:fill="auto"/>
            <w:vAlign w:val="bottom"/>
          </w:tcPr>
          <w:p w14:paraId="367BA512"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8A969CE" w14:textId="37D1B73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60,00</w:t>
            </w:r>
          </w:p>
        </w:tc>
        <w:tc>
          <w:tcPr>
            <w:tcW w:w="0" w:type="auto"/>
            <w:shd w:val="clear" w:color="auto" w:fill="auto"/>
            <w:vAlign w:val="bottom"/>
          </w:tcPr>
          <w:p w14:paraId="246E8840" w14:textId="036DECB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24,00</w:t>
            </w:r>
          </w:p>
        </w:tc>
        <w:tc>
          <w:tcPr>
            <w:tcW w:w="0" w:type="auto"/>
            <w:shd w:val="clear" w:color="auto" w:fill="auto"/>
            <w:vAlign w:val="bottom"/>
          </w:tcPr>
          <w:p w14:paraId="10136577" w14:textId="2B1E92A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11,00</w:t>
            </w:r>
          </w:p>
        </w:tc>
        <w:tc>
          <w:tcPr>
            <w:tcW w:w="0" w:type="auto"/>
            <w:shd w:val="clear" w:color="auto" w:fill="auto"/>
            <w:vAlign w:val="bottom"/>
          </w:tcPr>
          <w:p w14:paraId="39F00BE3" w14:textId="4EEDD62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5,00</w:t>
            </w:r>
          </w:p>
        </w:tc>
        <w:tc>
          <w:tcPr>
            <w:tcW w:w="0" w:type="auto"/>
            <w:vAlign w:val="bottom"/>
          </w:tcPr>
          <w:p w14:paraId="4B173DC0" w14:textId="3C7B331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100,00</w:t>
            </w:r>
          </w:p>
        </w:tc>
      </w:tr>
      <w:tr w:rsidR="00577BF3" w:rsidRPr="00BA3DC0" w14:paraId="5B10F50A" w14:textId="55A8C045" w:rsidTr="000120BA">
        <w:trPr>
          <w:trHeight w:val="218"/>
        </w:trPr>
        <w:tc>
          <w:tcPr>
            <w:tcW w:w="0" w:type="auto"/>
            <w:shd w:val="clear" w:color="auto" w:fill="auto"/>
          </w:tcPr>
          <w:p w14:paraId="1A32EFF6" w14:textId="14DCD62D"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amb canó de seguiment en tecnologia LED amb persona que el porti durant l'espectacle equivalent a 1.200 w en tecnologia estàndard.</w:t>
            </w:r>
          </w:p>
        </w:tc>
        <w:tc>
          <w:tcPr>
            <w:tcW w:w="0" w:type="auto"/>
            <w:shd w:val="clear" w:color="auto" w:fill="auto"/>
            <w:vAlign w:val="bottom"/>
          </w:tcPr>
          <w:p w14:paraId="2F2C7753"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5B0F87FB" w14:textId="153D982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180,00</w:t>
            </w:r>
          </w:p>
        </w:tc>
        <w:tc>
          <w:tcPr>
            <w:tcW w:w="0" w:type="auto"/>
            <w:shd w:val="clear" w:color="auto" w:fill="auto"/>
            <w:vAlign w:val="bottom"/>
          </w:tcPr>
          <w:p w14:paraId="6EB917E1" w14:textId="7703891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72,00</w:t>
            </w:r>
          </w:p>
        </w:tc>
        <w:tc>
          <w:tcPr>
            <w:tcW w:w="0" w:type="auto"/>
            <w:shd w:val="clear" w:color="auto" w:fill="auto"/>
            <w:vAlign w:val="bottom"/>
          </w:tcPr>
          <w:p w14:paraId="4B73CCD2" w14:textId="5DAEADD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33,00</w:t>
            </w:r>
          </w:p>
        </w:tc>
        <w:tc>
          <w:tcPr>
            <w:tcW w:w="0" w:type="auto"/>
            <w:shd w:val="clear" w:color="auto" w:fill="auto"/>
            <w:vAlign w:val="bottom"/>
          </w:tcPr>
          <w:p w14:paraId="5954BA65" w14:textId="114FE866"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15,00</w:t>
            </w:r>
          </w:p>
        </w:tc>
        <w:tc>
          <w:tcPr>
            <w:tcW w:w="0" w:type="auto"/>
            <w:vAlign w:val="bottom"/>
          </w:tcPr>
          <w:p w14:paraId="45E508E2" w14:textId="5D64EF2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300,00</w:t>
            </w:r>
          </w:p>
        </w:tc>
      </w:tr>
      <w:tr w:rsidR="00577BF3" w:rsidRPr="00BA3DC0" w14:paraId="5893707F" w14:textId="7E929C91" w:rsidTr="000120BA">
        <w:trPr>
          <w:trHeight w:val="218"/>
        </w:trPr>
        <w:tc>
          <w:tcPr>
            <w:tcW w:w="0" w:type="auto"/>
            <w:shd w:val="clear" w:color="auto" w:fill="auto"/>
          </w:tcPr>
          <w:p w14:paraId="3495638A" w14:textId="6A6FD74B"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lastRenderedPageBreak/>
              <w:t>Il·luminació amb canó de seguiment en tecnologia LED sense persona que el porti durant l'espectacle equivalent a 2.500 w en tecnologia estàndard.</w:t>
            </w:r>
          </w:p>
        </w:tc>
        <w:tc>
          <w:tcPr>
            <w:tcW w:w="0" w:type="auto"/>
            <w:shd w:val="clear" w:color="auto" w:fill="auto"/>
            <w:vAlign w:val="bottom"/>
          </w:tcPr>
          <w:p w14:paraId="621875FB"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8A11516" w14:textId="41935BF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84,00</w:t>
            </w:r>
          </w:p>
        </w:tc>
        <w:tc>
          <w:tcPr>
            <w:tcW w:w="0" w:type="auto"/>
            <w:shd w:val="clear" w:color="auto" w:fill="auto"/>
            <w:vAlign w:val="bottom"/>
          </w:tcPr>
          <w:p w14:paraId="24012E95" w14:textId="4D3C9E99"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33,60</w:t>
            </w:r>
          </w:p>
        </w:tc>
        <w:tc>
          <w:tcPr>
            <w:tcW w:w="0" w:type="auto"/>
            <w:shd w:val="clear" w:color="auto" w:fill="auto"/>
            <w:vAlign w:val="bottom"/>
          </w:tcPr>
          <w:p w14:paraId="7C40CC48" w14:textId="299D3B6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15,40</w:t>
            </w:r>
          </w:p>
        </w:tc>
        <w:tc>
          <w:tcPr>
            <w:tcW w:w="0" w:type="auto"/>
            <w:shd w:val="clear" w:color="auto" w:fill="auto"/>
            <w:vAlign w:val="bottom"/>
          </w:tcPr>
          <w:p w14:paraId="16FB35FF" w14:textId="0FFDE1B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7,00</w:t>
            </w:r>
          </w:p>
        </w:tc>
        <w:tc>
          <w:tcPr>
            <w:tcW w:w="0" w:type="auto"/>
            <w:vAlign w:val="bottom"/>
          </w:tcPr>
          <w:p w14:paraId="598D580B" w14:textId="043863B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140,00</w:t>
            </w:r>
          </w:p>
        </w:tc>
      </w:tr>
      <w:tr w:rsidR="00577BF3" w:rsidRPr="00BA3DC0" w14:paraId="5904AC07" w14:textId="1E777118" w:rsidTr="000120BA">
        <w:trPr>
          <w:trHeight w:val="218"/>
        </w:trPr>
        <w:tc>
          <w:tcPr>
            <w:tcW w:w="0" w:type="auto"/>
            <w:shd w:val="clear" w:color="auto" w:fill="auto"/>
          </w:tcPr>
          <w:p w14:paraId="2B4FA622" w14:textId="18850574"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Il·luminació amb canó de seguiment en tecnologia LED amb persona que el porti durant l'espectacle equivalent a 2.500 w en tecnologia estàndard.</w:t>
            </w:r>
          </w:p>
        </w:tc>
        <w:tc>
          <w:tcPr>
            <w:tcW w:w="0" w:type="auto"/>
            <w:shd w:val="clear" w:color="auto" w:fill="auto"/>
            <w:vAlign w:val="bottom"/>
          </w:tcPr>
          <w:p w14:paraId="29A532B5"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51A58085" w14:textId="19C94C3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225,00</w:t>
            </w:r>
          </w:p>
        </w:tc>
        <w:tc>
          <w:tcPr>
            <w:tcW w:w="0" w:type="auto"/>
            <w:shd w:val="clear" w:color="auto" w:fill="auto"/>
            <w:vAlign w:val="bottom"/>
          </w:tcPr>
          <w:p w14:paraId="224038A9" w14:textId="5A7E14A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90,00</w:t>
            </w:r>
          </w:p>
        </w:tc>
        <w:tc>
          <w:tcPr>
            <w:tcW w:w="0" w:type="auto"/>
            <w:shd w:val="clear" w:color="auto" w:fill="auto"/>
            <w:vAlign w:val="bottom"/>
          </w:tcPr>
          <w:p w14:paraId="11180D20" w14:textId="31EA29E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41,25</w:t>
            </w:r>
          </w:p>
        </w:tc>
        <w:tc>
          <w:tcPr>
            <w:tcW w:w="0" w:type="auto"/>
            <w:shd w:val="clear" w:color="auto" w:fill="auto"/>
            <w:vAlign w:val="bottom"/>
          </w:tcPr>
          <w:p w14:paraId="1ADD045A" w14:textId="7F55317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18,75</w:t>
            </w:r>
          </w:p>
        </w:tc>
        <w:tc>
          <w:tcPr>
            <w:tcW w:w="0" w:type="auto"/>
            <w:vAlign w:val="bottom"/>
          </w:tcPr>
          <w:p w14:paraId="673A6A0D" w14:textId="02556F0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375,00</w:t>
            </w:r>
          </w:p>
        </w:tc>
      </w:tr>
      <w:tr w:rsidR="00577BF3" w:rsidRPr="00BA3DC0" w14:paraId="5BFC013A" w14:textId="470367BD" w:rsidTr="000120BA">
        <w:trPr>
          <w:trHeight w:val="218"/>
        </w:trPr>
        <w:tc>
          <w:tcPr>
            <w:tcW w:w="0" w:type="auto"/>
            <w:shd w:val="clear" w:color="auto" w:fill="auto"/>
          </w:tcPr>
          <w:p w14:paraId="23486010"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Rack de premsa</w:t>
            </w:r>
          </w:p>
        </w:tc>
        <w:tc>
          <w:tcPr>
            <w:tcW w:w="0" w:type="auto"/>
            <w:shd w:val="clear" w:color="auto" w:fill="auto"/>
            <w:vAlign w:val="bottom"/>
          </w:tcPr>
          <w:p w14:paraId="2A99FF49"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D14841B" w14:textId="025894A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50,40</w:t>
            </w:r>
          </w:p>
        </w:tc>
        <w:tc>
          <w:tcPr>
            <w:tcW w:w="0" w:type="auto"/>
            <w:shd w:val="clear" w:color="auto" w:fill="auto"/>
            <w:vAlign w:val="bottom"/>
          </w:tcPr>
          <w:p w14:paraId="354FA409" w14:textId="1B4C8BE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20,16</w:t>
            </w:r>
          </w:p>
        </w:tc>
        <w:tc>
          <w:tcPr>
            <w:tcW w:w="0" w:type="auto"/>
            <w:shd w:val="clear" w:color="auto" w:fill="auto"/>
            <w:vAlign w:val="bottom"/>
          </w:tcPr>
          <w:p w14:paraId="69F1ECEB" w14:textId="629F518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9,24</w:t>
            </w:r>
          </w:p>
        </w:tc>
        <w:tc>
          <w:tcPr>
            <w:tcW w:w="0" w:type="auto"/>
            <w:shd w:val="clear" w:color="auto" w:fill="auto"/>
            <w:vAlign w:val="bottom"/>
          </w:tcPr>
          <w:p w14:paraId="185804F5" w14:textId="1508165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4,20</w:t>
            </w:r>
          </w:p>
        </w:tc>
        <w:tc>
          <w:tcPr>
            <w:tcW w:w="0" w:type="auto"/>
            <w:vAlign w:val="bottom"/>
          </w:tcPr>
          <w:p w14:paraId="68AF9087" w14:textId="2291C87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84,00</w:t>
            </w:r>
          </w:p>
        </w:tc>
      </w:tr>
      <w:tr w:rsidR="00577BF3" w:rsidRPr="00BA3DC0" w14:paraId="64A2DD08" w14:textId="32488733" w:rsidTr="000120BA">
        <w:trPr>
          <w:trHeight w:val="218"/>
        </w:trPr>
        <w:tc>
          <w:tcPr>
            <w:tcW w:w="0" w:type="auto"/>
            <w:shd w:val="clear" w:color="auto" w:fill="auto"/>
          </w:tcPr>
          <w:p w14:paraId="6DC7FA57"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Projector de 5.000 lúmens i DVD Player (amb lector de DVD)</w:t>
            </w:r>
          </w:p>
        </w:tc>
        <w:tc>
          <w:tcPr>
            <w:tcW w:w="0" w:type="auto"/>
            <w:shd w:val="clear" w:color="auto" w:fill="auto"/>
            <w:vAlign w:val="bottom"/>
          </w:tcPr>
          <w:p w14:paraId="2BDBC781"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625911BA" w14:textId="724CEC9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222,00</w:t>
            </w:r>
          </w:p>
        </w:tc>
        <w:tc>
          <w:tcPr>
            <w:tcW w:w="0" w:type="auto"/>
            <w:shd w:val="clear" w:color="auto" w:fill="auto"/>
            <w:vAlign w:val="bottom"/>
          </w:tcPr>
          <w:p w14:paraId="0BB28E04" w14:textId="0C1CCAB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88,80</w:t>
            </w:r>
          </w:p>
        </w:tc>
        <w:tc>
          <w:tcPr>
            <w:tcW w:w="0" w:type="auto"/>
            <w:shd w:val="clear" w:color="auto" w:fill="auto"/>
            <w:vAlign w:val="bottom"/>
          </w:tcPr>
          <w:p w14:paraId="7D2DF78D" w14:textId="4799F6D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40,70</w:t>
            </w:r>
          </w:p>
        </w:tc>
        <w:tc>
          <w:tcPr>
            <w:tcW w:w="0" w:type="auto"/>
            <w:shd w:val="clear" w:color="auto" w:fill="auto"/>
            <w:vAlign w:val="bottom"/>
          </w:tcPr>
          <w:p w14:paraId="6892A730" w14:textId="789F9BE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18,50</w:t>
            </w:r>
          </w:p>
        </w:tc>
        <w:tc>
          <w:tcPr>
            <w:tcW w:w="0" w:type="auto"/>
            <w:vAlign w:val="bottom"/>
          </w:tcPr>
          <w:p w14:paraId="2377888B" w14:textId="4DC57F4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370,00</w:t>
            </w:r>
          </w:p>
        </w:tc>
      </w:tr>
      <w:tr w:rsidR="00577BF3" w:rsidRPr="00BA3DC0" w14:paraId="7277459A" w14:textId="3BBE0E3E" w:rsidTr="000120BA">
        <w:trPr>
          <w:trHeight w:val="218"/>
        </w:trPr>
        <w:tc>
          <w:tcPr>
            <w:tcW w:w="0" w:type="auto"/>
            <w:shd w:val="clear" w:color="auto" w:fill="auto"/>
          </w:tcPr>
          <w:p w14:paraId="570657B1"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Projector de 7.000 lúmens i DVD Player (amb lector de DVD)</w:t>
            </w:r>
          </w:p>
        </w:tc>
        <w:tc>
          <w:tcPr>
            <w:tcW w:w="0" w:type="auto"/>
            <w:shd w:val="clear" w:color="auto" w:fill="auto"/>
            <w:vAlign w:val="bottom"/>
          </w:tcPr>
          <w:p w14:paraId="295F0EB3"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D4C16A5" w14:textId="1E2DBCA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321,00</w:t>
            </w:r>
          </w:p>
        </w:tc>
        <w:tc>
          <w:tcPr>
            <w:tcW w:w="0" w:type="auto"/>
            <w:shd w:val="clear" w:color="auto" w:fill="auto"/>
            <w:vAlign w:val="bottom"/>
          </w:tcPr>
          <w:p w14:paraId="5B9F7E47" w14:textId="5BABE9C6"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128,40</w:t>
            </w:r>
          </w:p>
        </w:tc>
        <w:tc>
          <w:tcPr>
            <w:tcW w:w="0" w:type="auto"/>
            <w:shd w:val="clear" w:color="auto" w:fill="auto"/>
            <w:vAlign w:val="bottom"/>
          </w:tcPr>
          <w:p w14:paraId="09457A07" w14:textId="6D34423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58,85</w:t>
            </w:r>
          </w:p>
        </w:tc>
        <w:tc>
          <w:tcPr>
            <w:tcW w:w="0" w:type="auto"/>
            <w:shd w:val="clear" w:color="auto" w:fill="auto"/>
            <w:vAlign w:val="bottom"/>
          </w:tcPr>
          <w:p w14:paraId="65042CDE" w14:textId="08DD50C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26,75</w:t>
            </w:r>
          </w:p>
        </w:tc>
        <w:tc>
          <w:tcPr>
            <w:tcW w:w="0" w:type="auto"/>
            <w:vAlign w:val="bottom"/>
          </w:tcPr>
          <w:p w14:paraId="053540E3" w14:textId="2CB016F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535,00</w:t>
            </w:r>
          </w:p>
        </w:tc>
      </w:tr>
      <w:tr w:rsidR="00577BF3" w:rsidRPr="00BA3DC0" w14:paraId="764920F6" w14:textId="6706E834" w:rsidTr="000120BA">
        <w:trPr>
          <w:trHeight w:val="218"/>
        </w:trPr>
        <w:tc>
          <w:tcPr>
            <w:tcW w:w="0" w:type="auto"/>
            <w:shd w:val="clear" w:color="auto" w:fill="auto"/>
          </w:tcPr>
          <w:p w14:paraId="64B60839"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Projector de 12.000 lúmens i DVD Player (amb lector de DVD)</w:t>
            </w:r>
          </w:p>
        </w:tc>
        <w:tc>
          <w:tcPr>
            <w:tcW w:w="0" w:type="auto"/>
            <w:shd w:val="clear" w:color="auto" w:fill="auto"/>
            <w:vAlign w:val="bottom"/>
          </w:tcPr>
          <w:p w14:paraId="36666679"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0D84BC3" w14:textId="2D700A6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480,00</w:t>
            </w:r>
          </w:p>
        </w:tc>
        <w:tc>
          <w:tcPr>
            <w:tcW w:w="0" w:type="auto"/>
            <w:shd w:val="clear" w:color="auto" w:fill="auto"/>
            <w:vAlign w:val="bottom"/>
          </w:tcPr>
          <w:p w14:paraId="25D3DD7A" w14:textId="3E4BE8C9"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192,00</w:t>
            </w:r>
          </w:p>
        </w:tc>
        <w:tc>
          <w:tcPr>
            <w:tcW w:w="0" w:type="auto"/>
            <w:shd w:val="clear" w:color="auto" w:fill="auto"/>
            <w:vAlign w:val="bottom"/>
          </w:tcPr>
          <w:p w14:paraId="1216FC66" w14:textId="012E38E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88,00</w:t>
            </w:r>
          </w:p>
        </w:tc>
        <w:tc>
          <w:tcPr>
            <w:tcW w:w="0" w:type="auto"/>
            <w:shd w:val="clear" w:color="auto" w:fill="auto"/>
            <w:vAlign w:val="bottom"/>
          </w:tcPr>
          <w:p w14:paraId="0F053D55" w14:textId="654A574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40,00</w:t>
            </w:r>
          </w:p>
        </w:tc>
        <w:tc>
          <w:tcPr>
            <w:tcW w:w="0" w:type="auto"/>
            <w:vAlign w:val="bottom"/>
          </w:tcPr>
          <w:p w14:paraId="0F070562" w14:textId="7A6EC61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800,00</w:t>
            </w:r>
          </w:p>
        </w:tc>
      </w:tr>
      <w:tr w:rsidR="00577BF3" w:rsidRPr="00BA3DC0" w14:paraId="2559AB03" w14:textId="1B66490F" w:rsidTr="000120BA">
        <w:trPr>
          <w:trHeight w:val="218"/>
        </w:trPr>
        <w:tc>
          <w:tcPr>
            <w:tcW w:w="0" w:type="auto"/>
            <w:shd w:val="clear" w:color="auto" w:fill="auto"/>
          </w:tcPr>
          <w:p w14:paraId="6E82807D"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Pantalla de 3x1.80 mts.</w:t>
            </w:r>
          </w:p>
        </w:tc>
        <w:tc>
          <w:tcPr>
            <w:tcW w:w="0" w:type="auto"/>
            <w:shd w:val="clear" w:color="auto" w:fill="auto"/>
            <w:vAlign w:val="bottom"/>
          </w:tcPr>
          <w:p w14:paraId="1F8836D2"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613D478" w14:textId="70040D3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84,00</w:t>
            </w:r>
          </w:p>
        </w:tc>
        <w:tc>
          <w:tcPr>
            <w:tcW w:w="0" w:type="auto"/>
            <w:shd w:val="clear" w:color="auto" w:fill="auto"/>
            <w:vAlign w:val="bottom"/>
          </w:tcPr>
          <w:p w14:paraId="11945C3D" w14:textId="667B35D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33,60</w:t>
            </w:r>
          </w:p>
        </w:tc>
        <w:tc>
          <w:tcPr>
            <w:tcW w:w="0" w:type="auto"/>
            <w:shd w:val="clear" w:color="auto" w:fill="auto"/>
            <w:vAlign w:val="bottom"/>
          </w:tcPr>
          <w:p w14:paraId="4A4D4C47" w14:textId="1FCE657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15,40</w:t>
            </w:r>
          </w:p>
        </w:tc>
        <w:tc>
          <w:tcPr>
            <w:tcW w:w="0" w:type="auto"/>
            <w:shd w:val="clear" w:color="auto" w:fill="auto"/>
            <w:vAlign w:val="bottom"/>
          </w:tcPr>
          <w:p w14:paraId="65D90CD5" w14:textId="4C1805B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7,00</w:t>
            </w:r>
          </w:p>
        </w:tc>
        <w:tc>
          <w:tcPr>
            <w:tcW w:w="0" w:type="auto"/>
            <w:vAlign w:val="bottom"/>
          </w:tcPr>
          <w:p w14:paraId="3E0D90BA" w14:textId="06B26CE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140,00</w:t>
            </w:r>
          </w:p>
        </w:tc>
      </w:tr>
      <w:tr w:rsidR="00577BF3" w:rsidRPr="00BA3DC0" w14:paraId="0857A39A" w14:textId="297605F7" w:rsidTr="000120BA">
        <w:trPr>
          <w:trHeight w:val="218"/>
        </w:trPr>
        <w:tc>
          <w:tcPr>
            <w:tcW w:w="0" w:type="auto"/>
            <w:shd w:val="clear" w:color="auto" w:fill="auto"/>
          </w:tcPr>
          <w:p w14:paraId="7C026A94"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Pantalla de 4x3 mts.</w:t>
            </w:r>
          </w:p>
        </w:tc>
        <w:tc>
          <w:tcPr>
            <w:tcW w:w="0" w:type="auto"/>
            <w:shd w:val="clear" w:color="auto" w:fill="auto"/>
            <w:vAlign w:val="bottom"/>
          </w:tcPr>
          <w:p w14:paraId="03BF9D77"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4ED33FAF" w14:textId="50A0E64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108,00</w:t>
            </w:r>
          </w:p>
        </w:tc>
        <w:tc>
          <w:tcPr>
            <w:tcW w:w="0" w:type="auto"/>
            <w:shd w:val="clear" w:color="auto" w:fill="auto"/>
            <w:vAlign w:val="bottom"/>
          </w:tcPr>
          <w:p w14:paraId="2A04AEC7" w14:textId="47AED14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43,20</w:t>
            </w:r>
          </w:p>
        </w:tc>
        <w:tc>
          <w:tcPr>
            <w:tcW w:w="0" w:type="auto"/>
            <w:shd w:val="clear" w:color="auto" w:fill="auto"/>
            <w:vAlign w:val="bottom"/>
          </w:tcPr>
          <w:p w14:paraId="0C9D7B4B" w14:textId="189EDC4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19,80</w:t>
            </w:r>
          </w:p>
        </w:tc>
        <w:tc>
          <w:tcPr>
            <w:tcW w:w="0" w:type="auto"/>
            <w:shd w:val="clear" w:color="auto" w:fill="auto"/>
            <w:vAlign w:val="bottom"/>
          </w:tcPr>
          <w:p w14:paraId="4C1ECD83" w14:textId="2175103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9,00</w:t>
            </w:r>
          </w:p>
        </w:tc>
        <w:tc>
          <w:tcPr>
            <w:tcW w:w="0" w:type="auto"/>
            <w:vAlign w:val="bottom"/>
          </w:tcPr>
          <w:p w14:paraId="2FCF98C4" w14:textId="06096A49"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180,00</w:t>
            </w:r>
          </w:p>
        </w:tc>
      </w:tr>
      <w:tr w:rsidR="00577BF3" w:rsidRPr="00BA3DC0" w14:paraId="13575151" w14:textId="4A246E58" w:rsidTr="000120BA">
        <w:trPr>
          <w:trHeight w:val="218"/>
        </w:trPr>
        <w:tc>
          <w:tcPr>
            <w:tcW w:w="0" w:type="auto"/>
            <w:shd w:val="clear" w:color="auto" w:fill="auto"/>
          </w:tcPr>
          <w:p w14:paraId="252C095D"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Pantalla de 3x2.3 mts. </w:t>
            </w:r>
          </w:p>
        </w:tc>
        <w:tc>
          <w:tcPr>
            <w:tcW w:w="0" w:type="auto"/>
            <w:shd w:val="clear" w:color="auto" w:fill="auto"/>
            <w:vAlign w:val="bottom"/>
          </w:tcPr>
          <w:p w14:paraId="256FF407"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0F5C15F" w14:textId="22FCF7D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96,00</w:t>
            </w:r>
          </w:p>
        </w:tc>
        <w:tc>
          <w:tcPr>
            <w:tcW w:w="0" w:type="auto"/>
            <w:shd w:val="clear" w:color="auto" w:fill="auto"/>
            <w:vAlign w:val="bottom"/>
          </w:tcPr>
          <w:p w14:paraId="0DF320F0" w14:textId="5DBB9F8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38,40</w:t>
            </w:r>
          </w:p>
        </w:tc>
        <w:tc>
          <w:tcPr>
            <w:tcW w:w="0" w:type="auto"/>
            <w:shd w:val="clear" w:color="auto" w:fill="auto"/>
            <w:vAlign w:val="bottom"/>
          </w:tcPr>
          <w:p w14:paraId="7006785A" w14:textId="01E319D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17,60</w:t>
            </w:r>
          </w:p>
        </w:tc>
        <w:tc>
          <w:tcPr>
            <w:tcW w:w="0" w:type="auto"/>
            <w:shd w:val="clear" w:color="auto" w:fill="auto"/>
            <w:vAlign w:val="bottom"/>
          </w:tcPr>
          <w:p w14:paraId="3BC27C7F" w14:textId="006412B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8,00</w:t>
            </w:r>
          </w:p>
        </w:tc>
        <w:tc>
          <w:tcPr>
            <w:tcW w:w="0" w:type="auto"/>
            <w:vAlign w:val="bottom"/>
          </w:tcPr>
          <w:p w14:paraId="72AA0952" w14:textId="323F301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160,00</w:t>
            </w:r>
          </w:p>
        </w:tc>
      </w:tr>
      <w:tr w:rsidR="00577BF3" w:rsidRPr="00BA3DC0" w14:paraId="4AFFFF0A" w14:textId="00348973" w:rsidTr="000120BA">
        <w:trPr>
          <w:trHeight w:val="218"/>
        </w:trPr>
        <w:tc>
          <w:tcPr>
            <w:tcW w:w="0" w:type="auto"/>
            <w:shd w:val="clear" w:color="auto" w:fill="auto"/>
          </w:tcPr>
          <w:p w14:paraId="17D74CBF"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Projector Làser 8500L FULLHD</w:t>
            </w:r>
          </w:p>
        </w:tc>
        <w:tc>
          <w:tcPr>
            <w:tcW w:w="0" w:type="auto"/>
            <w:shd w:val="clear" w:color="auto" w:fill="auto"/>
            <w:vAlign w:val="bottom"/>
          </w:tcPr>
          <w:p w14:paraId="39A7F754"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43099608" w14:textId="1A2FEC9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441,00</w:t>
            </w:r>
          </w:p>
        </w:tc>
        <w:tc>
          <w:tcPr>
            <w:tcW w:w="0" w:type="auto"/>
            <w:shd w:val="clear" w:color="auto" w:fill="auto"/>
            <w:vAlign w:val="bottom"/>
          </w:tcPr>
          <w:p w14:paraId="0AEFA6C4" w14:textId="3B9497C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176,40</w:t>
            </w:r>
          </w:p>
        </w:tc>
        <w:tc>
          <w:tcPr>
            <w:tcW w:w="0" w:type="auto"/>
            <w:shd w:val="clear" w:color="auto" w:fill="auto"/>
            <w:vAlign w:val="bottom"/>
          </w:tcPr>
          <w:p w14:paraId="241981CB" w14:textId="4E903E1B"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80,85</w:t>
            </w:r>
          </w:p>
        </w:tc>
        <w:tc>
          <w:tcPr>
            <w:tcW w:w="0" w:type="auto"/>
            <w:shd w:val="clear" w:color="auto" w:fill="auto"/>
            <w:vAlign w:val="bottom"/>
          </w:tcPr>
          <w:p w14:paraId="367DA0B8" w14:textId="0EAB793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36,75</w:t>
            </w:r>
          </w:p>
        </w:tc>
        <w:tc>
          <w:tcPr>
            <w:tcW w:w="0" w:type="auto"/>
            <w:vAlign w:val="bottom"/>
          </w:tcPr>
          <w:p w14:paraId="7A89C196" w14:textId="3D2587D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735,00</w:t>
            </w:r>
          </w:p>
        </w:tc>
      </w:tr>
      <w:tr w:rsidR="00577BF3" w:rsidRPr="00BA3DC0" w14:paraId="4EDF5DB0" w14:textId="11D49C45" w:rsidTr="000120BA">
        <w:trPr>
          <w:trHeight w:val="218"/>
        </w:trPr>
        <w:tc>
          <w:tcPr>
            <w:tcW w:w="0" w:type="auto"/>
            <w:shd w:val="clear" w:color="auto" w:fill="auto"/>
          </w:tcPr>
          <w:p w14:paraId="59E7F4FA"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Projector Bàsic 500 ANSI</w:t>
            </w:r>
          </w:p>
        </w:tc>
        <w:tc>
          <w:tcPr>
            <w:tcW w:w="0" w:type="auto"/>
            <w:shd w:val="clear" w:color="auto" w:fill="auto"/>
            <w:vAlign w:val="bottom"/>
          </w:tcPr>
          <w:p w14:paraId="32AE0C90"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395E6FA" w14:textId="6355D99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162,00</w:t>
            </w:r>
          </w:p>
        </w:tc>
        <w:tc>
          <w:tcPr>
            <w:tcW w:w="0" w:type="auto"/>
            <w:shd w:val="clear" w:color="auto" w:fill="auto"/>
            <w:vAlign w:val="bottom"/>
          </w:tcPr>
          <w:p w14:paraId="15122D8D" w14:textId="6F887E6B"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64,80</w:t>
            </w:r>
          </w:p>
        </w:tc>
        <w:tc>
          <w:tcPr>
            <w:tcW w:w="0" w:type="auto"/>
            <w:shd w:val="clear" w:color="auto" w:fill="auto"/>
            <w:vAlign w:val="bottom"/>
          </w:tcPr>
          <w:p w14:paraId="4C0183DA" w14:textId="6266BA8B"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29,70</w:t>
            </w:r>
          </w:p>
        </w:tc>
        <w:tc>
          <w:tcPr>
            <w:tcW w:w="0" w:type="auto"/>
            <w:shd w:val="clear" w:color="auto" w:fill="auto"/>
            <w:vAlign w:val="bottom"/>
          </w:tcPr>
          <w:p w14:paraId="5CDB12B3" w14:textId="1A0F4116"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13,50</w:t>
            </w:r>
          </w:p>
        </w:tc>
        <w:tc>
          <w:tcPr>
            <w:tcW w:w="0" w:type="auto"/>
            <w:vAlign w:val="bottom"/>
          </w:tcPr>
          <w:p w14:paraId="247BBFD6" w14:textId="63D97C5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270,00</w:t>
            </w:r>
          </w:p>
        </w:tc>
      </w:tr>
      <w:tr w:rsidR="00577BF3" w:rsidRPr="00BA3DC0" w14:paraId="1C41AE07" w14:textId="3A7B3422" w:rsidTr="000120BA">
        <w:trPr>
          <w:trHeight w:val="218"/>
        </w:trPr>
        <w:tc>
          <w:tcPr>
            <w:tcW w:w="0" w:type="auto"/>
            <w:shd w:val="clear" w:color="auto" w:fill="auto"/>
          </w:tcPr>
          <w:p w14:paraId="6A19FB95"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Pantalla LCD LED 55"</w:t>
            </w:r>
          </w:p>
        </w:tc>
        <w:tc>
          <w:tcPr>
            <w:tcW w:w="0" w:type="auto"/>
            <w:shd w:val="clear" w:color="auto" w:fill="auto"/>
            <w:vAlign w:val="bottom"/>
          </w:tcPr>
          <w:p w14:paraId="01D56A62"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71AEA1B" w14:textId="5640B39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135,00</w:t>
            </w:r>
          </w:p>
        </w:tc>
        <w:tc>
          <w:tcPr>
            <w:tcW w:w="0" w:type="auto"/>
            <w:shd w:val="clear" w:color="auto" w:fill="auto"/>
            <w:vAlign w:val="bottom"/>
          </w:tcPr>
          <w:p w14:paraId="0679116B" w14:textId="0B37B14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54,00</w:t>
            </w:r>
          </w:p>
        </w:tc>
        <w:tc>
          <w:tcPr>
            <w:tcW w:w="0" w:type="auto"/>
            <w:shd w:val="clear" w:color="auto" w:fill="auto"/>
            <w:vAlign w:val="bottom"/>
          </w:tcPr>
          <w:p w14:paraId="458CB346" w14:textId="7299CF4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24,75</w:t>
            </w:r>
          </w:p>
        </w:tc>
        <w:tc>
          <w:tcPr>
            <w:tcW w:w="0" w:type="auto"/>
            <w:shd w:val="clear" w:color="auto" w:fill="auto"/>
            <w:vAlign w:val="bottom"/>
          </w:tcPr>
          <w:p w14:paraId="6EE36EE3" w14:textId="11B2D89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11,25</w:t>
            </w:r>
          </w:p>
        </w:tc>
        <w:tc>
          <w:tcPr>
            <w:tcW w:w="0" w:type="auto"/>
            <w:vAlign w:val="bottom"/>
          </w:tcPr>
          <w:p w14:paraId="238BC974" w14:textId="29837CF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225,00</w:t>
            </w:r>
          </w:p>
        </w:tc>
      </w:tr>
      <w:tr w:rsidR="00577BF3" w:rsidRPr="00BA3DC0" w14:paraId="295D76A4" w14:textId="44BC3D75" w:rsidTr="000120BA">
        <w:trPr>
          <w:trHeight w:val="218"/>
        </w:trPr>
        <w:tc>
          <w:tcPr>
            <w:tcW w:w="0" w:type="auto"/>
            <w:shd w:val="clear" w:color="auto" w:fill="auto"/>
          </w:tcPr>
          <w:p w14:paraId="1EBDF7D2" w14:textId="14B6B5AB"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Pantalla LCD LED 55" compleme</w:t>
            </w:r>
            <w:r w:rsidR="000970E0">
              <w:rPr>
                <w:rFonts w:asciiTheme="minorHAnsi" w:hAnsiTheme="minorHAnsi" w:cstheme="minorHAnsi"/>
                <w:color w:val="000000"/>
                <w:sz w:val="22"/>
                <w:szCs w:val="22"/>
              </w:rPr>
              <w:t>n</w:t>
            </w:r>
            <w:r w:rsidRPr="00BA3DC0">
              <w:rPr>
                <w:rFonts w:asciiTheme="minorHAnsi" w:hAnsiTheme="minorHAnsi" w:cstheme="minorHAnsi"/>
                <w:color w:val="000000"/>
                <w:sz w:val="22"/>
                <w:szCs w:val="22"/>
              </w:rPr>
              <w:t xml:space="preserve">tària </w:t>
            </w:r>
            <w:r w:rsidR="00BA4272">
              <w:rPr>
                <w:rFonts w:asciiTheme="minorHAnsi" w:hAnsiTheme="minorHAnsi" w:cstheme="minorHAnsi"/>
                <w:color w:val="000000"/>
                <w:sz w:val="22"/>
                <w:szCs w:val="22"/>
              </w:rPr>
              <w:t>per</w:t>
            </w:r>
            <w:r w:rsidRPr="00BA3DC0">
              <w:rPr>
                <w:rFonts w:asciiTheme="minorHAnsi" w:hAnsiTheme="minorHAnsi" w:cstheme="minorHAnsi"/>
                <w:color w:val="000000"/>
                <w:sz w:val="22"/>
                <w:szCs w:val="22"/>
              </w:rPr>
              <w:t xml:space="preserve"> streaming</w:t>
            </w:r>
          </w:p>
        </w:tc>
        <w:tc>
          <w:tcPr>
            <w:tcW w:w="0" w:type="auto"/>
            <w:shd w:val="clear" w:color="auto" w:fill="auto"/>
            <w:vAlign w:val="bottom"/>
          </w:tcPr>
          <w:p w14:paraId="78D8EC62"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9D76C3D" w14:textId="152C49C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75,00</w:t>
            </w:r>
          </w:p>
        </w:tc>
        <w:tc>
          <w:tcPr>
            <w:tcW w:w="0" w:type="auto"/>
            <w:shd w:val="clear" w:color="auto" w:fill="auto"/>
            <w:vAlign w:val="bottom"/>
          </w:tcPr>
          <w:p w14:paraId="5CD19B3A" w14:textId="5F16920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30,00</w:t>
            </w:r>
          </w:p>
        </w:tc>
        <w:tc>
          <w:tcPr>
            <w:tcW w:w="0" w:type="auto"/>
            <w:shd w:val="clear" w:color="auto" w:fill="auto"/>
            <w:vAlign w:val="bottom"/>
          </w:tcPr>
          <w:p w14:paraId="7351C0C5" w14:textId="7FEE299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13,75</w:t>
            </w:r>
          </w:p>
        </w:tc>
        <w:tc>
          <w:tcPr>
            <w:tcW w:w="0" w:type="auto"/>
            <w:shd w:val="clear" w:color="auto" w:fill="auto"/>
            <w:vAlign w:val="bottom"/>
          </w:tcPr>
          <w:p w14:paraId="7D97E686" w14:textId="6EBE14B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6,25</w:t>
            </w:r>
          </w:p>
        </w:tc>
        <w:tc>
          <w:tcPr>
            <w:tcW w:w="0" w:type="auto"/>
            <w:vAlign w:val="bottom"/>
          </w:tcPr>
          <w:p w14:paraId="048E94F0" w14:textId="345D7FB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125,00</w:t>
            </w:r>
          </w:p>
        </w:tc>
      </w:tr>
      <w:tr w:rsidR="00577BF3" w:rsidRPr="00BA3DC0" w14:paraId="5E09FFD7" w14:textId="6CF47016" w:rsidTr="000120BA">
        <w:trPr>
          <w:trHeight w:val="218"/>
        </w:trPr>
        <w:tc>
          <w:tcPr>
            <w:tcW w:w="0" w:type="auto"/>
            <w:shd w:val="clear" w:color="auto" w:fill="auto"/>
          </w:tcPr>
          <w:p w14:paraId="019D3C83"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Truss 52x52 m. lineal</w:t>
            </w:r>
          </w:p>
        </w:tc>
        <w:tc>
          <w:tcPr>
            <w:tcW w:w="0" w:type="auto"/>
            <w:shd w:val="clear" w:color="auto" w:fill="auto"/>
            <w:vAlign w:val="bottom"/>
          </w:tcPr>
          <w:p w14:paraId="08271348"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CAF79EB" w14:textId="0D2CA2F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7,80</w:t>
            </w:r>
          </w:p>
        </w:tc>
        <w:tc>
          <w:tcPr>
            <w:tcW w:w="0" w:type="auto"/>
            <w:shd w:val="clear" w:color="auto" w:fill="auto"/>
            <w:vAlign w:val="bottom"/>
          </w:tcPr>
          <w:p w14:paraId="6E20DC08" w14:textId="0473CCE6"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3,12</w:t>
            </w:r>
          </w:p>
        </w:tc>
        <w:tc>
          <w:tcPr>
            <w:tcW w:w="0" w:type="auto"/>
            <w:shd w:val="clear" w:color="auto" w:fill="auto"/>
            <w:vAlign w:val="bottom"/>
          </w:tcPr>
          <w:p w14:paraId="6BC3D0EB" w14:textId="698842C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1,43</w:t>
            </w:r>
          </w:p>
        </w:tc>
        <w:tc>
          <w:tcPr>
            <w:tcW w:w="0" w:type="auto"/>
            <w:shd w:val="clear" w:color="auto" w:fill="auto"/>
            <w:vAlign w:val="bottom"/>
          </w:tcPr>
          <w:p w14:paraId="3A002CA4" w14:textId="2B75F6F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0,65</w:t>
            </w:r>
          </w:p>
        </w:tc>
        <w:tc>
          <w:tcPr>
            <w:tcW w:w="0" w:type="auto"/>
            <w:vAlign w:val="bottom"/>
          </w:tcPr>
          <w:p w14:paraId="787CDEF8" w14:textId="01F8AE7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13,00</w:t>
            </w:r>
          </w:p>
        </w:tc>
      </w:tr>
      <w:tr w:rsidR="00577BF3" w:rsidRPr="00BA3DC0" w14:paraId="408541BA" w14:textId="6982CE59" w:rsidTr="000120BA">
        <w:trPr>
          <w:trHeight w:val="218"/>
        </w:trPr>
        <w:tc>
          <w:tcPr>
            <w:tcW w:w="0" w:type="auto"/>
            <w:shd w:val="clear" w:color="auto" w:fill="auto"/>
          </w:tcPr>
          <w:p w14:paraId="40A8BFCF"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Truss 30 x 30 m. lineal</w:t>
            </w:r>
          </w:p>
        </w:tc>
        <w:tc>
          <w:tcPr>
            <w:tcW w:w="0" w:type="auto"/>
            <w:shd w:val="clear" w:color="auto" w:fill="auto"/>
            <w:vAlign w:val="bottom"/>
          </w:tcPr>
          <w:p w14:paraId="24D346D6"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741E3A76" w14:textId="678FA66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6,60</w:t>
            </w:r>
          </w:p>
        </w:tc>
        <w:tc>
          <w:tcPr>
            <w:tcW w:w="0" w:type="auto"/>
            <w:shd w:val="clear" w:color="auto" w:fill="auto"/>
            <w:vAlign w:val="bottom"/>
          </w:tcPr>
          <w:p w14:paraId="677D5881" w14:textId="0CEF033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2,64</w:t>
            </w:r>
          </w:p>
        </w:tc>
        <w:tc>
          <w:tcPr>
            <w:tcW w:w="0" w:type="auto"/>
            <w:shd w:val="clear" w:color="auto" w:fill="auto"/>
            <w:vAlign w:val="bottom"/>
          </w:tcPr>
          <w:p w14:paraId="008C8AAD" w14:textId="485A903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1,21</w:t>
            </w:r>
          </w:p>
        </w:tc>
        <w:tc>
          <w:tcPr>
            <w:tcW w:w="0" w:type="auto"/>
            <w:shd w:val="clear" w:color="auto" w:fill="auto"/>
            <w:vAlign w:val="bottom"/>
          </w:tcPr>
          <w:p w14:paraId="0240398B" w14:textId="555AB1B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0,55</w:t>
            </w:r>
          </w:p>
        </w:tc>
        <w:tc>
          <w:tcPr>
            <w:tcW w:w="0" w:type="auto"/>
            <w:vAlign w:val="bottom"/>
          </w:tcPr>
          <w:p w14:paraId="5A3308B8" w14:textId="3C49430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11,00</w:t>
            </w:r>
          </w:p>
        </w:tc>
      </w:tr>
      <w:tr w:rsidR="00577BF3" w:rsidRPr="00BA3DC0" w14:paraId="767EA51B" w14:textId="72E25342" w:rsidTr="000120BA">
        <w:trPr>
          <w:trHeight w:val="218"/>
        </w:trPr>
        <w:tc>
          <w:tcPr>
            <w:tcW w:w="0" w:type="auto"/>
            <w:shd w:val="clear" w:color="auto" w:fill="auto"/>
          </w:tcPr>
          <w:p w14:paraId="533762C6"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Trilite 30 x 30 m. lineal</w:t>
            </w:r>
          </w:p>
        </w:tc>
        <w:tc>
          <w:tcPr>
            <w:tcW w:w="0" w:type="auto"/>
            <w:shd w:val="clear" w:color="auto" w:fill="auto"/>
            <w:vAlign w:val="bottom"/>
          </w:tcPr>
          <w:p w14:paraId="0ED5167B"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46ED5394" w14:textId="1361AF3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6,00</w:t>
            </w:r>
          </w:p>
        </w:tc>
        <w:tc>
          <w:tcPr>
            <w:tcW w:w="0" w:type="auto"/>
            <w:shd w:val="clear" w:color="auto" w:fill="auto"/>
            <w:vAlign w:val="bottom"/>
          </w:tcPr>
          <w:p w14:paraId="348C6555" w14:textId="258BF87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2,40</w:t>
            </w:r>
          </w:p>
        </w:tc>
        <w:tc>
          <w:tcPr>
            <w:tcW w:w="0" w:type="auto"/>
            <w:shd w:val="clear" w:color="auto" w:fill="auto"/>
            <w:vAlign w:val="bottom"/>
          </w:tcPr>
          <w:p w14:paraId="570AFF21" w14:textId="05C705F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w:t>
            </w:r>
          </w:p>
        </w:tc>
        <w:tc>
          <w:tcPr>
            <w:tcW w:w="0" w:type="auto"/>
            <w:shd w:val="clear" w:color="auto" w:fill="auto"/>
            <w:vAlign w:val="bottom"/>
          </w:tcPr>
          <w:p w14:paraId="2381E9F0" w14:textId="3F3D3C7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0,50</w:t>
            </w:r>
          </w:p>
        </w:tc>
        <w:tc>
          <w:tcPr>
            <w:tcW w:w="0" w:type="auto"/>
            <w:vAlign w:val="bottom"/>
          </w:tcPr>
          <w:p w14:paraId="6FA0F1B3" w14:textId="619C2CF2"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10,00</w:t>
            </w:r>
          </w:p>
        </w:tc>
      </w:tr>
      <w:tr w:rsidR="00577BF3" w:rsidRPr="00BA3DC0" w14:paraId="27C1FF34" w14:textId="0C65616F" w:rsidTr="000120BA">
        <w:trPr>
          <w:trHeight w:val="218"/>
        </w:trPr>
        <w:tc>
          <w:tcPr>
            <w:tcW w:w="0" w:type="auto"/>
            <w:shd w:val="clear" w:color="auto" w:fill="auto"/>
          </w:tcPr>
          <w:p w14:paraId="7390E94D" w14:textId="40640B02"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Passacable estret homologat d'alta resistència per a protecció de cables elèctrics, amb un numero de vies ajustat </w:t>
            </w:r>
            <w:r w:rsidR="00577BF3">
              <w:rPr>
                <w:rFonts w:asciiTheme="minorHAnsi" w:hAnsiTheme="minorHAnsi" w:cstheme="minorHAnsi"/>
                <w:color w:val="000000"/>
                <w:sz w:val="22"/>
                <w:szCs w:val="22"/>
              </w:rPr>
              <w:t>a les necessitats de l’adequada prestació</w:t>
            </w:r>
            <w:r w:rsidRPr="00BA3DC0">
              <w:rPr>
                <w:rFonts w:asciiTheme="minorHAnsi" w:hAnsiTheme="minorHAnsi" w:cstheme="minorHAnsi"/>
                <w:color w:val="000000"/>
                <w:sz w:val="22"/>
                <w:szCs w:val="22"/>
              </w:rPr>
              <w:t xml:space="preserve"> i tapa amb sistema de frontissa a partir de 6 metres</w:t>
            </w:r>
          </w:p>
        </w:tc>
        <w:tc>
          <w:tcPr>
            <w:tcW w:w="0" w:type="auto"/>
            <w:shd w:val="clear" w:color="auto" w:fill="auto"/>
            <w:vAlign w:val="bottom"/>
          </w:tcPr>
          <w:p w14:paraId="19532FC7"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m</w:t>
            </w:r>
          </w:p>
        </w:tc>
        <w:tc>
          <w:tcPr>
            <w:tcW w:w="0" w:type="auto"/>
            <w:shd w:val="clear" w:color="auto" w:fill="auto"/>
            <w:vAlign w:val="bottom"/>
          </w:tcPr>
          <w:p w14:paraId="7C45B055" w14:textId="2B4633C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4,20</w:t>
            </w:r>
          </w:p>
        </w:tc>
        <w:tc>
          <w:tcPr>
            <w:tcW w:w="0" w:type="auto"/>
            <w:shd w:val="clear" w:color="auto" w:fill="auto"/>
            <w:vAlign w:val="bottom"/>
          </w:tcPr>
          <w:p w14:paraId="03A0EE3A" w14:textId="3F3CD46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1,68</w:t>
            </w:r>
          </w:p>
        </w:tc>
        <w:tc>
          <w:tcPr>
            <w:tcW w:w="0" w:type="auto"/>
            <w:shd w:val="clear" w:color="auto" w:fill="auto"/>
            <w:vAlign w:val="bottom"/>
          </w:tcPr>
          <w:p w14:paraId="4F3293FA" w14:textId="1BAE147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0,77</w:t>
            </w:r>
          </w:p>
        </w:tc>
        <w:tc>
          <w:tcPr>
            <w:tcW w:w="0" w:type="auto"/>
            <w:shd w:val="clear" w:color="auto" w:fill="auto"/>
            <w:vAlign w:val="bottom"/>
          </w:tcPr>
          <w:p w14:paraId="5A03112A" w14:textId="0054F6C6"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0,35</w:t>
            </w:r>
          </w:p>
        </w:tc>
        <w:tc>
          <w:tcPr>
            <w:tcW w:w="0" w:type="auto"/>
            <w:vAlign w:val="bottom"/>
          </w:tcPr>
          <w:p w14:paraId="2857871D" w14:textId="3F75178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7,00</w:t>
            </w:r>
          </w:p>
        </w:tc>
      </w:tr>
      <w:tr w:rsidR="00577BF3" w:rsidRPr="00BA3DC0" w14:paraId="3AB477C8" w14:textId="40E72852" w:rsidTr="000120BA">
        <w:trPr>
          <w:trHeight w:val="218"/>
        </w:trPr>
        <w:tc>
          <w:tcPr>
            <w:tcW w:w="0" w:type="auto"/>
            <w:shd w:val="clear" w:color="auto" w:fill="auto"/>
          </w:tcPr>
          <w:p w14:paraId="58683AFE" w14:textId="42DC2BA3"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Passacable ample homologat d'alta resistència per a protecció de cables elèctrics, amb un numero de vies ajustat a</w:t>
            </w:r>
            <w:r w:rsidR="00577BF3">
              <w:rPr>
                <w:rFonts w:asciiTheme="minorHAnsi" w:hAnsiTheme="minorHAnsi" w:cstheme="minorHAnsi"/>
                <w:color w:val="000000"/>
                <w:sz w:val="22"/>
                <w:szCs w:val="22"/>
              </w:rPr>
              <w:t xml:space="preserve"> les necessitats de l’adequada </w:t>
            </w:r>
            <w:r w:rsidR="00577BF3">
              <w:rPr>
                <w:rFonts w:asciiTheme="minorHAnsi" w:hAnsiTheme="minorHAnsi" w:cstheme="minorHAnsi"/>
                <w:color w:val="000000"/>
                <w:sz w:val="22"/>
                <w:szCs w:val="22"/>
              </w:rPr>
              <w:lastRenderedPageBreak/>
              <w:t>prestació</w:t>
            </w:r>
            <w:r w:rsidRPr="00BA3DC0">
              <w:rPr>
                <w:rFonts w:asciiTheme="minorHAnsi" w:hAnsiTheme="minorHAnsi" w:cstheme="minorHAnsi"/>
                <w:color w:val="000000"/>
                <w:sz w:val="22"/>
                <w:szCs w:val="22"/>
              </w:rPr>
              <w:t xml:space="preserve"> i tapa amb sistema de frontissa a partir de 6 metros. </w:t>
            </w:r>
          </w:p>
        </w:tc>
        <w:tc>
          <w:tcPr>
            <w:tcW w:w="0" w:type="auto"/>
            <w:shd w:val="clear" w:color="auto" w:fill="auto"/>
            <w:vAlign w:val="bottom"/>
          </w:tcPr>
          <w:p w14:paraId="31ABF898"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lastRenderedPageBreak/>
              <w:t>m</w:t>
            </w:r>
          </w:p>
        </w:tc>
        <w:tc>
          <w:tcPr>
            <w:tcW w:w="0" w:type="auto"/>
            <w:shd w:val="clear" w:color="auto" w:fill="auto"/>
            <w:vAlign w:val="bottom"/>
          </w:tcPr>
          <w:p w14:paraId="1A9D7646" w14:textId="568BCAF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6,00</w:t>
            </w:r>
          </w:p>
        </w:tc>
        <w:tc>
          <w:tcPr>
            <w:tcW w:w="0" w:type="auto"/>
            <w:shd w:val="clear" w:color="auto" w:fill="auto"/>
            <w:vAlign w:val="bottom"/>
          </w:tcPr>
          <w:p w14:paraId="59518438" w14:textId="4BF6590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2,40</w:t>
            </w:r>
          </w:p>
        </w:tc>
        <w:tc>
          <w:tcPr>
            <w:tcW w:w="0" w:type="auto"/>
            <w:shd w:val="clear" w:color="auto" w:fill="auto"/>
            <w:vAlign w:val="bottom"/>
          </w:tcPr>
          <w:p w14:paraId="27305891" w14:textId="44C2F82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w:t>
            </w:r>
          </w:p>
        </w:tc>
        <w:tc>
          <w:tcPr>
            <w:tcW w:w="0" w:type="auto"/>
            <w:shd w:val="clear" w:color="auto" w:fill="auto"/>
            <w:vAlign w:val="bottom"/>
          </w:tcPr>
          <w:p w14:paraId="69B740E3" w14:textId="06B5CA8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0,50</w:t>
            </w:r>
          </w:p>
        </w:tc>
        <w:tc>
          <w:tcPr>
            <w:tcW w:w="0" w:type="auto"/>
            <w:vAlign w:val="bottom"/>
          </w:tcPr>
          <w:p w14:paraId="7F02A1E2" w14:textId="0A1396AB"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10,00</w:t>
            </w:r>
          </w:p>
        </w:tc>
      </w:tr>
      <w:tr w:rsidR="00577BF3" w:rsidRPr="00BA3DC0" w14:paraId="40B7EFE5" w14:textId="230961F9" w:rsidTr="000120BA">
        <w:trPr>
          <w:trHeight w:val="218"/>
        </w:trPr>
        <w:tc>
          <w:tcPr>
            <w:tcW w:w="0" w:type="auto"/>
            <w:shd w:val="clear" w:color="auto" w:fill="auto"/>
          </w:tcPr>
          <w:p w14:paraId="386416A3"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Panorama (fins 8 kw)</w:t>
            </w:r>
          </w:p>
        </w:tc>
        <w:tc>
          <w:tcPr>
            <w:tcW w:w="0" w:type="auto"/>
            <w:shd w:val="clear" w:color="auto" w:fill="auto"/>
            <w:vAlign w:val="bottom"/>
          </w:tcPr>
          <w:p w14:paraId="72C54307" w14:textId="6BE45369"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48CBFAC" w14:textId="0726796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102,00</w:t>
            </w:r>
          </w:p>
        </w:tc>
        <w:tc>
          <w:tcPr>
            <w:tcW w:w="0" w:type="auto"/>
            <w:shd w:val="clear" w:color="auto" w:fill="auto"/>
            <w:vAlign w:val="bottom"/>
          </w:tcPr>
          <w:p w14:paraId="68901769" w14:textId="6A0C234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40,80</w:t>
            </w:r>
          </w:p>
        </w:tc>
        <w:tc>
          <w:tcPr>
            <w:tcW w:w="0" w:type="auto"/>
            <w:shd w:val="clear" w:color="auto" w:fill="auto"/>
            <w:vAlign w:val="bottom"/>
          </w:tcPr>
          <w:p w14:paraId="353105AA" w14:textId="6EB26A3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18,70</w:t>
            </w:r>
          </w:p>
        </w:tc>
        <w:tc>
          <w:tcPr>
            <w:tcW w:w="0" w:type="auto"/>
            <w:shd w:val="clear" w:color="auto" w:fill="auto"/>
            <w:vAlign w:val="bottom"/>
          </w:tcPr>
          <w:p w14:paraId="7E1A06A3" w14:textId="4DA1400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8,50</w:t>
            </w:r>
          </w:p>
        </w:tc>
        <w:tc>
          <w:tcPr>
            <w:tcW w:w="0" w:type="auto"/>
            <w:vAlign w:val="bottom"/>
          </w:tcPr>
          <w:p w14:paraId="3A006580" w14:textId="2C87D9B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170,00</w:t>
            </w:r>
          </w:p>
        </w:tc>
      </w:tr>
      <w:tr w:rsidR="00577BF3" w:rsidRPr="00BA3DC0" w14:paraId="3CEB99AF" w14:textId="3C42A363" w:rsidTr="000120BA">
        <w:trPr>
          <w:trHeight w:val="218"/>
        </w:trPr>
        <w:tc>
          <w:tcPr>
            <w:tcW w:w="0" w:type="auto"/>
            <w:shd w:val="clear" w:color="auto" w:fill="auto"/>
          </w:tcPr>
          <w:p w14:paraId="6B7AEF44"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Panorama (fins 12 kw)</w:t>
            </w:r>
          </w:p>
        </w:tc>
        <w:tc>
          <w:tcPr>
            <w:tcW w:w="0" w:type="auto"/>
            <w:shd w:val="clear" w:color="auto" w:fill="auto"/>
            <w:vAlign w:val="bottom"/>
          </w:tcPr>
          <w:p w14:paraId="663A040E" w14:textId="3160D7BC"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39678965" w14:textId="3E2339F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138,00</w:t>
            </w:r>
          </w:p>
        </w:tc>
        <w:tc>
          <w:tcPr>
            <w:tcW w:w="0" w:type="auto"/>
            <w:shd w:val="clear" w:color="auto" w:fill="auto"/>
            <w:vAlign w:val="bottom"/>
          </w:tcPr>
          <w:p w14:paraId="59AC98BB" w14:textId="6873B39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55,20</w:t>
            </w:r>
          </w:p>
        </w:tc>
        <w:tc>
          <w:tcPr>
            <w:tcW w:w="0" w:type="auto"/>
            <w:shd w:val="clear" w:color="auto" w:fill="auto"/>
            <w:vAlign w:val="bottom"/>
          </w:tcPr>
          <w:p w14:paraId="53964109" w14:textId="39BE63A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25,30</w:t>
            </w:r>
          </w:p>
        </w:tc>
        <w:tc>
          <w:tcPr>
            <w:tcW w:w="0" w:type="auto"/>
            <w:shd w:val="clear" w:color="auto" w:fill="auto"/>
            <w:vAlign w:val="bottom"/>
          </w:tcPr>
          <w:p w14:paraId="3A529783" w14:textId="5802D54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11,50</w:t>
            </w:r>
          </w:p>
        </w:tc>
        <w:tc>
          <w:tcPr>
            <w:tcW w:w="0" w:type="auto"/>
            <w:vAlign w:val="bottom"/>
          </w:tcPr>
          <w:p w14:paraId="6382D62B" w14:textId="72B71E49"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230,00</w:t>
            </w:r>
          </w:p>
        </w:tc>
      </w:tr>
      <w:tr w:rsidR="00577BF3" w:rsidRPr="00BA3DC0" w14:paraId="70C1AD1D" w14:textId="2D5F1B38" w:rsidTr="000120BA">
        <w:trPr>
          <w:trHeight w:val="218"/>
        </w:trPr>
        <w:tc>
          <w:tcPr>
            <w:tcW w:w="0" w:type="auto"/>
            <w:shd w:val="clear" w:color="auto" w:fill="auto"/>
          </w:tcPr>
          <w:p w14:paraId="3573996E"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Panorama (més de 12 kw) preu per kw extra</w:t>
            </w:r>
          </w:p>
        </w:tc>
        <w:tc>
          <w:tcPr>
            <w:tcW w:w="0" w:type="auto"/>
            <w:shd w:val="clear" w:color="auto" w:fill="auto"/>
            <w:vAlign w:val="bottom"/>
          </w:tcPr>
          <w:p w14:paraId="2ED1D60C" w14:textId="6B41130C"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54A4D5C4" w14:textId="7FBD51D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12,90</w:t>
            </w:r>
          </w:p>
        </w:tc>
        <w:tc>
          <w:tcPr>
            <w:tcW w:w="0" w:type="auto"/>
            <w:shd w:val="clear" w:color="auto" w:fill="auto"/>
            <w:vAlign w:val="bottom"/>
          </w:tcPr>
          <w:p w14:paraId="47125604" w14:textId="1CFAB79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5,16</w:t>
            </w:r>
          </w:p>
        </w:tc>
        <w:tc>
          <w:tcPr>
            <w:tcW w:w="0" w:type="auto"/>
            <w:shd w:val="clear" w:color="auto" w:fill="auto"/>
            <w:vAlign w:val="bottom"/>
          </w:tcPr>
          <w:p w14:paraId="18D892D0" w14:textId="59631FE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2,37</w:t>
            </w:r>
          </w:p>
        </w:tc>
        <w:tc>
          <w:tcPr>
            <w:tcW w:w="0" w:type="auto"/>
            <w:shd w:val="clear" w:color="auto" w:fill="auto"/>
            <w:vAlign w:val="bottom"/>
          </w:tcPr>
          <w:p w14:paraId="364022F8" w14:textId="4ACBFC9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1,08</w:t>
            </w:r>
          </w:p>
        </w:tc>
        <w:tc>
          <w:tcPr>
            <w:tcW w:w="0" w:type="auto"/>
            <w:vAlign w:val="bottom"/>
          </w:tcPr>
          <w:p w14:paraId="34A406E4" w14:textId="7611BF3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21,50</w:t>
            </w:r>
          </w:p>
        </w:tc>
      </w:tr>
      <w:tr w:rsidR="00577BF3" w:rsidRPr="00BA3DC0" w14:paraId="666D055E" w14:textId="13A9209D" w:rsidTr="000120BA">
        <w:trPr>
          <w:trHeight w:val="218"/>
        </w:trPr>
        <w:tc>
          <w:tcPr>
            <w:tcW w:w="0" w:type="auto"/>
            <w:shd w:val="clear" w:color="auto" w:fill="auto"/>
          </w:tcPr>
          <w:p w14:paraId="511B3170"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Hora de tècnic per a la gravació i edició en vídeo d’actes i d’òrgans de participació del districte i/o sortida del mateix en streaming, via internet (inclòs desplaçament).</w:t>
            </w:r>
          </w:p>
        </w:tc>
        <w:tc>
          <w:tcPr>
            <w:tcW w:w="0" w:type="auto"/>
            <w:shd w:val="clear" w:color="auto" w:fill="auto"/>
            <w:vAlign w:val="bottom"/>
          </w:tcPr>
          <w:p w14:paraId="1B4471ED"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53A37A55" w14:textId="3B0B166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22,80</w:t>
            </w:r>
          </w:p>
        </w:tc>
        <w:tc>
          <w:tcPr>
            <w:tcW w:w="0" w:type="auto"/>
            <w:shd w:val="clear" w:color="auto" w:fill="auto"/>
            <w:vAlign w:val="bottom"/>
          </w:tcPr>
          <w:p w14:paraId="6E04A685" w14:textId="336655E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9,12</w:t>
            </w:r>
          </w:p>
        </w:tc>
        <w:tc>
          <w:tcPr>
            <w:tcW w:w="0" w:type="auto"/>
            <w:shd w:val="clear" w:color="auto" w:fill="auto"/>
            <w:vAlign w:val="bottom"/>
          </w:tcPr>
          <w:p w14:paraId="51AAADC5" w14:textId="77FAC13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4,18</w:t>
            </w:r>
          </w:p>
        </w:tc>
        <w:tc>
          <w:tcPr>
            <w:tcW w:w="0" w:type="auto"/>
            <w:shd w:val="clear" w:color="auto" w:fill="auto"/>
            <w:vAlign w:val="bottom"/>
          </w:tcPr>
          <w:p w14:paraId="370ED956" w14:textId="69D2E7D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1,90</w:t>
            </w:r>
          </w:p>
        </w:tc>
        <w:tc>
          <w:tcPr>
            <w:tcW w:w="0" w:type="auto"/>
            <w:vAlign w:val="bottom"/>
          </w:tcPr>
          <w:p w14:paraId="5A54DAF6" w14:textId="21E0B19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38,00</w:t>
            </w:r>
          </w:p>
        </w:tc>
      </w:tr>
      <w:tr w:rsidR="00577BF3" w:rsidRPr="00BA3DC0" w14:paraId="57DD813E" w14:textId="0460E47D" w:rsidTr="000120BA">
        <w:trPr>
          <w:trHeight w:val="218"/>
        </w:trPr>
        <w:tc>
          <w:tcPr>
            <w:tcW w:w="0" w:type="auto"/>
            <w:shd w:val="clear" w:color="auto" w:fill="auto"/>
          </w:tcPr>
          <w:p w14:paraId="7F73E7B9"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Hora de tècnic subtitulador (inclòs desplaçament).</w:t>
            </w:r>
          </w:p>
        </w:tc>
        <w:tc>
          <w:tcPr>
            <w:tcW w:w="0" w:type="auto"/>
            <w:shd w:val="clear" w:color="auto" w:fill="auto"/>
            <w:vAlign w:val="bottom"/>
          </w:tcPr>
          <w:p w14:paraId="1C8D98B9"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26018008" w14:textId="5B1612C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21,00</w:t>
            </w:r>
          </w:p>
        </w:tc>
        <w:tc>
          <w:tcPr>
            <w:tcW w:w="0" w:type="auto"/>
            <w:shd w:val="clear" w:color="auto" w:fill="auto"/>
            <w:vAlign w:val="bottom"/>
          </w:tcPr>
          <w:p w14:paraId="02749984" w14:textId="78DB420B"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8,40</w:t>
            </w:r>
          </w:p>
        </w:tc>
        <w:tc>
          <w:tcPr>
            <w:tcW w:w="0" w:type="auto"/>
            <w:shd w:val="clear" w:color="auto" w:fill="auto"/>
            <w:vAlign w:val="bottom"/>
          </w:tcPr>
          <w:p w14:paraId="76C0462D" w14:textId="0E81937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3,85</w:t>
            </w:r>
          </w:p>
        </w:tc>
        <w:tc>
          <w:tcPr>
            <w:tcW w:w="0" w:type="auto"/>
            <w:shd w:val="clear" w:color="auto" w:fill="auto"/>
            <w:vAlign w:val="bottom"/>
          </w:tcPr>
          <w:p w14:paraId="5A5B4392" w14:textId="1C02EC43"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1,75</w:t>
            </w:r>
          </w:p>
        </w:tc>
        <w:tc>
          <w:tcPr>
            <w:tcW w:w="0" w:type="auto"/>
            <w:vAlign w:val="bottom"/>
          </w:tcPr>
          <w:p w14:paraId="142A5014" w14:textId="4408B76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35,00</w:t>
            </w:r>
          </w:p>
        </w:tc>
      </w:tr>
      <w:tr w:rsidR="00577BF3" w:rsidRPr="00BA3DC0" w14:paraId="702431B7" w14:textId="364EB960" w:rsidTr="000120BA">
        <w:trPr>
          <w:trHeight w:val="218"/>
        </w:trPr>
        <w:tc>
          <w:tcPr>
            <w:tcW w:w="0" w:type="auto"/>
            <w:shd w:val="clear" w:color="auto" w:fill="auto"/>
          </w:tcPr>
          <w:p w14:paraId="67B4040F"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Allargador de cable elèctric de 25m de longitud apte per a ús exterior.</w:t>
            </w:r>
          </w:p>
        </w:tc>
        <w:tc>
          <w:tcPr>
            <w:tcW w:w="0" w:type="auto"/>
            <w:shd w:val="clear" w:color="auto" w:fill="auto"/>
            <w:vAlign w:val="bottom"/>
          </w:tcPr>
          <w:p w14:paraId="000C99CE"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722D4CF1" w14:textId="372E8A6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10,80</w:t>
            </w:r>
          </w:p>
        </w:tc>
        <w:tc>
          <w:tcPr>
            <w:tcW w:w="0" w:type="auto"/>
            <w:shd w:val="clear" w:color="auto" w:fill="auto"/>
            <w:vAlign w:val="bottom"/>
          </w:tcPr>
          <w:p w14:paraId="73A42700" w14:textId="0F7F5C05"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4,32</w:t>
            </w:r>
          </w:p>
        </w:tc>
        <w:tc>
          <w:tcPr>
            <w:tcW w:w="0" w:type="auto"/>
            <w:shd w:val="clear" w:color="auto" w:fill="auto"/>
            <w:vAlign w:val="bottom"/>
          </w:tcPr>
          <w:p w14:paraId="47B44B2A" w14:textId="23F9E8C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1,98</w:t>
            </w:r>
          </w:p>
        </w:tc>
        <w:tc>
          <w:tcPr>
            <w:tcW w:w="0" w:type="auto"/>
            <w:shd w:val="clear" w:color="auto" w:fill="auto"/>
            <w:vAlign w:val="bottom"/>
          </w:tcPr>
          <w:p w14:paraId="70247846" w14:textId="4565217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0,90</w:t>
            </w:r>
          </w:p>
        </w:tc>
        <w:tc>
          <w:tcPr>
            <w:tcW w:w="0" w:type="auto"/>
            <w:vAlign w:val="bottom"/>
          </w:tcPr>
          <w:p w14:paraId="052A74DD" w14:textId="1D70DF4F"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18,00</w:t>
            </w:r>
          </w:p>
        </w:tc>
      </w:tr>
      <w:tr w:rsidR="00577BF3" w:rsidRPr="00BA3DC0" w14:paraId="56F45D77" w14:textId="48D205B8" w:rsidTr="000120BA">
        <w:trPr>
          <w:trHeight w:val="218"/>
        </w:trPr>
        <w:tc>
          <w:tcPr>
            <w:tcW w:w="0" w:type="auto"/>
            <w:shd w:val="clear" w:color="auto" w:fill="auto"/>
          </w:tcPr>
          <w:p w14:paraId="37942DB2" w14:textId="1C40CDD9"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Allargador de cable elèctric de 50 de longitud apte per a ús exterior.</w:t>
            </w:r>
          </w:p>
        </w:tc>
        <w:tc>
          <w:tcPr>
            <w:tcW w:w="0" w:type="auto"/>
            <w:shd w:val="clear" w:color="auto" w:fill="auto"/>
            <w:vAlign w:val="bottom"/>
          </w:tcPr>
          <w:p w14:paraId="4AA9D503" w14:textId="77777777" w:rsidR="000120BA" w:rsidRPr="00BA3DC0" w:rsidRDefault="000120BA" w:rsidP="000120BA">
            <w:pPr>
              <w:autoSpaceDE w:val="0"/>
              <w:autoSpaceDN w:val="0"/>
              <w:adjustRightInd w:val="0"/>
              <w:jc w:val="center"/>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0" w:type="auto"/>
            <w:shd w:val="clear" w:color="auto" w:fill="auto"/>
            <w:vAlign w:val="bottom"/>
          </w:tcPr>
          <w:p w14:paraId="114C6F3E" w14:textId="53C2C5E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28,80</w:t>
            </w:r>
          </w:p>
        </w:tc>
        <w:tc>
          <w:tcPr>
            <w:tcW w:w="0" w:type="auto"/>
            <w:shd w:val="clear" w:color="auto" w:fill="auto"/>
            <w:vAlign w:val="bottom"/>
          </w:tcPr>
          <w:p w14:paraId="7144C99A" w14:textId="722DF9D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11,52</w:t>
            </w:r>
          </w:p>
        </w:tc>
        <w:tc>
          <w:tcPr>
            <w:tcW w:w="0" w:type="auto"/>
            <w:shd w:val="clear" w:color="auto" w:fill="auto"/>
            <w:vAlign w:val="bottom"/>
          </w:tcPr>
          <w:p w14:paraId="2312600B" w14:textId="68D59FCA"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5,28</w:t>
            </w:r>
          </w:p>
        </w:tc>
        <w:tc>
          <w:tcPr>
            <w:tcW w:w="0" w:type="auto"/>
            <w:shd w:val="clear" w:color="auto" w:fill="auto"/>
            <w:vAlign w:val="bottom"/>
          </w:tcPr>
          <w:p w14:paraId="703C3C2F" w14:textId="665FF2B4"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2,40</w:t>
            </w:r>
          </w:p>
        </w:tc>
        <w:tc>
          <w:tcPr>
            <w:tcW w:w="0" w:type="auto"/>
            <w:vAlign w:val="bottom"/>
          </w:tcPr>
          <w:p w14:paraId="3C324FF7" w14:textId="0E339AF7"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48,00</w:t>
            </w:r>
          </w:p>
        </w:tc>
      </w:tr>
    </w:tbl>
    <w:p w14:paraId="1868DE5B" w14:textId="77777777" w:rsidR="00F76FC1" w:rsidRPr="00BA3DC0" w:rsidRDefault="00F76FC1" w:rsidP="00954386">
      <w:pPr>
        <w:jc w:val="both"/>
        <w:rPr>
          <w:rFonts w:asciiTheme="minorHAnsi" w:hAnsiTheme="minorHAnsi" w:cstheme="minorHAnsi"/>
          <w:sz w:val="22"/>
          <w:szCs w:val="22"/>
          <w:lang w:eastAsia="ca-ES"/>
        </w:rPr>
      </w:pPr>
    </w:p>
    <w:p w14:paraId="13E462FA" w14:textId="77777777" w:rsidR="00F76FC1" w:rsidRPr="00BA3DC0" w:rsidRDefault="00F76FC1" w:rsidP="00954386">
      <w:pPr>
        <w:jc w:val="both"/>
        <w:rPr>
          <w:rFonts w:asciiTheme="minorHAnsi" w:hAnsiTheme="minorHAnsi" w:cstheme="minorHAnsi"/>
          <w:sz w:val="22"/>
          <w:szCs w:val="22"/>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5"/>
        <w:gridCol w:w="768"/>
        <w:gridCol w:w="924"/>
        <w:gridCol w:w="1014"/>
        <w:gridCol w:w="1048"/>
        <w:gridCol w:w="1084"/>
        <w:gridCol w:w="996"/>
      </w:tblGrid>
      <w:tr w:rsidR="000120BA" w:rsidRPr="00BA3DC0" w14:paraId="4EB97934" w14:textId="6E8BE133" w:rsidTr="000120BA">
        <w:trPr>
          <w:trHeight w:val="342"/>
          <w:tblHeader/>
        </w:trPr>
        <w:tc>
          <w:tcPr>
            <w:tcW w:w="3085" w:type="dxa"/>
          </w:tcPr>
          <w:p w14:paraId="19CF969A" w14:textId="102E1C44" w:rsidR="000120BA" w:rsidRPr="00BA3DC0" w:rsidRDefault="000120BA" w:rsidP="000120BA">
            <w:pPr>
              <w:autoSpaceDE w:val="0"/>
              <w:autoSpaceDN w:val="0"/>
              <w:adjustRightInd w:val="0"/>
              <w:rPr>
                <w:rFonts w:asciiTheme="minorHAnsi" w:hAnsiTheme="minorHAnsi" w:cstheme="minorHAnsi"/>
                <w:b/>
                <w:color w:val="000000"/>
                <w:sz w:val="22"/>
                <w:szCs w:val="22"/>
              </w:rPr>
            </w:pPr>
            <w:r w:rsidRPr="00BA3DC0">
              <w:rPr>
                <w:rFonts w:asciiTheme="minorHAnsi" w:hAnsiTheme="minorHAnsi" w:cstheme="minorHAnsi"/>
                <w:b/>
                <w:color w:val="000000"/>
                <w:sz w:val="22"/>
                <w:szCs w:val="22"/>
              </w:rPr>
              <w:t>Material</w:t>
            </w:r>
            <w:r w:rsidR="00463DD9">
              <w:rPr>
                <w:rFonts w:asciiTheme="minorHAnsi" w:hAnsiTheme="minorHAnsi" w:cstheme="minorHAnsi"/>
                <w:b/>
                <w:color w:val="000000"/>
                <w:sz w:val="22"/>
                <w:szCs w:val="22"/>
              </w:rPr>
              <w:t xml:space="preserve"> de</w:t>
            </w:r>
            <w:r w:rsidRPr="00BA3DC0">
              <w:rPr>
                <w:rFonts w:asciiTheme="minorHAnsi" w:hAnsiTheme="minorHAnsi" w:cstheme="minorHAnsi"/>
                <w:b/>
                <w:color w:val="000000"/>
                <w:sz w:val="22"/>
                <w:szCs w:val="22"/>
              </w:rPr>
              <w:t xml:space="preserve"> streaming</w:t>
            </w:r>
          </w:p>
        </w:tc>
        <w:tc>
          <w:tcPr>
            <w:tcW w:w="768" w:type="dxa"/>
          </w:tcPr>
          <w:p w14:paraId="4BD1492B" w14:textId="45604612" w:rsidR="000120BA" w:rsidRPr="00BA3DC0" w:rsidRDefault="000120BA" w:rsidP="000120BA">
            <w:pPr>
              <w:autoSpaceDE w:val="0"/>
              <w:autoSpaceDN w:val="0"/>
              <w:adjustRightInd w:val="0"/>
              <w:rPr>
                <w:rFonts w:asciiTheme="minorHAnsi" w:hAnsiTheme="minorHAnsi" w:cstheme="minorHAnsi"/>
                <w:b/>
                <w:color w:val="000000"/>
                <w:sz w:val="22"/>
                <w:szCs w:val="22"/>
              </w:rPr>
            </w:pPr>
            <w:r>
              <w:rPr>
                <w:rFonts w:asciiTheme="minorHAnsi" w:hAnsiTheme="minorHAnsi" w:cstheme="minorHAnsi"/>
                <w:b/>
                <w:color w:val="000000"/>
                <w:sz w:val="22"/>
                <w:szCs w:val="22"/>
              </w:rPr>
              <w:t>u</w:t>
            </w:r>
            <w:r w:rsidRPr="00902BBD">
              <w:rPr>
                <w:rFonts w:asciiTheme="minorHAnsi" w:hAnsiTheme="minorHAnsi" w:cstheme="minorHAnsi"/>
                <w:b/>
                <w:color w:val="000000"/>
                <w:sz w:val="22"/>
                <w:szCs w:val="22"/>
              </w:rPr>
              <w:t xml:space="preserve">nitat </w:t>
            </w:r>
          </w:p>
        </w:tc>
        <w:tc>
          <w:tcPr>
            <w:tcW w:w="933" w:type="dxa"/>
          </w:tcPr>
          <w:p w14:paraId="695BB114" w14:textId="070D130C"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directe (€)</w:t>
            </w:r>
          </w:p>
        </w:tc>
        <w:tc>
          <w:tcPr>
            <w:tcW w:w="1033" w:type="dxa"/>
          </w:tcPr>
          <w:p w14:paraId="699AE777" w14:textId="767B900C"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salarial (€)</w:t>
            </w:r>
          </w:p>
        </w:tc>
        <w:tc>
          <w:tcPr>
            <w:tcW w:w="1050" w:type="dxa"/>
          </w:tcPr>
          <w:p w14:paraId="6072B224" w14:textId="4DF1422B"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Cost indirecte (€)</w:t>
            </w:r>
          </w:p>
        </w:tc>
        <w:tc>
          <w:tcPr>
            <w:tcW w:w="0" w:type="auto"/>
          </w:tcPr>
          <w:p w14:paraId="6DE11733" w14:textId="5D2D08BE" w:rsidR="000120BA" w:rsidRPr="00BA3DC0" w:rsidRDefault="000120BA" w:rsidP="000120BA">
            <w:pPr>
              <w:autoSpaceDE w:val="0"/>
              <w:autoSpaceDN w:val="0"/>
              <w:adjustRightInd w:val="0"/>
              <w:rPr>
                <w:rFonts w:asciiTheme="minorHAnsi" w:hAnsiTheme="minorHAnsi" w:cstheme="minorHAnsi"/>
                <w:b/>
                <w:color w:val="000000"/>
                <w:sz w:val="22"/>
                <w:szCs w:val="22"/>
              </w:rPr>
            </w:pPr>
            <w:r w:rsidRPr="00902BBD">
              <w:rPr>
                <w:rFonts w:asciiTheme="minorHAnsi" w:hAnsiTheme="minorHAnsi" w:cstheme="minorHAnsi"/>
                <w:b/>
                <w:bCs/>
                <w:color w:val="000000"/>
                <w:sz w:val="22"/>
                <w:szCs w:val="22"/>
              </w:rPr>
              <w:t>Benefici industrial (€)</w:t>
            </w:r>
          </w:p>
        </w:tc>
        <w:tc>
          <w:tcPr>
            <w:tcW w:w="0" w:type="auto"/>
          </w:tcPr>
          <w:p w14:paraId="074B6062" w14:textId="7E8E14B0" w:rsidR="000120BA" w:rsidRPr="00BA3DC0" w:rsidRDefault="000120BA" w:rsidP="000120BA">
            <w:pPr>
              <w:autoSpaceDE w:val="0"/>
              <w:autoSpaceDN w:val="0"/>
              <w:adjustRightInd w:val="0"/>
              <w:rPr>
                <w:rFonts w:asciiTheme="minorHAnsi" w:hAnsiTheme="minorHAnsi" w:cstheme="minorHAnsi"/>
                <w:b/>
                <w:bCs/>
                <w:color w:val="000000"/>
                <w:sz w:val="22"/>
                <w:szCs w:val="22"/>
              </w:rPr>
            </w:pPr>
            <w:r w:rsidRPr="00902BBD">
              <w:rPr>
                <w:rFonts w:asciiTheme="minorHAnsi" w:hAnsiTheme="minorHAnsi" w:cstheme="minorHAnsi"/>
                <w:b/>
                <w:bCs/>
                <w:color w:val="000000"/>
                <w:sz w:val="22"/>
                <w:szCs w:val="22"/>
              </w:rPr>
              <w:t>Preu (€) sense IVA</w:t>
            </w:r>
          </w:p>
        </w:tc>
      </w:tr>
      <w:tr w:rsidR="000120BA" w:rsidRPr="00BA3DC0" w14:paraId="31D1FAA5" w14:textId="71BD5701" w:rsidTr="000120BA">
        <w:trPr>
          <w:trHeight w:val="118"/>
        </w:trPr>
        <w:tc>
          <w:tcPr>
            <w:tcW w:w="3085" w:type="dxa"/>
            <w:shd w:val="clear" w:color="auto" w:fill="auto"/>
          </w:tcPr>
          <w:p w14:paraId="7C759B4F" w14:textId="5DC362A0" w:rsidR="000120BA" w:rsidRDefault="00BA4272" w:rsidP="000120BA">
            <w:pPr>
              <w:autoSpaceDE w:val="0"/>
              <w:autoSpaceDN w:val="0"/>
              <w:adjustRightInd w:val="0"/>
              <w:rPr>
                <w:rFonts w:asciiTheme="minorHAnsi" w:hAnsiTheme="minorHAnsi" w:cstheme="minorHAnsi"/>
                <w:color w:val="000000"/>
                <w:sz w:val="22"/>
                <w:szCs w:val="22"/>
              </w:rPr>
            </w:pPr>
            <w:r w:rsidRPr="00BA4272">
              <w:rPr>
                <w:rFonts w:asciiTheme="minorHAnsi" w:hAnsiTheme="minorHAnsi" w:cstheme="minorHAnsi"/>
                <w:color w:val="000000"/>
                <w:sz w:val="22"/>
                <w:szCs w:val="22"/>
              </w:rPr>
              <w:t>Instal·lació i posada en marxa, amb el suport tècnic corresponent durant l’acte, per a la realització de streaming i videoconferències o webinars de:</w:t>
            </w:r>
          </w:p>
          <w:p w14:paraId="2F8D0B2B" w14:textId="77777777" w:rsidR="00BA4272" w:rsidRPr="00BA3DC0" w:rsidRDefault="00BA4272" w:rsidP="000120BA">
            <w:pPr>
              <w:autoSpaceDE w:val="0"/>
              <w:autoSpaceDN w:val="0"/>
              <w:adjustRightInd w:val="0"/>
              <w:rPr>
                <w:rFonts w:asciiTheme="minorHAnsi" w:hAnsiTheme="minorHAnsi" w:cstheme="minorHAnsi"/>
                <w:color w:val="000000"/>
                <w:sz w:val="22"/>
                <w:szCs w:val="22"/>
              </w:rPr>
            </w:pPr>
          </w:p>
          <w:p w14:paraId="46D41784"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 mixer/capturador de vídeo/àudio Black màgic, ordinador de sobretaula, parella gestor de senyal per cat6, projector gran angular EP EB-L630SU, càmera de sortida PTZx30, taula de vídeo de 4 ch HDMI i distribuïdor HDMI. Almenys dos càmeres i en cas de ser necessària una tercera per a gravació de llenguatge de signes. També </w:t>
            </w:r>
            <w:r w:rsidRPr="00BA3DC0">
              <w:rPr>
                <w:rFonts w:asciiTheme="minorHAnsi" w:hAnsiTheme="minorHAnsi" w:cstheme="minorHAnsi"/>
                <w:color w:val="000000"/>
                <w:sz w:val="22"/>
                <w:szCs w:val="22"/>
              </w:rPr>
              <w:lastRenderedPageBreak/>
              <w:t xml:space="preserve">incorpora un segon ordinador i micros de sobretaula i públic en cas de ser necessaris. </w:t>
            </w:r>
          </w:p>
          <w:p w14:paraId="5196F97F" w14:textId="3F27AB95"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2 tècnics durant 4 hores c.u. pel desenvolupament de l'acte (per a la gravació i edició en vídeo d’actes i d'òrgans de participació del Districte i/o sortida del mateix en streaming, via internet (inclòs desplaçament).</w:t>
            </w:r>
          </w:p>
        </w:tc>
        <w:tc>
          <w:tcPr>
            <w:tcW w:w="768" w:type="dxa"/>
            <w:shd w:val="clear" w:color="auto" w:fill="auto"/>
            <w:vAlign w:val="bottom"/>
          </w:tcPr>
          <w:p w14:paraId="27EE4F1C" w14:textId="554F465D"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lastRenderedPageBreak/>
              <w:t>unitat</w:t>
            </w:r>
          </w:p>
        </w:tc>
        <w:tc>
          <w:tcPr>
            <w:tcW w:w="933" w:type="dxa"/>
            <w:vAlign w:val="bottom"/>
          </w:tcPr>
          <w:p w14:paraId="493A02DB" w14:textId="7E0EC229"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342</w:t>
            </w:r>
            <w:r>
              <w:rPr>
                <w:rFonts w:asciiTheme="minorHAnsi" w:hAnsiTheme="minorHAnsi" w:cstheme="minorHAnsi"/>
                <w:color w:val="000000"/>
                <w:sz w:val="22"/>
                <w:szCs w:val="22"/>
              </w:rPr>
              <w:t>,00</w:t>
            </w:r>
          </w:p>
        </w:tc>
        <w:tc>
          <w:tcPr>
            <w:tcW w:w="1033" w:type="dxa"/>
            <w:vAlign w:val="bottom"/>
          </w:tcPr>
          <w:p w14:paraId="288C5A56" w14:textId="6189747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136,8</w:t>
            </w:r>
            <w:r>
              <w:rPr>
                <w:rFonts w:asciiTheme="minorHAnsi" w:hAnsiTheme="minorHAnsi" w:cstheme="minorHAnsi"/>
                <w:color w:val="000000"/>
                <w:sz w:val="22"/>
                <w:szCs w:val="22"/>
              </w:rPr>
              <w:t>0</w:t>
            </w:r>
          </w:p>
        </w:tc>
        <w:tc>
          <w:tcPr>
            <w:tcW w:w="1050" w:type="dxa"/>
            <w:vAlign w:val="bottom"/>
          </w:tcPr>
          <w:p w14:paraId="5F4DA512" w14:textId="7146EDEC"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62,7</w:t>
            </w:r>
            <w:r>
              <w:rPr>
                <w:rFonts w:asciiTheme="minorHAnsi" w:hAnsiTheme="minorHAnsi" w:cstheme="minorHAnsi"/>
                <w:color w:val="000000"/>
                <w:sz w:val="22"/>
                <w:szCs w:val="22"/>
              </w:rPr>
              <w:t>0</w:t>
            </w:r>
          </w:p>
        </w:tc>
        <w:tc>
          <w:tcPr>
            <w:tcW w:w="0" w:type="auto"/>
            <w:vAlign w:val="bottom"/>
          </w:tcPr>
          <w:p w14:paraId="1E210168" w14:textId="49226301"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28,5</w:t>
            </w:r>
            <w:r>
              <w:rPr>
                <w:rFonts w:asciiTheme="minorHAnsi" w:hAnsiTheme="minorHAnsi" w:cstheme="minorHAnsi"/>
                <w:color w:val="000000"/>
                <w:sz w:val="22"/>
                <w:szCs w:val="22"/>
              </w:rPr>
              <w:t>0</w:t>
            </w:r>
          </w:p>
        </w:tc>
        <w:tc>
          <w:tcPr>
            <w:tcW w:w="0" w:type="auto"/>
            <w:vAlign w:val="bottom"/>
          </w:tcPr>
          <w:p w14:paraId="07BFC58A" w14:textId="742A75FE"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570,00</w:t>
            </w:r>
          </w:p>
        </w:tc>
      </w:tr>
      <w:tr w:rsidR="000120BA" w:rsidRPr="00BA3DC0" w14:paraId="6B728CF3" w14:textId="630A027E" w:rsidTr="000120BA">
        <w:trPr>
          <w:trHeight w:val="218"/>
        </w:trPr>
        <w:tc>
          <w:tcPr>
            <w:tcW w:w="3085" w:type="dxa"/>
            <w:shd w:val="clear" w:color="auto" w:fill="auto"/>
          </w:tcPr>
          <w:p w14:paraId="42DCA146" w14:textId="2CA590FC" w:rsidR="000120BA" w:rsidRDefault="00BA4272" w:rsidP="000120BA">
            <w:pPr>
              <w:autoSpaceDE w:val="0"/>
              <w:autoSpaceDN w:val="0"/>
              <w:adjustRightInd w:val="0"/>
              <w:rPr>
                <w:rFonts w:asciiTheme="minorHAnsi" w:hAnsiTheme="minorHAnsi" w:cstheme="minorHAnsi"/>
                <w:color w:val="000000"/>
                <w:sz w:val="22"/>
                <w:szCs w:val="22"/>
              </w:rPr>
            </w:pPr>
            <w:r w:rsidRPr="00BA4272">
              <w:rPr>
                <w:rFonts w:asciiTheme="minorHAnsi" w:hAnsiTheme="minorHAnsi" w:cstheme="minorHAnsi"/>
                <w:color w:val="000000"/>
                <w:sz w:val="22"/>
                <w:szCs w:val="22"/>
              </w:rPr>
              <w:t>Instal·lació i posada en marxa, amb el suport tècnic corresponent durant l’acte, per a la realització de streaming i videoconferències o webinars amb subtitulació simultània de</w:t>
            </w:r>
            <w:r w:rsidR="00572B9B">
              <w:rPr>
                <w:rFonts w:asciiTheme="minorHAnsi" w:hAnsiTheme="minorHAnsi" w:cstheme="minorHAnsi"/>
                <w:color w:val="000000"/>
                <w:sz w:val="22"/>
                <w:szCs w:val="22"/>
              </w:rPr>
              <w:t>:</w:t>
            </w:r>
          </w:p>
          <w:p w14:paraId="0AE2B575" w14:textId="77777777" w:rsidR="00BA4272" w:rsidRPr="00BA3DC0" w:rsidRDefault="00BA4272" w:rsidP="000120BA">
            <w:pPr>
              <w:autoSpaceDE w:val="0"/>
              <w:autoSpaceDN w:val="0"/>
              <w:adjustRightInd w:val="0"/>
              <w:rPr>
                <w:rFonts w:asciiTheme="minorHAnsi" w:hAnsiTheme="minorHAnsi" w:cstheme="minorHAnsi"/>
                <w:color w:val="000000"/>
                <w:sz w:val="22"/>
                <w:szCs w:val="22"/>
              </w:rPr>
            </w:pPr>
          </w:p>
          <w:p w14:paraId="2523D672" w14:textId="77777777"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xml:space="preserve">• mixer/capturador de vídeo/àudio Black màgic, ordinador de sobretaula, parella gestor de senyal per cat6, projector gran angular EP EB-L630SU, càmera de sortida PTZx30, taula de vídeo de 4 ch HDMI i distribuïdor HDMI. Almenys dos càmeres i en cas de ser necessària una tercera per a gravació de llenguatge de signes. També incorpora un segon ordinador i micros de sobretaula i públic en cas de ser necessaris. </w:t>
            </w:r>
          </w:p>
          <w:p w14:paraId="6AE688FC" w14:textId="1EE27AC9"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2 tècnics durant 4 hores c.u. pel desenvolupament de l'acte (per a la gravació i edició en vídeo d’actes i d'òrgans de participació del Districte i/o sortida del mateix en streaming, via internet (inclòs desplaçament).</w:t>
            </w:r>
          </w:p>
          <w:p w14:paraId="292226E1" w14:textId="53BFF421"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 Material tècnic per a la subtitulació i almenys dos professionals especialistes en tècnica de subtitulat 4 hores c.u.</w:t>
            </w:r>
          </w:p>
        </w:tc>
        <w:tc>
          <w:tcPr>
            <w:tcW w:w="768" w:type="dxa"/>
            <w:shd w:val="clear" w:color="auto" w:fill="auto"/>
            <w:vAlign w:val="bottom"/>
          </w:tcPr>
          <w:p w14:paraId="1E3A5EFB" w14:textId="6F2C257A" w:rsidR="000120BA" w:rsidRPr="00BA3DC0" w:rsidRDefault="000120BA" w:rsidP="000120BA">
            <w:pPr>
              <w:autoSpaceDE w:val="0"/>
              <w:autoSpaceDN w:val="0"/>
              <w:adjustRightInd w:val="0"/>
              <w:rPr>
                <w:rFonts w:asciiTheme="minorHAnsi" w:hAnsiTheme="minorHAnsi" w:cstheme="minorHAnsi"/>
                <w:color w:val="000000"/>
                <w:sz w:val="22"/>
                <w:szCs w:val="22"/>
              </w:rPr>
            </w:pPr>
            <w:r w:rsidRPr="00BA3DC0">
              <w:rPr>
                <w:rFonts w:asciiTheme="minorHAnsi" w:hAnsiTheme="minorHAnsi" w:cstheme="minorHAnsi"/>
                <w:color w:val="000000"/>
                <w:sz w:val="22"/>
                <w:szCs w:val="22"/>
              </w:rPr>
              <w:t>unitat</w:t>
            </w:r>
          </w:p>
        </w:tc>
        <w:tc>
          <w:tcPr>
            <w:tcW w:w="933" w:type="dxa"/>
            <w:vAlign w:val="bottom"/>
          </w:tcPr>
          <w:p w14:paraId="118B1232" w14:textId="7004C0B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660</w:t>
            </w:r>
            <w:r>
              <w:rPr>
                <w:rFonts w:asciiTheme="minorHAnsi" w:hAnsiTheme="minorHAnsi" w:cstheme="minorHAnsi"/>
                <w:color w:val="000000"/>
                <w:sz w:val="22"/>
                <w:szCs w:val="22"/>
              </w:rPr>
              <w:t>,00</w:t>
            </w:r>
          </w:p>
        </w:tc>
        <w:tc>
          <w:tcPr>
            <w:tcW w:w="1033" w:type="dxa"/>
            <w:vAlign w:val="bottom"/>
          </w:tcPr>
          <w:p w14:paraId="5BD23BB4" w14:textId="76FC9DD6"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264</w:t>
            </w:r>
            <w:r>
              <w:rPr>
                <w:rFonts w:asciiTheme="minorHAnsi" w:hAnsiTheme="minorHAnsi" w:cstheme="minorHAnsi"/>
                <w:color w:val="000000"/>
                <w:sz w:val="22"/>
                <w:szCs w:val="22"/>
              </w:rPr>
              <w:t>,00</w:t>
            </w:r>
          </w:p>
        </w:tc>
        <w:tc>
          <w:tcPr>
            <w:tcW w:w="1050" w:type="dxa"/>
            <w:vAlign w:val="bottom"/>
          </w:tcPr>
          <w:p w14:paraId="02FCE522" w14:textId="6752C598"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121</w:t>
            </w:r>
            <w:r>
              <w:rPr>
                <w:rFonts w:asciiTheme="minorHAnsi" w:hAnsiTheme="minorHAnsi" w:cstheme="minorHAnsi"/>
                <w:color w:val="000000"/>
                <w:sz w:val="22"/>
                <w:szCs w:val="22"/>
              </w:rPr>
              <w:t>,00</w:t>
            </w:r>
          </w:p>
        </w:tc>
        <w:tc>
          <w:tcPr>
            <w:tcW w:w="0" w:type="auto"/>
            <w:vAlign w:val="bottom"/>
          </w:tcPr>
          <w:p w14:paraId="70355178" w14:textId="4DAF84E0"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55</w:t>
            </w:r>
            <w:r>
              <w:rPr>
                <w:rFonts w:asciiTheme="minorHAnsi" w:hAnsiTheme="minorHAnsi" w:cstheme="minorHAnsi"/>
                <w:color w:val="000000"/>
                <w:sz w:val="22"/>
                <w:szCs w:val="22"/>
              </w:rPr>
              <w:t>,00</w:t>
            </w:r>
          </w:p>
        </w:tc>
        <w:tc>
          <w:tcPr>
            <w:tcW w:w="0" w:type="auto"/>
            <w:vAlign w:val="bottom"/>
          </w:tcPr>
          <w:p w14:paraId="120E80EE" w14:textId="1BFD790D" w:rsidR="000120BA" w:rsidRPr="00BA3DC0" w:rsidRDefault="000120BA" w:rsidP="000120BA">
            <w:pPr>
              <w:jc w:val="right"/>
              <w:rPr>
                <w:rFonts w:asciiTheme="minorHAnsi" w:hAnsiTheme="minorHAnsi" w:cstheme="minorHAnsi"/>
                <w:color w:val="000000"/>
                <w:sz w:val="22"/>
                <w:szCs w:val="22"/>
              </w:rPr>
            </w:pPr>
            <w:r w:rsidRPr="00BA3DC0">
              <w:rPr>
                <w:rFonts w:asciiTheme="minorHAnsi" w:hAnsiTheme="minorHAnsi" w:cstheme="minorHAnsi"/>
                <w:color w:val="000000"/>
                <w:sz w:val="22"/>
                <w:szCs w:val="22"/>
              </w:rPr>
              <w:t>1.100,00</w:t>
            </w:r>
          </w:p>
        </w:tc>
      </w:tr>
    </w:tbl>
    <w:p w14:paraId="5571CB15" w14:textId="77777777" w:rsidR="00F76FC1" w:rsidRPr="00BA3DC0" w:rsidRDefault="00F76FC1" w:rsidP="00954386">
      <w:pPr>
        <w:jc w:val="both"/>
        <w:rPr>
          <w:rFonts w:asciiTheme="minorHAnsi" w:hAnsiTheme="minorHAnsi" w:cstheme="minorHAnsi"/>
          <w:b/>
          <w:bCs/>
          <w:sz w:val="22"/>
          <w:szCs w:val="22"/>
          <w:u w:val="single"/>
          <w:lang w:eastAsia="ca-ES"/>
        </w:rPr>
      </w:pPr>
    </w:p>
    <w:p w14:paraId="7FDD0028" w14:textId="77777777" w:rsidR="002D5CAD" w:rsidRPr="00BA3DC0" w:rsidRDefault="002D5CAD" w:rsidP="00954386">
      <w:pPr>
        <w:jc w:val="both"/>
        <w:rPr>
          <w:rFonts w:asciiTheme="minorHAnsi" w:hAnsiTheme="minorHAnsi" w:cstheme="minorHAnsi"/>
          <w:b/>
          <w:bCs/>
          <w:sz w:val="22"/>
          <w:szCs w:val="22"/>
          <w:u w:val="single"/>
          <w:lang w:eastAsia="ca-ES"/>
        </w:rPr>
      </w:pPr>
    </w:p>
    <w:p w14:paraId="6A668E1D" w14:textId="77777777" w:rsidR="002D5CAD" w:rsidRPr="00BA3DC0" w:rsidRDefault="002D5CAD" w:rsidP="002D5CAD">
      <w:pPr>
        <w:jc w:val="both"/>
        <w:rPr>
          <w:rFonts w:asciiTheme="minorHAnsi" w:hAnsiTheme="minorHAnsi" w:cstheme="minorHAnsi"/>
          <w:sz w:val="22"/>
          <w:szCs w:val="22"/>
        </w:rPr>
      </w:pPr>
      <w:r w:rsidRPr="00BA3DC0">
        <w:rPr>
          <w:rFonts w:asciiTheme="minorHAnsi" w:hAnsiTheme="minorHAnsi" w:cstheme="minorHAnsi"/>
          <w:sz w:val="22"/>
          <w:szCs w:val="22"/>
        </w:rPr>
        <w:t>Aquest desglossament es refereix a la manera en què l’òrgan de contractació ha calculat el pressupost base de licitació i té caràcter merament orientatiu en relació al desglossament de l’oferta econòmica que pugui presentar l’empresa licitadora, per tant, no és obligatori prendre com a invariables o com a màxims els imports indicats per a cada concepte.</w:t>
      </w:r>
    </w:p>
    <w:p w14:paraId="7B66D376" w14:textId="77777777" w:rsidR="002D5CAD" w:rsidRPr="00BA3DC0" w:rsidRDefault="002D5CAD" w:rsidP="002D5CAD">
      <w:pPr>
        <w:jc w:val="both"/>
        <w:rPr>
          <w:rFonts w:asciiTheme="minorHAnsi" w:hAnsiTheme="minorHAnsi" w:cstheme="minorHAnsi"/>
          <w:sz w:val="22"/>
          <w:szCs w:val="22"/>
        </w:rPr>
      </w:pPr>
    </w:p>
    <w:p w14:paraId="32CB4968" w14:textId="77777777" w:rsidR="002D5CAD" w:rsidRPr="00BA3DC0" w:rsidRDefault="002D5CAD" w:rsidP="002D5CAD">
      <w:pPr>
        <w:jc w:val="both"/>
        <w:rPr>
          <w:rFonts w:asciiTheme="minorHAnsi" w:hAnsiTheme="minorHAnsi" w:cstheme="minorHAnsi"/>
          <w:sz w:val="22"/>
          <w:szCs w:val="22"/>
        </w:rPr>
      </w:pPr>
      <w:r w:rsidRPr="00BA3DC0">
        <w:rPr>
          <w:rFonts w:asciiTheme="minorHAnsi" w:hAnsiTheme="minorHAnsi" w:cstheme="minorHAnsi"/>
          <w:sz w:val="22"/>
          <w:szCs w:val="22"/>
        </w:rPr>
        <w:t>Atès que no hi ha un conveni únic que abasti la totalitat de l’objecte del contracte, els costos salarials s’han calculat en base als següents convenis:</w:t>
      </w:r>
    </w:p>
    <w:p w14:paraId="3BCBF838" w14:textId="77777777" w:rsidR="002D5CAD" w:rsidRPr="00BA3DC0" w:rsidRDefault="002D5CAD" w:rsidP="002D5CAD">
      <w:pPr>
        <w:pStyle w:val="Textindependent"/>
        <w:spacing w:before="5"/>
        <w:rPr>
          <w:rFonts w:asciiTheme="minorHAnsi" w:hAnsiTheme="minorHAnsi" w:cstheme="minorHAnsi"/>
          <w:sz w:val="22"/>
          <w:szCs w:val="22"/>
        </w:rPr>
      </w:pPr>
    </w:p>
    <w:tbl>
      <w:tblPr>
        <w:tblStyle w:val="TableNormal"/>
        <w:tblW w:w="0" w:type="auto"/>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2320"/>
        <w:gridCol w:w="4559"/>
        <w:gridCol w:w="1890"/>
        <w:gridCol w:w="11"/>
      </w:tblGrid>
      <w:tr w:rsidR="000120BA" w:rsidRPr="00BA3DC0" w14:paraId="0ACB5F39" w14:textId="2B6E82B0" w:rsidTr="000120BA">
        <w:trPr>
          <w:trHeight w:val="360"/>
        </w:trPr>
        <w:tc>
          <w:tcPr>
            <w:tcW w:w="0" w:type="auto"/>
          </w:tcPr>
          <w:p w14:paraId="1AFE433A" w14:textId="77777777" w:rsidR="000120BA" w:rsidRPr="00BA3DC0" w:rsidRDefault="000120BA" w:rsidP="002A2ABB">
            <w:pPr>
              <w:pStyle w:val="TableParagraph"/>
              <w:spacing w:before="240" w:line="232" w:lineRule="exact"/>
              <w:ind w:left="108"/>
              <w:rPr>
                <w:rFonts w:asciiTheme="minorHAnsi" w:hAnsiTheme="minorHAnsi" w:cstheme="minorHAnsi"/>
                <w:b/>
              </w:rPr>
            </w:pPr>
            <w:r w:rsidRPr="00BA3DC0">
              <w:rPr>
                <w:rFonts w:asciiTheme="minorHAnsi" w:hAnsiTheme="minorHAnsi" w:cstheme="minorHAnsi"/>
                <w:b/>
              </w:rPr>
              <w:t>Perfil</w:t>
            </w:r>
          </w:p>
        </w:tc>
        <w:tc>
          <w:tcPr>
            <w:tcW w:w="0" w:type="auto"/>
          </w:tcPr>
          <w:p w14:paraId="2765DB78" w14:textId="77777777" w:rsidR="000120BA" w:rsidRPr="00BA3DC0" w:rsidRDefault="000120BA" w:rsidP="002A2ABB">
            <w:pPr>
              <w:pStyle w:val="TableParagraph"/>
              <w:spacing w:before="240" w:line="232" w:lineRule="exact"/>
              <w:ind w:left="107"/>
              <w:rPr>
                <w:rFonts w:asciiTheme="minorHAnsi" w:hAnsiTheme="minorHAnsi" w:cstheme="minorHAnsi"/>
                <w:b/>
              </w:rPr>
            </w:pPr>
            <w:r w:rsidRPr="00BA3DC0">
              <w:rPr>
                <w:rFonts w:asciiTheme="minorHAnsi" w:hAnsiTheme="minorHAnsi" w:cstheme="minorHAnsi"/>
                <w:b/>
              </w:rPr>
              <w:t>Conveni</w:t>
            </w:r>
          </w:p>
        </w:tc>
        <w:tc>
          <w:tcPr>
            <w:tcW w:w="0" w:type="auto"/>
          </w:tcPr>
          <w:p w14:paraId="09A14471" w14:textId="77777777" w:rsidR="000120BA" w:rsidRPr="00BA3DC0" w:rsidRDefault="000120BA" w:rsidP="002A2ABB">
            <w:pPr>
              <w:pStyle w:val="TableParagraph"/>
              <w:spacing w:before="240" w:line="232" w:lineRule="exact"/>
              <w:ind w:left="107"/>
              <w:rPr>
                <w:rFonts w:asciiTheme="minorHAnsi" w:hAnsiTheme="minorHAnsi" w:cstheme="minorHAnsi"/>
                <w:b/>
              </w:rPr>
            </w:pPr>
            <w:r w:rsidRPr="00BA3DC0">
              <w:rPr>
                <w:rFonts w:asciiTheme="minorHAnsi" w:hAnsiTheme="minorHAnsi" w:cstheme="minorHAnsi"/>
                <w:b/>
              </w:rPr>
              <w:t>Categoria</w:t>
            </w:r>
          </w:p>
        </w:tc>
        <w:tc>
          <w:tcPr>
            <w:tcW w:w="0" w:type="auto"/>
          </w:tcPr>
          <w:p w14:paraId="49985355" w14:textId="77777777" w:rsidR="000120BA" w:rsidRPr="00BA3DC0" w:rsidRDefault="000120BA" w:rsidP="002A2ABB">
            <w:pPr>
              <w:pStyle w:val="TableParagraph"/>
              <w:spacing w:before="240" w:line="232" w:lineRule="exact"/>
              <w:ind w:left="107"/>
              <w:rPr>
                <w:rFonts w:asciiTheme="minorHAnsi" w:hAnsiTheme="minorHAnsi" w:cstheme="minorHAnsi"/>
                <w:b/>
              </w:rPr>
            </w:pPr>
          </w:p>
        </w:tc>
      </w:tr>
      <w:tr w:rsidR="000120BA" w:rsidRPr="00BA3DC0" w14:paraId="21060426" w14:textId="73C1C2F6" w:rsidTr="000120BA">
        <w:trPr>
          <w:trHeight w:val="803"/>
        </w:trPr>
        <w:tc>
          <w:tcPr>
            <w:tcW w:w="0" w:type="auto"/>
          </w:tcPr>
          <w:p w14:paraId="3710BBB7" w14:textId="77777777" w:rsidR="000120BA" w:rsidRPr="00BA3DC0" w:rsidRDefault="000120BA" w:rsidP="002A2ABB">
            <w:pPr>
              <w:pStyle w:val="TableParagraph"/>
              <w:spacing w:before="1" w:line="244" w:lineRule="auto"/>
              <w:ind w:left="108" w:right="657"/>
              <w:rPr>
                <w:rFonts w:asciiTheme="minorHAnsi" w:hAnsiTheme="minorHAnsi" w:cstheme="minorHAnsi"/>
              </w:rPr>
            </w:pPr>
          </w:p>
          <w:p w14:paraId="17FE2331" w14:textId="77777777" w:rsidR="000120BA" w:rsidRPr="00BA3DC0" w:rsidRDefault="000120BA" w:rsidP="002A2ABB">
            <w:pPr>
              <w:pStyle w:val="TableParagraph"/>
              <w:spacing w:before="1" w:line="244" w:lineRule="auto"/>
              <w:ind w:left="108" w:right="657"/>
              <w:rPr>
                <w:rFonts w:asciiTheme="minorHAnsi" w:hAnsiTheme="minorHAnsi" w:cstheme="minorHAnsi"/>
              </w:rPr>
            </w:pPr>
            <w:r w:rsidRPr="00BA3DC0">
              <w:rPr>
                <w:rFonts w:asciiTheme="minorHAnsi" w:hAnsiTheme="minorHAnsi" w:cstheme="minorHAnsi"/>
              </w:rPr>
              <w:t>Equip</w:t>
            </w:r>
            <w:r w:rsidRPr="00BA3DC0">
              <w:rPr>
                <w:rFonts w:asciiTheme="minorHAnsi" w:hAnsiTheme="minorHAnsi" w:cstheme="minorHAnsi"/>
                <w:spacing w:val="1"/>
              </w:rPr>
              <w:t xml:space="preserve"> </w:t>
            </w:r>
            <w:r w:rsidRPr="00BA3DC0">
              <w:rPr>
                <w:rFonts w:asciiTheme="minorHAnsi" w:hAnsiTheme="minorHAnsi" w:cstheme="minorHAnsi"/>
              </w:rPr>
              <w:t>de</w:t>
            </w:r>
            <w:r w:rsidRPr="00BA3DC0">
              <w:rPr>
                <w:rFonts w:asciiTheme="minorHAnsi" w:hAnsiTheme="minorHAnsi" w:cstheme="minorHAnsi"/>
                <w:spacing w:val="1"/>
              </w:rPr>
              <w:t xml:space="preserve"> </w:t>
            </w:r>
            <w:r w:rsidRPr="00BA3DC0">
              <w:rPr>
                <w:rFonts w:asciiTheme="minorHAnsi" w:hAnsiTheme="minorHAnsi" w:cstheme="minorHAnsi"/>
                <w:spacing w:val="-1"/>
              </w:rPr>
              <w:t>transportistes</w:t>
            </w:r>
          </w:p>
        </w:tc>
        <w:tc>
          <w:tcPr>
            <w:tcW w:w="0" w:type="auto"/>
          </w:tcPr>
          <w:p w14:paraId="0B98BBC3" w14:textId="77777777" w:rsidR="000120BA" w:rsidRPr="00BA3DC0" w:rsidRDefault="000120BA" w:rsidP="002A2ABB">
            <w:pPr>
              <w:pStyle w:val="TableParagraph"/>
              <w:spacing w:before="1" w:line="244" w:lineRule="auto"/>
              <w:ind w:left="107"/>
              <w:rPr>
                <w:rFonts w:asciiTheme="minorHAnsi" w:hAnsiTheme="minorHAnsi" w:cstheme="minorHAnsi"/>
              </w:rPr>
            </w:pPr>
          </w:p>
          <w:p w14:paraId="7D67DAB6" w14:textId="77777777" w:rsidR="000120BA" w:rsidRPr="00BA3DC0" w:rsidRDefault="000120BA" w:rsidP="002A2ABB">
            <w:pPr>
              <w:pStyle w:val="TableParagraph"/>
              <w:spacing w:before="1" w:line="244" w:lineRule="auto"/>
              <w:ind w:left="107"/>
              <w:rPr>
                <w:rFonts w:asciiTheme="minorHAnsi" w:hAnsiTheme="minorHAnsi" w:cstheme="minorHAnsi"/>
              </w:rPr>
            </w:pPr>
            <w:r w:rsidRPr="00BA3DC0">
              <w:rPr>
                <w:rFonts w:asciiTheme="minorHAnsi" w:hAnsiTheme="minorHAnsi" w:cstheme="minorHAnsi"/>
              </w:rPr>
              <w:t>Transports</w:t>
            </w:r>
            <w:r w:rsidRPr="00BA3DC0">
              <w:rPr>
                <w:rFonts w:asciiTheme="minorHAnsi" w:hAnsiTheme="minorHAnsi" w:cstheme="minorHAnsi"/>
                <w:spacing w:val="1"/>
              </w:rPr>
              <w:t xml:space="preserve"> </w:t>
            </w:r>
            <w:r w:rsidRPr="00BA3DC0">
              <w:rPr>
                <w:rFonts w:asciiTheme="minorHAnsi" w:hAnsiTheme="minorHAnsi" w:cstheme="minorHAnsi"/>
              </w:rPr>
              <w:t>de</w:t>
            </w:r>
            <w:r w:rsidRPr="00BA3DC0">
              <w:rPr>
                <w:rFonts w:asciiTheme="minorHAnsi" w:hAnsiTheme="minorHAnsi" w:cstheme="minorHAnsi"/>
                <w:spacing w:val="-3"/>
              </w:rPr>
              <w:t xml:space="preserve"> </w:t>
            </w:r>
            <w:r w:rsidRPr="00BA3DC0">
              <w:rPr>
                <w:rFonts w:asciiTheme="minorHAnsi" w:hAnsiTheme="minorHAnsi" w:cstheme="minorHAnsi"/>
              </w:rPr>
              <w:t>mercaderies</w:t>
            </w:r>
            <w:r w:rsidRPr="00BA3DC0">
              <w:rPr>
                <w:rFonts w:asciiTheme="minorHAnsi" w:hAnsiTheme="minorHAnsi" w:cstheme="minorHAnsi"/>
                <w:spacing w:val="1"/>
              </w:rPr>
              <w:t xml:space="preserve"> </w:t>
            </w:r>
            <w:r w:rsidRPr="00BA3DC0">
              <w:rPr>
                <w:rFonts w:asciiTheme="minorHAnsi" w:hAnsiTheme="minorHAnsi" w:cstheme="minorHAnsi"/>
              </w:rPr>
              <w:t>per</w:t>
            </w:r>
            <w:r w:rsidRPr="00BA3DC0">
              <w:rPr>
                <w:rFonts w:asciiTheme="minorHAnsi" w:hAnsiTheme="minorHAnsi" w:cstheme="minorHAnsi"/>
                <w:spacing w:val="1"/>
              </w:rPr>
              <w:t xml:space="preserve"> </w:t>
            </w:r>
            <w:r w:rsidRPr="00BA3DC0">
              <w:rPr>
                <w:rFonts w:asciiTheme="minorHAnsi" w:hAnsiTheme="minorHAnsi" w:cstheme="minorHAnsi"/>
              </w:rPr>
              <w:t>carretera</w:t>
            </w:r>
            <w:r w:rsidRPr="00BA3DC0">
              <w:rPr>
                <w:rFonts w:asciiTheme="minorHAnsi" w:hAnsiTheme="minorHAnsi" w:cstheme="minorHAnsi"/>
                <w:spacing w:val="1"/>
              </w:rPr>
              <w:t xml:space="preserve"> </w:t>
            </w:r>
            <w:r w:rsidRPr="00BA3DC0">
              <w:rPr>
                <w:rFonts w:asciiTheme="minorHAnsi" w:hAnsiTheme="minorHAnsi" w:cstheme="minorHAnsi"/>
              </w:rPr>
              <w:t>i logística</w:t>
            </w:r>
            <w:r w:rsidRPr="00BA3DC0">
              <w:rPr>
                <w:rFonts w:asciiTheme="minorHAnsi" w:hAnsiTheme="minorHAnsi" w:cstheme="minorHAnsi"/>
                <w:spacing w:val="2"/>
              </w:rPr>
              <w:t xml:space="preserve"> </w:t>
            </w:r>
            <w:r w:rsidRPr="00BA3DC0">
              <w:rPr>
                <w:rFonts w:asciiTheme="minorHAnsi" w:hAnsiTheme="minorHAnsi" w:cstheme="minorHAnsi"/>
              </w:rPr>
              <w:t>de</w:t>
            </w:r>
            <w:r w:rsidRPr="00BA3DC0">
              <w:rPr>
                <w:rFonts w:asciiTheme="minorHAnsi" w:hAnsiTheme="minorHAnsi" w:cstheme="minorHAnsi"/>
                <w:spacing w:val="4"/>
              </w:rPr>
              <w:t xml:space="preserve"> </w:t>
            </w:r>
            <w:r w:rsidRPr="00BA3DC0">
              <w:rPr>
                <w:rFonts w:asciiTheme="minorHAnsi" w:hAnsiTheme="minorHAnsi" w:cstheme="minorHAnsi"/>
              </w:rPr>
              <w:t>la</w:t>
            </w:r>
            <w:r w:rsidRPr="00BA3DC0">
              <w:rPr>
                <w:rFonts w:asciiTheme="minorHAnsi" w:hAnsiTheme="minorHAnsi" w:cstheme="minorHAnsi"/>
                <w:spacing w:val="2"/>
              </w:rPr>
              <w:t xml:space="preserve"> </w:t>
            </w:r>
            <w:r w:rsidRPr="00BA3DC0">
              <w:rPr>
                <w:rFonts w:asciiTheme="minorHAnsi" w:hAnsiTheme="minorHAnsi" w:cstheme="minorHAnsi"/>
              </w:rPr>
              <w:t>província</w:t>
            </w:r>
            <w:r w:rsidRPr="00BA3DC0">
              <w:rPr>
                <w:rFonts w:asciiTheme="minorHAnsi" w:hAnsiTheme="minorHAnsi" w:cstheme="minorHAnsi"/>
                <w:spacing w:val="3"/>
              </w:rPr>
              <w:t xml:space="preserve"> </w:t>
            </w:r>
            <w:r w:rsidRPr="00BA3DC0">
              <w:rPr>
                <w:rFonts w:asciiTheme="minorHAnsi" w:hAnsiTheme="minorHAnsi" w:cstheme="minorHAnsi"/>
              </w:rPr>
              <w:t>de</w:t>
            </w:r>
            <w:r w:rsidRPr="00BA3DC0">
              <w:rPr>
                <w:rFonts w:asciiTheme="minorHAnsi" w:hAnsiTheme="minorHAnsi" w:cstheme="minorHAnsi"/>
                <w:spacing w:val="3"/>
              </w:rPr>
              <w:t xml:space="preserve"> </w:t>
            </w:r>
            <w:r w:rsidRPr="00BA3DC0">
              <w:rPr>
                <w:rFonts w:asciiTheme="minorHAnsi" w:hAnsiTheme="minorHAnsi" w:cstheme="minorHAnsi"/>
              </w:rPr>
              <w:t>Barcelona Nº</w:t>
            </w:r>
            <w:r w:rsidRPr="00BA3DC0">
              <w:rPr>
                <w:rFonts w:asciiTheme="minorHAnsi" w:hAnsiTheme="minorHAnsi" w:cstheme="minorHAnsi"/>
                <w:spacing w:val="2"/>
              </w:rPr>
              <w:t xml:space="preserve"> </w:t>
            </w:r>
            <w:r w:rsidRPr="00BA3DC0">
              <w:rPr>
                <w:rFonts w:asciiTheme="minorHAnsi" w:hAnsiTheme="minorHAnsi" w:cstheme="minorHAnsi"/>
              </w:rPr>
              <w:t>-</w:t>
            </w:r>
            <w:r w:rsidRPr="00BA3DC0">
              <w:rPr>
                <w:rFonts w:asciiTheme="minorHAnsi" w:hAnsiTheme="minorHAnsi" w:cstheme="minorHAnsi"/>
                <w:spacing w:val="-1"/>
              </w:rPr>
              <w:t xml:space="preserve"> </w:t>
            </w:r>
            <w:hyperlink r:id="rId8">
              <w:r w:rsidRPr="00BA3DC0">
                <w:rPr>
                  <w:rFonts w:asciiTheme="minorHAnsi" w:hAnsiTheme="minorHAnsi" w:cstheme="minorHAnsi"/>
                  <w:color w:val="0000FF"/>
                  <w:u w:val="single" w:color="0000FF"/>
                </w:rPr>
                <w:t>08004295011994</w:t>
              </w:r>
            </w:hyperlink>
          </w:p>
        </w:tc>
        <w:tc>
          <w:tcPr>
            <w:tcW w:w="0" w:type="auto"/>
          </w:tcPr>
          <w:p w14:paraId="143E8523" w14:textId="77777777" w:rsidR="000120BA" w:rsidRPr="00BA3DC0" w:rsidRDefault="000120BA" w:rsidP="002A2ABB">
            <w:pPr>
              <w:pStyle w:val="TableParagraph"/>
              <w:spacing w:before="1"/>
              <w:ind w:left="107"/>
              <w:rPr>
                <w:rFonts w:asciiTheme="minorHAnsi" w:hAnsiTheme="minorHAnsi" w:cstheme="minorHAnsi"/>
              </w:rPr>
            </w:pPr>
          </w:p>
          <w:p w14:paraId="3D863D7F" w14:textId="77777777" w:rsidR="000120BA" w:rsidRPr="00BA3DC0" w:rsidRDefault="000120BA" w:rsidP="002A2ABB">
            <w:pPr>
              <w:pStyle w:val="TableParagraph"/>
              <w:spacing w:before="1"/>
              <w:ind w:left="107"/>
              <w:rPr>
                <w:rFonts w:asciiTheme="minorHAnsi" w:hAnsiTheme="minorHAnsi" w:cstheme="minorHAnsi"/>
              </w:rPr>
            </w:pPr>
            <w:r w:rsidRPr="00BA3DC0">
              <w:rPr>
                <w:rFonts w:asciiTheme="minorHAnsi" w:hAnsiTheme="minorHAnsi" w:cstheme="minorHAnsi"/>
              </w:rPr>
              <w:t xml:space="preserve">- Conductor </w:t>
            </w:r>
            <w:r w:rsidRPr="00BA3DC0">
              <w:rPr>
                <w:rFonts w:asciiTheme="minorHAnsi" w:hAnsiTheme="minorHAnsi" w:cstheme="minorHAnsi"/>
                <w:spacing w:val="-1"/>
              </w:rPr>
              <w:t xml:space="preserve">Mosso </w:t>
            </w:r>
            <w:r w:rsidRPr="00BA3DC0">
              <w:rPr>
                <w:rFonts w:asciiTheme="minorHAnsi" w:hAnsiTheme="minorHAnsi" w:cstheme="minorHAnsi"/>
              </w:rPr>
              <w:t>especialitzat</w:t>
            </w:r>
          </w:p>
          <w:p w14:paraId="61F20A4D" w14:textId="77777777" w:rsidR="000120BA" w:rsidRPr="00BA3DC0" w:rsidRDefault="000120BA" w:rsidP="002A2ABB">
            <w:pPr>
              <w:pStyle w:val="TableParagraph"/>
              <w:spacing w:before="1"/>
              <w:ind w:left="107"/>
              <w:rPr>
                <w:rFonts w:asciiTheme="minorHAnsi" w:hAnsiTheme="minorHAnsi" w:cstheme="minorHAnsi"/>
              </w:rPr>
            </w:pPr>
            <w:r w:rsidRPr="00BA3DC0">
              <w:rPr>
                <w:rFonts w:asciiTheme="minorHAnsi" w:hAnsiTheme="minorHAnsi" w:cstheme="minorHAnsi"/>
              </w:rPr>
              <w:t>- Ajudant Mosso esp.</w:t>
            </w:r>
          </w:p>
          <w:p w14:paraId="1D820BA9" w14:textId="77777777" w:rsidR="000120BA" w:rsidRPr="00BA3DC0" w:rsidRDefault="000120BA" w:rsidP="002A2ABB">
            <w:pPr>
              <w:pStyle w:val="TableParagraph"/>
              <w:spacing w:before="4" w:line="231" w:lineRule="exact"/>
              <w:ind w:left="107"/>
              <w:rPr>
                <w:rFonts w:asciiTheme="minorHAnsi" w:hAnsiTheme="minorHAnsi" w:cstheme="minorHAnsi"/>
              </w:rPr>
            </w:pPr>
          </w:p>
        </w:tc>
        <w:tc>
          <w:tcPr>
            <w:tcW w:w="0" w:type="auto"/>
          </w:tcPr>
          <w:p w14:paraId="6B614476" w14:textId="77777777" w:rsidR="000120BA" w:rsidRPr="00BA3DC0" w:rsidRDefault="000120BA" w:rsidP="002A2ABB">
            <w:pPr>
              <w:pStyle w:val="TableParagraph"/>
              <w:spacing w:before="1"/>
              <w:ind w:left="107"/>
              <w:rPr>
                <w:rFonts w:asciiTheme="minorHAnsi" w:hAnsiTheme="minorHAnsi" w:cstheme="minorHAnsi"/>
              </w:rPr>
            </w:pPr>
          </w:p>
        </w:tc>
      </w:tr>
      <w:tr w:rsidR="000120BA" w:rsidRPr="00BA3DC0" w14:paraId="71172324" w14:textId="0D8C4EB1" w:rsidTr="000120BA">
        <w:trPr>
          <w:trHeight w:val="873"/>
        </w:trPr>
        <w:tc>
          <w:tcPr>
            <w:tcW w:w="0" w:type="auto"/>
          </w:tcPr>
          <w:p w14:paraId="7ED9F0A8" w14:textId="77777777" w:rsidR="000120BA" w:rsidRPr="00BA3DC0" w:rsidRDefault="000120BA" w:rsidP="002A2ABB">
            <w:pPr>
              <w:pStyle w:val="TableParagraph"/>
              <w:spacing w:before="1"/>
              <w:ind w:left="108"/>
              <w:rPr>
                <w:rFonts w:asciiTheme="minorHAnsi" w:hAnsiTheme="minorHAnsi" w:cstheme="minorHAnsi"/>
              </w:rPr>
            </w:pPr>
          </w:p>
          <w:p w14:paraId="09F2487B" w14:textId="77777777" w:rsidR="000120BA" w:rsidRPr="00BA3DC0" w:rsidRDefault="000120BA" w:rsidP="002A2ABB">
            <w:pPr>
              <w:pStyle w:val="TableParagraph"/>
              <w:spacing w:before="1"/>
              <w:ind w:left="108"/>
              <w:rPr>
                <w:rFonts w:asciiTheme="minorHAnsi" w:hAnsiTheme="minorHAnsi" w:cstheme="minorHAnsi"/>
              </w:rPr>
            </w:pPr>
            <w:r w:rsidRPr="00BA3DC0">
              <w:rPr>
                <w:rFonts w:asciiTheme="minorHAnsi" w:hAnsiTheme="minorHAnsi" w:cstheme="minorHAnsi"/>
              </w:rPr>
              <w:t>Equip</w:t>
            </w:r>
            <w:r w:rsidRPr="00BA3DC0">
              <w:rPr>
                <w:rFonts w:asciiTheme="minorHAnsi" w:hAnsiTheme="minorHAnsi" w:cstheme="minorHAnsi"/>
                <w:spacing w:val="-1"/>
              </w:rPr>
              <w:t xml:space="preserve"> </w:t>
            </w:r>
            <w:r w:rsidRPr="00BA3DC0">
              <w:rPr>
                <w:rFonts w:asciiTheme="minorHAnsi" w:hAnsiTheme="minorHAnsi" w:cstheme="minorHAnsi"/>
              </w:rPr>
              <w:t>tècnic</w:t>
            </w:r>
            <w:r w:rsidRPr="00BA3DC0">
              <w:rPr>
                <w:rFonts w:asciiTheme="minorHAnsi" w:hAnsiTheme="minorHAnsi" w:cstheme="minorHAnsi"/>
                <w:spacing w:val="1"/>
              </w:rPr>
              <w:t xml:space="preserve"> </w:t>
            </w:r>
            <w:r w:rsidRPr="00BA3DC0">
              <w:rPr>
                <w:rFonts w:asciiTheme="minorHAnsi" w:hAnsiTheme="minorHAnsi" w:cstheme="minorHAnsi"/>
              </w:rPr>
              <w:t>suport</w:t>
            </w:r>
          </w:p>
        </w:tc>
        <w:tc>
          <w:tcPr>
            <w:tcW w:w="0" w:type="auto"/>
          </w:tcPr>
          <w:p w14:paraId="2ED35C71" w14:textId="77777777" w:rsidR="000120BA" w:rsidRPr="00BA3DC0" w:rsidRDefault="000120BA" w:rsidP="002A2ABB">
            <w:pPr>
              <w:pStyle w:val="TableParagraph"/>
              <w:spacing w:before="1" w:line="242" w:lineRule="auto"/>
              <w:ind w:left="107"/>
              <w:rPr>
                <w:rFonts w:asciiTheme="minorHAnsi" w:hAnsiTheme="minorHAnsi" w:cstheme="minorHAnsi"/>
              </w:rPr>
            </w:pPr>
          </w:p>
          <w:p w14:paraId="7D8E3902" w14:textId="1A12E484" w:rsidR="000120BA" w:rsidRPr="00BA3DC0" w:rsidRDefault="000120BA" w:rsidP="002A2ABB">
            <w:pPr>
              <w:pStyle w:val="TableParagraph"/>
              <w:spacing w:before="1" w:line="242" w:lineRule="auto"/>
              <w:ind w:left="107"/>
              <w:rPr>
                <w:rFonts w:asciiTheme="minorHAnsi" w:hAnsiTheme="minorHAnsi" w:cstheme="minorHAnsi"/>
              </w:rPr>
            </w:pPr>
            <w:r w:rsidRPr="00BA3DC0">
              <w:rPr>
                <w:rFonts w:asciiTheme="minorHAnsi" w:hAnsiTheme="minorHAnsi" w:cstheme="minorHAnsi"/>
              </w:rPr>
              <w:t>Conveni</w:t>
            </w:r>
            <w:r w:rsidRPr="00BA3DC0">
              <w:rPr>
                <w:rFonts w:asciiTheme="minorHAnsi" w:hAnsiTheme="minorHAnsi" w:cstheme="minorHAnsi"/>
                <w:spacing w:val="2"/>
              </w:rPr>
              <w:t xml:space="preserve"> </w:t>
            </w:r>
            <w:r w:rsidRPr="00BA3DC0">
              <w:rPr>
                <w:rFonts w:asciiTheme="minorHAnsi" w:hAnsiTheme="minorHAnsi" w:cstheme="minorHAnsi"/>
              </w:rPr>
              <w:t>col·lectiu</w:t>
            </w:r>
            <w:r w:rsidRPr="00BA3DC0">
              <w:rPr>
                <w:rFonts w:asciiTheme="minorHAnsi" w:hAnsiTheme="minorHAnsi" w:cstheme="minorHAnsi"/>
                <w:spacing w:val="3"/>
              </w:rPr>
              <w:t xml:space="preserve"> </w:t>
            </w:r>
            <w:r w:rsidRPr="00BA3DC0">
              <w:rPr>
                <w:rFonts w:asciiTheme="minorHAnsi" w:hAnsiTheme="minorHAnsi" w:cstheme="minorHAnsi"/>
              </w:rPr>
              <w:t>estatal de</w:t>
            </w:r>
            <w:r w:rsidRPr="00BA3DC0">
              <w:rPr>
                <w:rFonts w:asciiTheme="minorHAnsi" w:hAnsiTheme="minorHAnsi" w:cstheme="minorHAnsi"/>
                <w:spacing w:val="3"/>
              </w:rPr>
              <w:t xml:space="preserve"> </w:t>
            </w:r>
            <w:r w:rsidRPr="00BA3DC0">
              <w:rPr>
                <w:rFonts w:asciiTheme="minorHAnsi" w:hAnsiTheme="minorHAnsi" w:cstheme="minorHAnsi"/>
              </w:rPr>
              <w:t>personal</w:t>
            </w:r>
            <w:r w:rsidRPr="00BA3DC0">
              <w:rPr>
                <w:rFonts w:asciiTheme="minorHAnsi" w:hAnsiTheme="minorHAnsi" w:cstheme="minorHAnsi"/>
                <w:spacing w:val="2"/>
              </w:rPr>
              <w:t xml:space="preserve"> </w:t>
            </w:r>
            <w:r w:rsidRPr="00BA3DC0">
              <w:rPr>
                <w:rFonts w:asciiTheme="minorHAnsi" w:hAnsiTheme="minorHAnsi" w:cstheme="minorHAnsi"/>
              </w:rPr>
              <w:t>de sales de</w:t>
            </w:r>
            <w:r w:rsidRPr="00BA3DC0">
              <w:rPr>
                <w:rFonts w:asciiTheme="minorHAnsi" w:hAnsiTheme="minorHAnsi" w:cstheme="minorHAnsi"/>
                <w:spacing w:val="-1"/>
              </w:rPr>
              <w:t xml:space="preserve"> </w:t>
            </w:r>
            <w:r w:rsidRPr="00BA3DC0">
              <w:rPr>
                <w:rFonts w:asciiTheme="minorHAnsi" w:hAnsiTheme="minorHAnsi" w:cstheme="minorHAnsi"/>
              </w:rPr>
              <w:t>festa,</w:t>
            </w:r>
            <w:r w:rsidRPr="00BA3DC0">
              <w:rPr>
                <w:rFonts w:asciiTheme="minorHAnsi" w:hAnsiTheme="minorHAnsi" w:cstheme="minorHAnsi"/>
                <w:spacing w:val="2"/>
              </w:rPr>
              <w:t xml:space="preserve"> </w:t>
            </w:r>
            <w:r w:rsidRPr="00BA3DC0">
              <w:rPr>
                <w:rFonts w:asciiTheme="minorHAnsi" w:hAnsiTheme="minorHAnsi" w:cstheme="minorHAnsi"/>
              </w:rPr>
              <w:t>ball</w:t>
            </w:r>
            <w:r w:rsidRPr="00BA3DC0">
              <w:rPr>
                <w:rFonts w:asciiTheme="minorHAnsi" w:hAnsiTheme="minorHAnsi" w:cstheme="minorHAnsi"/>
                <w:spacing w:val="1"/>
              </w:rPr>
              <w:t xml:space="preserve"> </w:t>
            </w:r>
            <w:r w:rsidRPr="00BA3DC0">
              <w:rPr>
                <w:rFonts w:asciiTheme="minorHAnsi" w:hAnsiTheme="minorHAnsi" w:cstheme="minorHAnsi"/>
              </w:rPr>
              <w:t>i</w:t>
            </w:r>
            <w:r w:rsidRPr="00BA3DC0">
              <w:rPr>
                <w:rFonts w:asciiTheme="minorHAnsi" w:hAnsiTheme="minorHAnsi" w:cstheme="minorHAnsi"/>
                <w:spacing w:val="2"/>
              </w:rPr>
              <w:t xml:space="preserve"> </w:t>
            </w:r>
            <w:r w:rsidRPr="00BA3DC0">
              <w:rPr>
                <w:rFonts w:asciiTheme="minorHAnsi" w:hAnsiTheme="minorHAnsi" w:cstheme="minorHAnsi"/>
              </w:rPr>
              <w:t>discoteques</w:t>
            </w:r>
            <w:r w:rsidRPr="00BA3DC0">
              <w:rPr>
                <w:rFonts w:asciiTheme="minorHAnsi" w:hAnsiTheme="minorHAnsi" w:cstheme="minorHAnsi"/>
                <w:spacing w:val="2"/>
              </w:rPr>
              <w:t xml:space="preserve"> </w:t>
            </w:r>
            <w:r w:rsidRPr="00BA3DC0">
              <w:rPr>
                <w:rFonts w:asciiTheme="minorHAnsi" w:hAnsiTheme="minorHAnsi" w:cstheme="minorHAnsi"/>
              </w:rPr>
              <w:t>d'Espanya</w:t>
            </w:r>
          </w:p>
          <w:p w14:paraId="542DF963" w14:textId="77777777" w:rsidR="000120BA" w:rsidRPr="00BA3DC0" w:rsidRDefault="000120BA" w:rsidP="002A2ABB">
            <w:pPr>
              <w:pStyle w:val="TableParagraph"/>
              <w:spacing w:before="4" w:line="231" w:lineRule="exact"/>
              <w:ind w:left="107"/>
              <w:rPr>
                <w:rFonts w:asciiTheme="minorHAnsi" w:hAnsiTheme="minorHAnsi" w:cstheme="minorHAnsi"/>
                <w:color w:val="0000FF"/>
                <w:u w:val="single" w:color="0000FF"/>
              </w:rPr>
            </w:pPr>
            <w:r w:rsidRPr="00BA3DC0">
              <w:rPr>
                <w:rFonts w:asciiTheme="minorHAnsi" w:hAnsiTheme="minorHAnsi" w:cstheme="minorHAnsi"/>
              </w:rPr>
              <w:t>Nº</w:t>
            </w:r>
            <w:r w:rsidRPr="00BA3DC0">
              <w:rPr>
                <w:rFonts w:asciiTheme="minorHAnsi" w:hAnsiTheme="minorHAnsi" w:cstheme="minorHAnsi"/>
                <w:spacing w:val="2"/>
              </w:rPr>
              <w:t xml:space="preserve"> </w:t>
            </w:r>
            <w:r w:rsidRPr="00BA3DC0">
              <w:rPr>
                <w:rFonts w:asciiTheme="minorHAnsi" w:hAnsiTheme="minorHAnsi" w:cstheme="minorHAnsi"/>
              </w:rPr>
              <w:t>-</w:t>
            </w:r>
            <w:r w:rsidRPr="00BA3DC0">
              <w:rPr>
                <w:rFonts w:asciiTheme="minorHAnsi" w:hAnsiTheme="minorHAnsi" w:cstheme="minorHAnsi"/>
                <w:spacing w:val="-1"/>
              </w:rPr>
              <w:t xml:space="preserve"> </w:t>
            </w:r>
            <w:hyperlink r:id="rId9">
              <w:r w:rsidRPr="00BA3DC0">
                <w:rPr>
                  <w:rFonts w:asciiTheme="minorHAnsi" w:hAnsiTheme="minorHAnsi" w:cstheme="minorHAnsi"/>
                  <w:color w:val="0000FF"/>
                  <w:u w:val="single" w:color="0000FF"/>
                </w:rPr>
                <w:t>99100115012012</w:t>
              </w:r>
            </w:hyperlink>
          </w:p>
          <w:p w14:paraId="02C527F4" w14:textId="77777777" w:rsidR="000120BA" w:rsidRPr="00BA3DC0" w:rsidRDefault="000120BA" w:rsidP="002A2ABB">
            <w:pPr>
              <w:pStyle w:val="TableParagraph"/>
              <w:spacing w:before="4" w:line="231" w:lineRule="exact"/>
              <w:ind w:left="107"/>
              <w:rPr>
                <w:rFonts w:asciiTheme="minorHAnsi" w:hAnsiTheme="minorHAnsi" w:cstheme="minorHAnsi"/>
              </w:rPr>
            </w:pPr>
          </w:p>
        </w:tc>
        <w:tc>
          <w:tcPr>
            <w:tcW w:w="0" w:type="auto"/>
          </w:tcPr>
          <w:p w14:paraId="609A7F13" w14:textId="77777777" w:rsidR="000120BA" w:rsidRPr="00BA3DC0" w:rsidRDefault="000120BA" w:rsidP="002A2ABB">
            <w:pPr>
              <w:pStyle w:val="TableParagraph"/>
              <w:spacing w:before="1"/>
              <w:ind w:left="107"/>
              <w:rPr>
                <w:rFonts w:asciiTheme="minorHAnsi" w:hAnsiTheme="minorHAnsi" w:cstheme="minorHAnsi"/>
              </w:rPr>
            </w:pPr>
          </w:p>
          <w:p w14:paraId="2209E807" w14:textId="77777777" w:rsidR="000120BA" w:rsidRPr="00BA3DC0" w:rsidRDefault="000120BA" w:rsidP="002A2ABB">
            <w:pPr>
              <w:pStyle w:val="TableParagraph"/>
              <w:spacing w:before="1"/>
              <w:ind w:left="107"/>
              <w:rPr>
                <w:rFonts w:asciiTheme="minorHAnsi" w:hAnsiTheme="minorHAnsi" w:cstheme="minorHAnsi"/>
              </w:rPr>
            </w:pPr>
            <w:r w:rsidRPr="00BA3DC0">
              <w:rPr>
                <w:rFonts w:asciiTheme="minorHAnsi" w:hAnsiTheme="minorHAnsi" w:cstheme="minorHAnsi"/>
              </w:rPr>
              <w:t>Grup</w:t>
            </w:r>
            <w:r w:rsidRPr="00BA3DC0">
              <w:rPr>
                <w:rFonts w:asciiTheme="minorHAnsi" w:hAnsiTheme="minorHAnsi" w:cstheme="minorHAnsi"/>
                <w:spacing w:val="1"/>
              </w:rPr>
              <w:t xml:space="preserve"> </w:t>
            </w:r>
            <w:r w:rsidRPr="00BA3DC0">
              <w:rPr>
                <w:rFonts w:asciiTheme="minorHAnsi" w:hAnsiTheme="minorHAnsi" w:cstheme="minorHAnsi"/>
              </w:rPr>
              <w:t>D</w:t>
            </w:r>
          </w:p>
        </w:tc>
        <w:tc>
          <w:tcPr>
            <w:tcW w:w="0" w:type="auto"/>
          </w:tcPr>
          <w:p w14:paraId="5AB39E76" w14:textId="77777777" w:rsidR="000120BA" w:rsidRPr="00BA3DC0" w:rsidRDefault="000120BA" w:rsidP="002A2ABB">
            <w:pPr>
              <w:pStyle w:val="TableParagraph"/>
              <w:spacing w:before="1"/>
              <w:ind w:left="107"/>
              <w:rPr>
                <w:rFonts w:asciiTheme="minorHAnsi" w:hAnsiTheme="minorHAnsi" w:cstheme="minorHAnsi"/>
              </w:rPr>
            </w:pPr>
          </w:p>
        </w:tc>
      </w:tr>
      <w:tr w:rsidR="000120BA" w:rsidRPr="00BA3DC0" w14:paraId="40E65B37" w14:textId="37D2FD9E" w:rsidTr="000120BA">
        <w:trPr>
          <w:trHeight w:val="842"/>
        </w:trPr>
        <w:tc>
          <w:tcPr>
            <w:tcW w:w="0" w:type="auto"/>
          </w:tcPr>
          <w:p w14:paraId="1FAC0AAD" w14:textId="77777777" w:rsidR="000120BA" w:rsidRPr="00BA3DC0" w:rsidRDefault="000120BA" w:rsidP="002A2ABB">
            <w:pPr>
              <w:pStyle w:val="TableParagraph"/>
              <w:spacing w:before="1"/>
              <w:ind w:left="108"/>
              <w:rPr>
                <w:rFonts w:asciiTheme="minorHAnsi" w:hAnsiTheme="minorHAnsi" w:cstheme="minorHAnsi"/>
              </w:rPr>
            </w:pPr>
          </w:p>
          <w:p w14:paraId="26224639" w14:textId="77777777" w:rsidR="000120BA" w:rsidRPr="00BA3DC0" w:rsidRDefault="000120BA" w:rsidP="002A2ABB">
            <w:pPr>
              <w:pStyle w:val="TableParagraph"/>
              <w:spacing w:before="1"/>
              <w:ind w:left="108"/>
              <w:rPr>
                <w:rFonts w:asciiTheme="minorHAnsi" w:hAnsiTheme="minorHAnsi" w:cstheme="minorHAnsi"/>
              </w:rPr>
            </w:pPr>
            <w:r w:rsidRPr="00BA3DC0">
              <w:rPr>
                <w:rFonts w:asciiTheme="minorHAnsi" w:hAnsiTheme="minorHAnsi" w:cstheme="minorHAnsi"/>
              </w:rPr>
              <w:t>Equip</w:t>
            </w:r>
            <w:r w:rsidRPr="00BA3DC0">
              <w:rPr>
                <w:rFonts w:asciiTheme="minorHAnsi" w:hAnsiTheme="minorHAnsi" w:cstheme="minorHAnsi"/>
                <w:spacing w:val="1"/>
              </w:rPr>
              <w:t xml:space="preserve"> </w:t>
            </w:r>
            <w:r w:rsidRPr="00BA3DC0">
              <w:rPr>
                <w:rFonts w:asciiTheme="minorHAnsi" w:hAnsiTheme="minorHAnsi" w:cstheme="minorHAnsi"/>
              </w:rPr>
              <w:t>de muntatge</w:t>
            </w:r>
          </w:p>
        </w:tc>
        <w:tc>
          <w:tcPr>
            <w:tcW w:w="0" w:type="auto"/>
          </w:tcPr>
          <w:p w14:paraId="0BECB51A" w14:textId="77777777" w:rsidR="000120BA" w:rsidRPr="00BA3DC0" w:rsidRDefault="000120BA" w:rsidP="002A2ABB">
            <w:pPr>
              <w:pStyle w:val="TableParagraph"/>
              <w:spacing w:before="1" w:line="244" w:lineRule="auto"/>
              <w:ind w:left="107"/>
              <w:rPr>
                <w:rFonts w:asciiTheme="minorHAnsi" w:hAnsiTheme="minorHAnsi" w:cstheme="minorHAnsi"/>
              </w:rPr>
            </w:pPr>
          </w:p>
          <w:p w14:paraId="12EC695C" w14:textId="1E57CAB9" w:rsidR="000120BA" w:rsidRPr="00BA3DC0" w:rsidRDefault="000120BA" w:rsidP="002A2ABB">
            <w:pPr>
              <w:pStyle w:val="TableParagraph"/>
              <w:spacing w:before="1" w:line="244" w:lineRule="auto"/>
              <w:ind w:left="107"/>
              <w:rPr>
                <w:rFonts w:asciiTheme="minorHAnsi" w:hAnsiTheme="minorHAnsi" w:cstheme="minorHAnsi"/>
              </w:rPr>
            </w:pPr>
            <w:r w:rsidRPr="00BA3DC0">
              <w:rPr>
                <w:rFonts w:asciiTheme="minorHAnsi" w:hAnsiTheme="minorHAnsi" w:cstheme="minorHAnsi"/>
              </w:rPr>
              <w:t>Conveni</w:t>
            </w:r>
            <w:r w:rsidRPr="00BA3DC0">
              <w:rPr>
                <w:rFonts w:asciiTheme="minorHAnsi" w:hAnsiTheme="minorHAnsi" w:cstheme="minorHAnsi"/>
                <w:spacing w:val="2"/>
              </w:rPr>
              <w:t xml:space="preserve"> </w:t>
            </w:r>
            <w:r w:rsidRPr="00BA3DC0">
              <w:rPr>
                <w:rFonts w:asciiTheme="minorHAnsi" w:hAnsiTheme="minorHAnsi" w:cstheme="minorHAnsi"/>
              </w:rPr>
              <w:t>col·lectiu</w:t>
            </w:r>
            <w:r w:rsidRPr="00BA3DC0">
              <w:rPr>
                <w:rFonts w:asciiTheme="minorHAnsi" w:hAnsiTheme="minorHAnsi" w:cstheme="minorHAnsi"/>
                <w:spacing w:val="3"/>
              </w:rPr>
              <w:t xml:space="preserve"> </w:t>
            </w:r>
            <w:r w:rsidRPr="00BA3DC0">
              <w:rPr>
                <w:rFonts w:asciiTheme="minorHAnsi" w:hAnsiTheme="minorHAnsi" w:cstheme="minorHAnsi"/>
              </w:rPr>
              <w:t>estatal de</w:t>
            </w:r>
            <w:r w:rsidRPr="00BA3DC0">
              <w:rPr>
                <w:rFonts w:asciiTheme="minorHAnsi" w:hAnsiTheme="minorHAnsi" w:cstheme="minorHAnsi"/>
                <w:spacing w:val="3"/>
              </w:rPr>
              <w:t xml:space="preserve"> </w:t>
            </w:r>
            <w:r w:rsidRPr="00BA3DC0">
              <w:rPr>
                <w:rFonts w:asciiTheme="minorHAnsi" w:hAnsiTheme="minorHAnsi" w:cstheme="minorHAnsi"/>
              </w:rPr>
              <w:t>personal</w:t>
            </w:r>
            <w:r w:rsidRPr="00BA3DC0">
              <w:rPr>
                <w:rFonts w:asciiTheme="minorHAnsi" w:hAnsiTheme="minorHAnsi" w:cstheme="minorHAnsi"/>
                <w:spacing w:val="2"/>
              </w:rPr>
              <w:t xml:space="preserve"> </w:t>
            </w:r>
            <w:r w:rsidRPr="00BA3DC0">
              <w:rPr>
                <w:rFonts w:asciiTheme="minorHAnsi" w:hAnsiTheme="minorHAnsi" w:cstheme="minorHAnsi"/>
              </w:rPr>
              <w:t>de sales</w:t>
            </w:r>
            <w:r w:rsidRPr="00BA3DC0">
              <w:rPr>
                <w:rFonts w:asciiTheme="minorHAnsi" w:hAnsiTheme="minorHAnsi" w:cstheme="minorHAnsi"/>
                <w:spacing w:val="-56"/>
              </w:rPr>
              <w:t xml:space="preserve">   </w:t>
            </w:r>
            <w:r w:rsidRPr="00BA3DC0">
              <w:rPr>
                <w:rFonts w:asciiTheme="minorHAnsi" w:hAnsiTheme="minorHAnsi" w:cstheme="minorHAnsi"/>
              </w:rPr>
              <w:t>de festa,</w:t>
            </w:r>
            <w:r w:rsidRPr="00BA3DC0">
              <w:rPr>
                <w:rFonts w:asciiTheme="minorHAnsi" w:hAnsiTheme="minorHAnsi" w:cstheme="minorHAnsi"/>
                <w:spacing w:val="2"/>
              </w:rPr>
              <w:t xml:space="preserve"> </w:t>
            </w:r>
            <w:r w:rsidRPr="00BA3DC0">
              <w:rPr>
                <w:rFonts w:asciiTheme="minorHAnsi" w:hAnsiTheme="minorHAnsi" w:cstheme="minorHAnsi"/>
              </w:rPr>
              <w:t>ball</w:t>
            </w:r>
            <w:r w:rsidRPr="00BA3DC0">
              <w:rPr>
                <w:rFonts w:asciiTheme="minorHAnsi" w:hAnsiTheme="minorHAnsi" w:cstheme="minorHAnsi"/>
                <w:spacing w:val="1"/>
              </w:rPr>
              <w:t xml:space="preserve"> </w:t>
            </w:r>
            <w:r w:rsidRPr="00BA3DC0">
              <w:rPr>
                <w:rFonts w:asciiTheme="minorHAnsi" w:hAnsiTheme="minorHAnsi" w:cstheme="minorHAnsi"/>
              </w:rPr>
              <w:t>i</w:t>
            </w:r>
            <w:r w:rsidRPr="00BA3DC0">
              <w:rPr>
                <w:rFonts w:asciiTheme="minorHAnsi" w:hAnsiTheme="minorHAnsi" w:cstheme="minorHAnsi"/>
                <w:spacing w:val="2"/>
              </w:rPr>
              <w:t xml:space="preserve"> </w:t>
            </w:r>
            <w:r w:rsidRPr="00BA3DC0">
              <w:rPr>
                <w:rFonts w:asciiTheme="minorHAnsi" w:hAnsiTheme="minorHAnsi" w:cstheme="minorHAnsi"/>
              </w:rPr>
              <w:t>discoteques</w:t>
            </w:r>
            <w:r w:rsidRPr="00BA3DC0">
              <w:rPr>
                <w:rFonts w:asciiTheme="minorHAnsi" w:hAnsiTheme="minorHAnsi" w:cstheme="minorHAnsi"/>
                <w:spacing w:val="2"/>
              </w:rPr>
              <w:t xml:space="preserve"> </w:t>
            </w:r>
            <w:r w:rsidRPr="00BA3DC0">
              <w:rPr>
                <w:rFonts w:asciiTheme="minorHAnsi" w:hAnsiTheme="minorHAnsi" w:cstheme="minorHAnsi"/>
              </w:rPr>
              <w:t>d'Espanya.</w:t>
            </w:r>
          </w:p>
          <w:p w14:paraId="1292A9C5" w14:textId="77777777" w:rsidR="000120BA" w:rsidRPr="00BA3DC0" w:rsidRDefault="000120BA" w:rsidP="002A2ABB">
            <w:pPr>
              <w:pStyle w:val="TableParagraph"/>
              <w:spacing w:line="232" w:lineRule="exact"/>
              <w:ind w:left="107"/>
              <w:rPr>
                <w:rFonts w:asciiTheme="minorHAnsi" w:hAnsiTheme="minorHAnsi" w:cstheme="minorHAnsi"/>
                <w:color w:val="0000FF"/>
                <w:u w:val="single" w:color="0000FF"/>
              </w:rPr>
            </w:pPr>
            <w:r w:rsidRPr="00BA3DC0">
              <w:rPr>
                <w:rFonts w:asciiTheme="minorHAnsi" w:hAnsiTheme="minorHAnsi" w:cstheme="minorHAnsi"/>
              </w:rPr>
              <w:t>Nº</w:t>
            </w:r>
            <w:r w:rsidRPr="00BA3DC0">
              <w:rPr>
                <w:rFonts w:asciiTheme="minorHAnsi" w:hAnsiTheme="minorHAnsi" w:cstheme="minorHAnsi"/>
                <w:spacing w:val="2"/>
              </w:rPr>
              <w:t xml:space="preserve"> </w:t>
            </w:r>
            <w:r w:rsidRPr="00BA3DC0">
              <w:rPr>
                <w:rFonts w:asciiTheme="minorHAnsi" w:hAnsiTheme="minorHAnsi" w:cstheme="minorHAnsi"/>
              </w:rPr>
              <w:t>-</w:t>
            </w:r>
            <w:r w:rsidRPr="00BA3DC0">
              <w:rPr>
                <w:rFonts w:asciiTheme="minorHAnsi" w:hAnsiTheme="minorHAnsi" w:cstheme="minorHAnsi"/>
                <w:spacing w:val="-1"/>
              </w:rPr>
              <w:t xml:space="preserve"> </w:t>
            </w:r>
            <w:hyperlink r:id="rId10">
              <w:r w:rsidRPr="00BA3DC0">
                <w:rPr>
                  <w:rFonts w:asciiTheme="minorHAnsi" w:hAnsiTheme="minorHAnsi" w:cstheme="minorHAnsi"/>
                  <w:color w:val="0000FF"/>
                  <w:u w:val="single" w:color="0000FF"/>
                </w:rPr>
                <w:t>99100115012012</w:t>
              </w:r>
            </w:hyperlink>
          </w:p>
          <w:p w14:paraId="1F8798A6" w14:textId="77777777" w:rsidR="000120BA" w:rsidRPr="00BA3DC0" w:rsidRDefault="000120BA" w:rsidP="002A2ABB">
            <w:pPr>
              <w:pStyle w:val="TableParagraph"/>
              <w:spacing w:line="232" w:lineRule="exact"/>
              <w:ind w:left="107"/>
              <w:rPr>
                <w:rFonts w:asciiTheme="minorHAnsi" w:hAnsiTheme="minorHAnsi" w:cstheme="minorHAnsi"/>
              </w:rPr>
            </w:pPr>
          </w:p>
        </w:tc>
        <w:tc>
          <w:tcPr>
            <w:tcW w:w="0" w:type="auto"/>
          </w:tcPr>
          <w:p w14:paraId="2FF7E6FB" w14:textId="77777777" w:rsidR="000120BA" w:rsidRPr="00BA3DC0" w:rsidRDefault="000120BA" w:rsidP="002A2ABB">
            <w:pPr>
              <w:pStyle w:val="TableParagraph"/>
              <w:spacing w:before="1"/>
              <w:ind w:left="107"/>
              <w:rPr>
                <w:rFonts w:asciiTheme="minorHAnsi" w:hAnsiTheme="minorHAnsi" w:cstheme="minorHAnsi"/>
              </w:rPr>
            </w:pPr>
          </w:p>
          <w:p w14:paraId="5464FA62" w14:textId="77777777" w:rsidR="000120BA" w:rsidRPr="00BA3DC0" w:rsidRDefault="000120BA" w:rsidP="002A2ABB">
            <w:pPr>
              <w:pStyle w:val="TableParagraph"/>
              <w:spacing w:before="1"/>
              <w:ind w:left="107"/>
              <w:rPr>
                <w:rFonts w:asciiTheme="minorHAnsi" w:hAnsiTheme="minorHAnsi" w:cstheme="minorHAnsi"/>
              </w:rPr>
            </w:pPr>
            <w:r w:rsidRPr="00BA3DC0">
              <w:rPr>
                <w:rFonts w:asciiTheme="minorHAnsi" w:hAnsiTheme="minorHAnsi" w:cstheme="minorHAnsi"/>
              </w:rPr>
              <w:t>Grup C -</w:t>
            </w:r>
            <w:r w:rsidRPr="00BA3DC0">
              <w:rPr>
                <w:rFonts w:asciiTheme="minorHAnsi" w:hAnsiTheme="minorHAnsi" w:cstheme="minorHAnsi"/>
                <w:spacing w:val="4"/>
              </w:rPr>
              <w:t xml:space="preserve"> </w:t>
            </w:r>
            <w:r w:rsidRPr="00BA3DC0">
              <w:rPr>
                <w:rFonts w:asciiTheme="minorHAnsi" w:hAnsiTheme="minorHAnsi" w:cstheme="minorHAnsi"/>
              </w:rPr>
              <w:t>Tècnics</w:t>
            </w:r>
          </w:p>
        </w:tc>
        <w:tc>
          <w:tcPr>
            <w:tcW w:w="0" w:type="auto"/>
          </w:tcPr>
          <w:p w14:paraId="34586DB1" w14:textId="77777777" w:rsidR="000120BA" w:rsidRPr="00BA3DC0" w:rsidRDefault="000120BA" w:rsidP="002A2ABB">
            <w:pPr>
              <w:pStyle w:val="TableParagraph"/>
              <w:spacing w:before="1"/>
              <w:ind w:left="107"/>
              <w:rPr>
                <w:rFonts w:asciiTheme="minorHAnsi" w:hAnsiTheme="minorHAnsi" w:cstheme="minorHAnsi"/>
              </w:rPr>
            </w:pPr>
          </w:p>
        </w:tc>
      </w:tr>
      <w:tr w:rsidR="000120BA" w:rsidRPr="00BA3DC0" w14:paraId="2D51F055" w14:textId="3F74EA3B" w:rsidTr="000120BA">
        <w:trPr>
          <w:trHeight w:val="854"/>
        </w:trPr>
        <w:tc>
          <w:tcPr>
            <w:tcW w:w="0" w:type="auto"/>
          </w:tcPr>
          <w:p w14:paraId="6046301C" w14:textId="77777777" w:rsidR="000120BA" w:rsidRPr="00BA3DC0" w:rsidRDefault="000120BA" w:rsidP="002A2ABB">
            <w:pPr>
              <w:pStyle w:val="TableParagraph"/>
              <w:spacing w:before="1" w:line="242" w:lineRule="auto"/>
              <w:ind w:left="108" w:right="762"/>
              <w:rPr>
                <w:rFonts w:asciiTheme="minorHAnsi" w:hAnsiTheme="minorHAnsi" w:cstheme="minorHAnsi"/>
              </w:rPr>
            </w:pPr>
          </w:p>
          <w:p w14:paraId="7FB087EC" w14:textId="77777777" w:rsidR="000120BA" w:rsidRPr="00BA3DC0" w:rsidRDefault="000120BA" w:rsidP="002A2ABB">
            <w:pPr>
              <w:pStyle w:val="TableParagraph"/>
              <w:spacing w:before="1" w:line="242" w:lineRule="auto"/>
              <w:ind w:left="108" w:right="762"/>
              <w:rPr>
                <w:rFonts w:asciiTheme="minorHAnsi" w:hAnsiTheme="minorHAnsi" w:cstheme="minorHAnsi"/>
              </w:rPr>
            </w:pPr>
            <w:r w:rsidRPr="00BA3DC0">
              <w:rPr>
                <w:rFonts w:asciiTheme="minorHAnsi" w:hAnsiTheme="minorHAnsi" w:cstheme="minorHAnsi"/>
              </w:rPr>
              <w:t>Tècnics</w:t>
            </w:r>
            <w:r w:rsidRPr="00BA3DC0">
              <w:rPr>
                <w:rFonts w:asciiTheme="minorHAnsi" w:hAnsiTheme="minorHAnsi" w:cstheme="minorHAnsi"/>
                <w:spacing w:val="1"/>
              </w:rPr>
              <w:t xml:space="preserve"> </w:t>
            </w:r>
            <w:r w:rsidRPr="00BA3DC0">
              <w:rPr>
                <w:rFonts w:asciiTheme="minorHAnsi" w:hAnsiTheme="minorHAnsi" w:cstheme="minorHAnsi"/>
                <w:spacing w:val="-1"/>
              </w:rPr>
              <w:t>audiovisuals</w:t>
            </w:r>
          </w:p>
        </w:tc>
        <w:tc>
          <w:tcPr>
            <w:tcW w:w="0" w:type="auto"/>
          </w:tcPr>
          <w:p w14:paraId="325B5C33" w14:textId="77777777" w:rsidR="000120BA" w:rsidRPr="00BA3DC0" w:rsidRDefault="000120BA" w:rsidP="002A2ABB">
            <w:pPr>
              <w:pStyle w:val="TableParagraph"/>
              <w:spacing w:before="1" w:line="242" w:lineRule="auto"/>
              <w:ind w:left="107"/>
              <w:rPr>
                <w:rFonts w:asciiTheme="minorHAnsi" w:hAnsiTheme="minorHAnsi" w:cstheme="minorHAnsi"/>
              </w:rPr>
            </w:pPr>
          </w:p>
          <w:p w14:paraId="75ECE6EB" w14:textId="549FC235" w:rsidR="000120BA" w:rsidRPr="00BA3DC0" w:rsidRDefault="000120BA" w:rsidP="002A2ABB">
            <w:pPr>
              <w:pStyle w:val="TableParagraph"/>
              <w:spacing w:before="1" w:line="242" w:lineRule="auto"/>
              <w:ind w:left="107"/>
              <w:rPr>
                <w:rFonts w:asciiTheme="minorHAnsi" w:hAnsiTheme="minorHAnsi" w:cstheme="minorHAnsi"/>
              </w:rPr>
            </w:pPr>
            <w:r w:rsidRPr="00BA3DC0">
              <w:rPr>
                <w:rFonts w:asciiTheme="minorHAnsi" w:hAnsiTheme="minorHAnsi" w:cstheme="minorHAnsi"/>
              </w:rPr>
              <w:t>Conveni</w:t>
            </w:r>
            <w:r w:rsidRPr="00BA3DC0">
              <w:rPr>
                <w:rFonts w:asciiTheme="minorHAnsi" w:hAnsiTheme="minorHAnsi" w:cstheme="minorHAnsi"/>
                <w:spacing w:val="2"/>
              </w:rPr>
              <w:t xml:space="preserve"> </w:t>
            </w:r>
            <w:r w:rsidRPr="00BA3DC0">
              <w:rPr>
                <w:rFonts w:asciiTheme="minorHAnsi" w:hAnsiTheme="minorHAnsi" w:cstheme="minorHAnsi"/>
              </w:rPr>
              <w:t>col·lectiu</w:t>
            </w:r>
            <w:r w:rsidRPr="00BA3DC0">
              <w:rPr>
                <w:rFonts w:asciiTheme="minorHAnsi" w:hAnsiTheme="minorHAnsi" w:cstheme="minorHAnsi"/>
                <w:spacing w:val="3"/>
              </w:rPr>
              <w:t xml:space="preserve"> </w:t>
            </w:r>
            <w:r w:rsidRPr="00BA3DC0">
              <w:rPr>
                <w:rFonts w:asciiTheme="minorHAnsi" w:hAnsiTheme="minorHAnsi" w:cstheme="minorHAnsi"/>
              </w:rPr>
              <w:t>estatal de</w:t>
            </w:r>
            <w:r w:rsidRPr="00BA3DC0">
              <w:rPr>
                <w:rFonts w:asciiTheme="minorHAnsi" w:hAnsiTheme="minorHAnsi" w:cstheme="minorHAnsi"/>
                <w:spacing w:val="3"/>
              </w:rPr>
              <w:t xml:space="preserve"> </w:t>
            </w:r>
            <w:r w:rsidRPr="00BA3DC0">
              <w:rPr>
                <w:rFonts w:asciiTheme="minorHAnsi" w:hAnsiTheme="minorHAnsi" w:cstheme="minorHAnsi"/>
              </w:rPr>
              <w:t>personal</w:t>
            </w:r>
            <w:r w:rsidRPr="00BA3DC0">
              <w:rPr>
                <w:rFonts w:asciiTheme="minorHAnsi" w:hAnsiTheme="minorHAnsi" w:cstheme="minorHAnsi"/>
                <w:spacing w:val="2"/>
              </w:rPr>
              <w:t xml:space="preserve"> </w:t>
            </w:r>
            <w:r w:rsidRPr="00BA3DC0">
              <w:rPr>
                <w:rFonts w:asciiTheme="minorHAnsi" w:hAnsiTheme="minorHAnsi" w:cstheme="minorHAnsi"/>
              </w:rPr>
              <w:t>de sales de</w:t>
            </w:r>
            <w:r w:rsidRPr="00BA3DC0">
              <w:rPr>
                <w:rFonts w:asciiTheme="minorHAnsi" w:hAnsiTheme="minorHAnsi" w:cstheme="minorHAnsi"/>
                <w:spacing w:val="-1"/>
              </w:rPr>
              <w:t xml:space="preserve"> </w:t>
            </w:r>
            <w:r w:rsidRPr="00BA3DC0">
              <w:rPr>
                <w:rFonts w:asciiTheme="minorHAnsi" w:hAnsiTheme="minorHAnsi" w:cstheme="minorHAnsi"/>
              </w:rPr>
              <w:t>festa,</w:t>
            </w:r>
            <w:r w:rsidRPr="00BA3DC0">
              <w:rPr>
                <w:rFonts w:asciiTheme="minorHAnsi" w:hAnsiTheme="minorHAnsi" w:cstheme="minorHAnsi"/>
                <w:spacing w:val="2"/>
              </w:rPr>
              <w:t xml:space="preserve"> </w:t>
            </w:r>
            <w:r w:rsidRPr="00BA3DC0">
              <w:rPr>
                <w:rFonts w:asciiTheme="minorHAnsi" w:hAnsiTheme="minorHAnsi" w:cstheme="minorHAnsi"/>
              </w:rPr>
              <w:t>ball</w:t>
            </w:r>
            <w:r w:rsidRPr="00BA3DC0">
              <w:rPr>
                <w:rFonts w:asciiTheme="minorHAnsi" w:hAnsiTheme="minorHAnsi" w:cstheme="minorHAnsi"/>
                <w:spacing w:val="1"/>
              </w:rPr>
              <w:t xml:space="preserve"> </w:t>
            </w:r>
            <w:r w:rsidRPr="00BA3DC0">
              <w:rPr>
                <w:rFonts w:asciiTheme="minorHAnsi" w:hAnsiTheme="minorHAnsi" w:cstheme="minorHAnsi"/>
              </w:rPr>
              <w:t>i</w:t>
            </w:r>
            <w:r w:rsidRPr="00BA3DC0">
              <w:rPr>
                <w:rFonts w:asciiTheme="minorHAnsi" w:hAnsiTheme="minorHAnsi" w:cstheme="minorHAnsi"/>
                <w:spacing w:val="2"/>
              </w:rPr>
              <w:t xml:space="preserve"> </w:t>
            </w:r>
            <w:r w:rsidRPr="00BA3DC0">
              <w:rPr>
                <w:rFonts w:asciiTheme="minorHAnsi" w:hAnsiTheme="minorHAnsi" w:cstheme="minorHAnsi"/>
              </w:rPr>
              <w:t>discoteques</w:t>
            </w:r>
            <w:r w:rsidRPr="00BA3DC0">
              <w:rPr>
                <w:rFonts w:asciiTheme="minorHAnsi" w:hAnsiTheme="minorHAnsi" w:cstheme="minorHAnsi"/>
                <w:spacing w:val="2"/>
              </w:rPr>
              <w:t xml:space="preserve"> </w:t>
            </w:r>
            <w:r w:rsidRPr="00BA3DC0">
              <w:rPr>
                <w:rFonts w:asciiTheme="minorHAnsi" w:hAnsiTheme="minorHAnsi" w:cstheme="minorHAnsi"/>
              </w:rPr>
              <w:t>d'Espanya.</w:t>
            </w:r>
          </w:p>
          <w:p w14:paraId="1C63AFC6" w14:textId="77777777" w:rsidR="000120BA" w:rsidRPr="00BA3DC0" w:rsidRDefault="000120BA" w:rsidP="002A2ABB">
            <w:pPr>
              <w:pStyle w:val="TableParagraph"/>
              <w:spacing w:before="1" w:line="233" w:lineRule="exact"/>
              <w:ind w:left="107"/>
              <w:rPr>
                <w:rFonts w:asciiTheme="minorHAnsi" w:hAnsiTheme="minorHAnsi" w:cstheme="minorHAnsi"/>
                <w:color w:val="0000FF"/>
                <w:u w:val="single" w:color="0000FF"/>
              </w:rPr>
            </w:pPr>
            <w:r w:rsidRPr="00BA3DC0">
              <w:rPr>
                <w:rFonts w:asciiTheme="minorHAnsi" w:hAnsiTheme="minorHAnsi" w:cstheme="minorHAnsi"/>
              </w:rPr>
              <w:t>Nº</w:t>
            </w:r>
            <w:r w:rsidRPr="00BA3DC0">
              <w:rPr>
                <w:rFonts w:asciiTheme="minorHAnsi" w:hAnsiTheme="minorHAnsi" w:cstheme="minorHAnsi"/>
                <w:spacing w:val="2"/>
              </w:rPr>
              <w:t xml:space="preserve"> </w:t>
            </w:r>
            <w:r w:rsidRPr="00BA3DC0">
              <w:rPr>
                <w:rFonts w:asciiTheme="minorHAnsi" w:hAnsiTheme="minorHAnsi" w:cstheme="minorHAnsi"/>
              </w:rPr>
              <w:t>-</w:t>
            </w:r>
            <w:r w:rsidRPr="00BA3DC0">
              <w:rPr>
                <w:rFonts w:asciiTheme="minorHAnsi" w:hAnsiTheme="minorHAnsi" w:cstheme="minorHAnsi"/>
                <w:spacing w:val="-1"/>
              </w:rPr>
              <w:t xml:space="preserve"> </w:t>
            </w:r>
            <w:hyperlink r:id="rId11">
              <w:r w:rsidRPr="00BA3DC0">
                <w:rPr>
                  <w:rFonts w:asciiTheme="minorHAnsi" w:hAnsiTheme="minorHAnsi" w:cstheme="minorHAnsi"/>
                  <w:color w:val="0000FF"/>
                  <w:u w:val="single" w:color="0000FF"/>
                </w:rPr>
                <w:t>99100115012012</w:t>
              </w:r>
            </w:hyperlink>
          </w:p>
          <w:p w14:paraId="375AEFB5" w14:textId="77777777" w:rsidR="000120BA" w:rsidRPr="00BA3DC0" w:rsidRDefault="000120BA" w:rsidP="002A2ABB">
            <w:pPr>
              <w:pStyle w:val="TableParagraph"/>
              <w:spacing w:before="1" w:line="233" w:lineRule="exact"/>
              <w:ind w:left="107"/>
              <w:rPr>
                <w:rFonts w:asciiTheme="minorHAnsi" w:hAnsiTheme="minorHAnsi" w:cstheme="minorHAnsi"/>
              </w:rPr>
            </w:pPr>
          </w:p>
        </w:tc>
        <w:tc>
          <w:tcPr>
            <w:tcW w:w="0" w:type="auto"/>
          </w:tcPr>
          <w:p w14:paraId="36AAD61C" w14:textId="77777777" w:rsidR="000120BA" w:rsidRPr="00BA3DC0" w:rsidRDefault="000120BA" w:rsidP="002A2ABB">
            <w:pPr>
              <w:pStyle w:val="TableParagraph"/>
              <w:spacing w:before="1"/>
              <w:ind w:left="107"/>
              <w:rPr>
                <w:rFonts w:asciiTheme="minorHAnsi" w:hAnsiTheme="minorHAnsi" w:cstheme="minorHAnsi"/>
              </w:rPr>
            </w:pPr>
          </w:p>
          <w:p w14:paraId="52E4C477" w14:textId="77777777" w:rsidR="000120BA" w:rsidRPr="00BA3DC0" w:rsidRDefault="000120BA" w:rsidP="002A2ABB">
            <w:pPr>
              <w:pStyle w:val="TableParagraph"/>
              <w:spacing w:before="1"/>
              <w:ind w:left="107"/>
              <w:rPr>
                <w:rFonts w:asciiTheme="minorHAnsi" w:hAnsiTheme="minorHAnsi" w:cstheme="minorHAnsi"/>
              </w:rPr>
            </w:pPr>
            <w:r w:rsidRPr="00BA3DC0">
              <w:rPr>
                <w:rFonts w:asciiTheme="minorHAnsi" w:hAnsiTheme="minorHAnsi" w:cstheme="minorHAnsi"/>
              </w:rPr>
              <w:t>Grup C -</w:t>
            </w:r>
            <w:r w:rsidRPr="00BA3DC0">
              <w:rPr>
                <w:rFonts w:asciiTheme="minorHAnsi" w:hAnsiTheme="minorHAnsi" w:cstheme="minorHAnsi"/>
                <w:spacing w:val="4"/>
              </w:rPr>
              <w:t xml:space="preserve"> </w:t>
            </w:r>
            <w:r w:rsidRPr="00BA3DC0">
              <w:rPr>
                <w:rFonts w:asciiTheme="minorHAnsi" w:hAnsiTheme="minorHAnsi" w:cstheme="minorHAnsi"/>
              </w:rPr>
              <w:t>Tècnics</w:t>
            </w:r>
          </w:p>
        </w:tc>
        <w:tc>
          <w:tcPr>
            <w:tcW w:w="0" w:type="auto"/>
          </w:tcPr>
          <w:p w14:paraId="034AA57D" w14:textId="77777777" w:rsidR="000120BA" w:rsidRPr="00BA3DC0" w:rsidRDefault="000120BA" w:rsidP="002A2ABB">
            <w:pPr>
              <w:pStyle w:val="TableParagraph"/>
              <w:spacing w:before="1"/>
              <w:ind w:left="107"/>
              <w:rPr>
                <w:rFonts w:asciiTheme="minorHAnsi" w:hAnsiTheme="minorHAnsi" w:cstheme="minorHAnsi"/>
              </w:rPr>
            </w:pPr>
          </w:p>
        </w:tc>
      </w:tr>
      <w:tr w:rsidR="000120BA" w:rsidRPr="00BA3DC0" w14:paraId="2790EB6C" w14:textId="61BB6DE5" w:rsidTr="000120BA">
        <w:trPr>
          <w:trHeight w:val="758"/>
        </w:trPr>
        <w:tc>
          <w:tcPr>
            <w:tcW w:w="0" w:type="auto"/>
          </w:tcPr>
          <w:p w14:paraId="3B7DC452" w14:textId="77777777" w:rsidR="000120BA" w:rsidRPr="00BA3DC0" w:rsidRDefault="000120BA" w:rsidP="002A2ABB">
            <w:pPr>
              <w:pStyle w:val="TableParagraph"/>
              <w:spacing w:before="1"/>
              <w:ind w:left="108"/>
              <w:rPr>
                <w:rFonts w:asciiTheme="minorHAnsi" w:hAnsiTheme="minorHAnsi" w:cstheme="minorHAnsi"/>
              </w:rPr>
            </w:pPr>
          </w:p>
          <w:p w14:paraId="62E156A7" w14:textId="77777777" w:rsidR="000120BA" w:rsidRPr="00BA3DC0" w:rsidRDefault="000120BA" w:rsidP="002A2ABB">
            <w:pPr>
              <w:pStyle w:val="TableParagraph"/>
              <w:spacing w:before="1"/>
              <w:ind w:left="108"/>
              <w:rPr>
                <w:rFonts w:asciiTheme="minorHAnsi" w:hAnsiTheme="minorHAnsi" w:cstheme="minorHAnsi"/>
              </w:rPr>
            </w:pPr>
            <w:r w:rsidRPr="00BA3DC0">
              <w:rPr>
                <w:rFonts w:asciiTheme="minorHAnsi" w:hAnsiTheme="minorHAnsi" w:cstheme="minorHAnsi"/>
              </w:rPr>
              <w:t>Personal suport</w:t>
            </w:r>
          </w:p>
        </w:tc>
        <w:tc>
          <w:tcPr>
            <w:tcW w:w="0" w:type="auto"/>
          </w:tcPr>
          <w:p w14:paraId="79C62ED7" w14:textId="77777777" w:rsidR="000120BA" w:rsidRPr="00BA3DC0" w:rsidRDefault="000120BA" w:rsidP="002A2ABB">
            <w:pPr>
              <w:pStyle w:val="TableParagraph"/>
              <w:spacing w:before="1" w:line="242" w:lineRule="auto"/>
              <w:ind w:left="107"/>
              <w:rPr>
                <w:rFonts w:asciiTheme="minorHAnsi" w:hAnsiTheme="minorHAnsi" w:cstheme="minorHAnsi"/>
              </w:rPr>
            </w:pPr>
          </w:p>
          <w:p w14:paraId="42FFD6B5" w14:textId="77777777" w:rsidR="000120BA" w:rsidRPr="00BA3DC0" w:rsidRDefault="000120BA" w:rsidP="002A2ABB">
            <w:pPr>
              <w:pStyle w:val="TableParagraph"/>
              <w:spacing w:before="3" w:line="231" w:lineRule="exact"/>
              <w:ind w:left="107"/>
              <w:rPr>
                <w:rFonts w:asciiTheme="minorHAnsi" w:hAnsiTheme="minorHAnsi" w:cstheme="minorHAnsi"/>
              </w:rPr>
            </w:pPr>
            <w:r w:rsidRPr="00BA3DC0">
              <w:rPr>
                <w:rFonts w:asciiTheme="minorHAnsi" w:hAnsiTheme="minorHAnsi" w:cstheme="minorHAnsi"/>
              </w:rPr>
              <w:t xml:space="preserve">Conveni col·lectiu oficines i despatxos i serveis en general </w:t>
            </w:r>
            <w:r w:rsidRPr="00BA3DC0">
              <w:rPr>
                <w:rFonts w:asciiTheme="minorHAnsi" w:hAnsiTheme="minorHAnsi" w:cstheme="minorHAnsi"/>
                <w:color w:val="0000FF"/>
                <w:u w:val="single" w:color="0000FF"/>
              </w:rPr>
              <w:t>79000375011994</w:t>
            </w:r>
          </w:p>
        </w:tc>
        <w:tc>
          <w:tcPr>
            <w:tcW w:w="0" w:type="auto"/>
          </w:tcPr>
          <w:p w14:paraId="6BDCA71B" w14:textId="77777777" w:rsidR="000120BA" w:rsidRPr="00BA3DC0" w:rsidRDefault="000120BA" w:rsidP="002A2ABB">
            <w:pPr>
              <w:pStyle w:val="TableParagraph"/>
              <w:spacing w:before="1"/>
              <w:ind w:left="107"/>
              <w:rPr>
                <w:rFonts w:asciiTheme="minorHAnsi" w:hAnsiTheme="minorHAnsi" w:cstheme="minorHAnsi"/>
              </w:rPr>
            </w:pPr>
          </w:p>
          <w:p w14:paraId="0B03B059" w14:textId="77777777" w:rsidR="000120BA" w:rsidRPr="00BA3DC0" w:rsidRDefault="000120BA" w:rsidP="002A2ABB">
            <w:pPr>
              <w:pStyle w:val="TableParagraph"/>
              <w:spacing w:before="1"/>
              <w:ind w:left="107"/>
              <w:rPr>
                <w:rFonts w:asciiTheme="minorHAnsi" w:hAnsiTheme="minorHAnsi" w:cstheme="minorHAnsi"/>
              </w:rPr>
            </w:pPr>
            <w:r w:rsidRPr="00BA3DC0">
              <w:rPr>
                <w:rFonts w:asciiTheme="minorHAnsi" w:hAnsiTheme="minorHAnsi" w:cstheme="minorHAnsi"/>
              </w:rPr>
              <w:t>Grup7- nivell 2</w:t>
            </w:r>
          </w:p>
        </w:tc>
        <w:tc>
          <w:tcPr>
            <w:tcW w:w="0" w:type="auto"/>
          </w:tcPr>
          <w:p w14:paraId="6E73E0F4" w14:textId="77777777" w:rsidR="000120BA" w:rsidRPr="00BA3DC0" w:rsidRDefault="000120BA" w:rsidP="002A2ABB">
            <w:pPr>
              <w:pStyle w:val="TableParagraph"/>
              <w:spacing w:before="1"/>
              <w:ind w:left="107"/>
              <w:rPr>
                <w:rFonts w:asciiTheme="minorHAnsi" w:hAnsiTheme="minorHAnsi" w:cstheme="minorHAnsi"/>
              </w:rPr>
            </w:pPr>
          </w:p>
        </w:tc>
      </w:tr>
    </w:tbl>
    <w:p w14:paraId="385385CC" w14:textId="77777777" w:rsidR="002D5CAD" w:rsidRPr="00BA3DC0" w:rsidRDefault="002D5CAD" w:rsidP="00954386">
      <w:pPr>
        <w:jc w:val="both"/>
        <w:rPr>
          <w:rFonts w:asciiTheme="minorHAnsi" w:hAnsiTheme="minorHAnsi" w:cstheme="minorHAnsi"/>
          <w:b/>
          <w:bCs/>
          <w:sz w:val="22"/>
          <w:szCs w:val="22"/>
          <w:u w:val="single"/>
          <w:lang w:eastAsia="ca-ES"/>
        </w:rPr>
      </w:pPr>
    </w:p>
    <w:p w14:paraId="6914EAC5" w14:textId="77777777" w:rsidR="007B4677" w:rsidRPr="00BA3DC0" w:rsidRDefault="007B4677" w:rsidP="00954386">
      <w:pPr>
        <w:jc w:val="both"/>
        <w:rPr>
          <w:rFonts w:asciiTheme="minorHAnsi" w:hAnsiTheme="minorHAnsi" w:cstheme="minorHAnsi"/>
          <w:b/>
          <w:bCs/>
          <w:sz w:val="22"/>
          <w:szCs w:val="22"/>
          <w:u w:val="single"/>
          <w:lang w:eastAsia="ca-ES"/>
        </w:rPr>
      </w:pPr>
    </w:p>
    <w:p w14:paraId="443B0031" w14:textId="77777777" w:rsidR="007B4677" w:rsidRPr="00BA3DC0" w:rsidRDefault="007B4677" w:rsidP="007B4677">
      <w:pPr>
        <w:jc w:val="both"/>
        <w:rPr>
          <w:rFonts w:asciiTheme="minorHAnsi" w:eastAsia="Calibri" w:hAnsiTheme="minorHAnsi" w:cstheme="minorHAnsi"/>
          <w:b/>
          <w:sz w:val="22"/>
          <w:szCs w:val="22"/>
          <w:lang w:eastAsia="en-US"/>
        </w:rPr>
      </w:pPr>
      <w:r w:rsidRPr="00BA3DC0">
        <w:rPr>
          <w:rFonts w:asciiTheme="minorHAnsi" w:eastAsia="Calibri" w:hAnsiTheme="minorHAnsi" w:cstheme="minorHAnsi"/>
          <w:b/>
          <w:sz w:val="22"/>
          <w:szCs w:val="22"/>
          <w:lang w:eastAsia="en-US"/>
        </w:rPr>
        <w:t>ESTOC MÍNIM: ESTRUCTURES NO PERMANENTS</w:t>
      </w:r>
    </w:p>
    <w:p w14:paraId="3899DFBF" w14:textId="77777777" w:rsidR="00B97E9B" w:rsidRPr="00BA3DC0" w:rsidRDefault="00B97E9B" w:rsidP="007B4677">
      <w:pPr>
        <w:jc w:val="both"/>
        <w:rPr>
          <w:rFonts w:asciiTheme="minorHAnsi" w:eastAsia="Calibri" w:hAnsiTheme="minorHAnsi" w:cstheme="minorHAnsi"/>
          <w:b/>
          <w:sz w:val="22"/>
          <w:szCs w:val="22"/>
          <w:lang w:eastAsia="en-US"/>
        </w:rPr>
      </w:pPr>
    </w:p>
    <w:tbl>
      <w:tblPr>
        <w:tblStyle w:val="Quadrculadelataulaclara"/>
        <w:tblW w:w="0" w:type="auto"/>
        <w:tblLook w:val="04A0" w:firstRow="1" w:lastRow="0" w:firstColumn="1" w:lastColumn="0" w:noHBand="0" w:noVBand="1"/>
      </w:tblPr>
      <w:tblGrid>
        <w:gridCol w:w="756"/>
        <w:gridCol w:w="6696"/>
        <w:gridCol w:w="1327"/>
      </w:tblGrid>
      <w:tr w:rsidR="00F57720" w:rsidRPr="00BA3DC0" w14:paraId="34AB88A1" w14:textId="77777777" w:rsidTr="00F57720">
        <w:trPr>
          <w:trHeight w:val="300"/>
        </w:trPr>
        <w:tc>
          <w:tcPr>
            <w:tcW w:w="817" w:type="dxa"/>
          </w:tcPr>
          <w:p w14:paraId="27766E0E" w14:textId="5A94061D" w:rsidR="00F57720" w:rsidRPr="00F57720" w:rsidRDefault="00F57720" w:rsidP="007B4677">
            <w:pPr>
              <w:rPr>
                <w:rFonts w:asciiTheme="minorHAnsi" w:eastAsia="Times New Roman" w:hAnsiTheme="minorHAnsi" w:cstheme="minorHAnsi"/>
                <w:b/>
                <w:bCs/>
                <w:color w:val="000000"/>
                <w:sz w:val="22"/>
                <w:szCs w:val="22"/>
                <w:lang w:eastAsia="ca-ES"/>
              </w:rPr>
            </w:pPr>
            <w:r w:rsidRPr="00F57720">
              <w:rPr>
                <w:rFonts w:asciiTheme="minorHAnsi" w:eastAsia="Times New Roman" w:hAnsiTheme="minorHAnsi" w:cstheme="minorHAnsi"/>
                <w:b/>
                <w:bCs/>
                <w:color w:val="000000"/>
                <w:sz w:val="22"/>
                <w:szCs w:val="22"/>
                <w:lang w:eastAsia="ca-ES"/>
              </w:rPr>
              <w:t>unitat</w:t>
            </w:r>
          </w:p>
        </w:tc>
        <w:tc>
          <w:tcPr>
            <w:tcW w:w="6837" w:type="dxa"/>
            <w:noWrap/>
          </w:tcPr>
          <w:p w14:paraId="0568CD0E" w14:textId="1FBA2D35" w:rsidR="00F57720" w:rsidRPr="00F57720" w:rsidRDefault="00F57720" w:rsidP="007B4677">
            <w:pPr>
              <w:rPr>
                <w:rFonts w:asciiTheme="minorHAnsi" w:eastAsia="Times New Roman" w:hAnsiTheme="minorHAnsi" w:cstheme="minorHAnsi"/>
                <w:b/>
                <w:bCs/>
                <w:color w:val="000000"/>
                <w:sz w:val="22"/>
                <w:szCs w:val="22"/>
                <w:lang w:eastAsia="ca-ES"/>
              </w:rPr>
            </w:pPr>
            <w:r w:rsidRPr="00F57720">
              <w:rPr>
                <w:rFonts w:asciiTheme="minorHAnsi" w:eastAsia="Times New Roman" w:hAnsiTheme="minorHAnsi" w:cstheme="minorHAnsi"/>
                <w:b/>
                <w:bCs/>
                <w:color w:val="000000"/>
                <w:sz w:val="22"/>
                <w:szCs w:val="22"/>
                <w:lang w:eastAsia="ca-ES"/>
              </w:rPr>
              <w:t>Material</w:t>
            </w:r>
          </w:p>
        </w:tc>
        <w:tc>
          <w:tcPr>
            <w:tcW w:w="1351" w:type="dxa"/>
            <w:noWrap/>
            <w:vAlign w:val="center"/>
          </w:tcPr>
          <w:p w14:paraId="208F4DE2" w14:textId="00EACF8E" w:rsidR="00F57720" w:rsidRPr="00F57720" w:rsidRDefault="00F57720" w:rsidP="008050B8">
            <w:pPr>
              <w:jc w:val="center"/>
              <w:rPr>
                <w:rFonts w:asciiTheme="minorHAnsi" w:eastAsia="Times New Roman" w:hAnsiTheme="minorHAnsi" w:cstheme="minorHAnsi"/>
                <w:b/>
                <w:bCs/>
                <w:color w:val="000000"/>
                <w:sz w:val="22"/>
                <w:szCs w:val="22"/>
                <w:lang w:eastAsia="ca-ES"/>
              </w:rPr>
            </w:pPr>
            <w:r w:rsidRPr="00F57720">
              <w:rPr>
                <w:rFonts w:asciiTheme="minorHAnsi" w:eastAsia="Times New Roman" w:hAnsiTheme="minorHAnsi" w:cstheme="minorHAnsi"/>
                <w:b/>
                <w:bCs/>
                <w:color w:val="000000"/>
                <w:sz w:val="22"/>
                <w:szCs w:val="22"/>
                <w:lang w:eastAsia="ca-ES"/>
              </w:rPr>
              <w:t>Estoc mínim</w:t>
            </w:r>
          </w:p>
        </w:tc>
      </w:tr>
      <w:tr w:rsidR="00362FB2" w:rsidRPr="00BA3DC0" w14:paraId="41A84F46" w14:textId="77777777" w:rsidTr="00F57720">
        <w:trPr>
          <w:trHeight w:val="300"/>
        </w:trPr>
        <w:tc>
          <w:tcPr>
            <w:tcW w:w="817" w:type="dxa"/>
          </w:tcPr>
          <w:p w14:paraId="5195CD5B" w14:textId="1352161B" w:rsidR="00362FB2" w:rsidRPr="00BA3DC0" w:rsidRDefault="00362FB2" w:rsidP="007B4677">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m2</w:t>
            </w:r>
          </w:p>
        </w:tc>
        <w:tc>
          <w:tcPr>
            <w:tcW w:w="6837" w:type="dxa"/>
            <w:noWrap/>
            <w:hideMark/>
          </w:tcPr>
          <w:p w14:paraId="0028C800" w14:textId="5B972C92" w:rsidR="00362FB2" w:rsidRPr="00BA3DC0" w:rsidRDefault="00362FB2" w:rsidP="007B4677">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Tarima modular de fusta d’alçada fixa fins a 120 cm, amb faldó de tela negra i una escala</w:t>
            </w:r>
          </w:p>
        </w:tc>
        <w:tc>
          <w:tcPr>
            <w:tcW w:w="1351" w:type="dxa"/>
            <w:vMerge w:val="restart"/>
            <w:noWrap/>
            <w:vAlign w:val="center"/>
            <w:hideMark/>
          </w:tcPr>
          <w:p w14:paraId="378D454C" w14:textId="4347BB70" w:rsidR="00362FB2" w:rsidRPr="00BA3DC0" w:rsidRDefault="00362FB2" w:rsidP="008050B8">
            <w:pPr>
              <w:jc w:val="cente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400</w:t>
            </w:r>
          </w:p>
        </w:tc>
      </w:tr>
      <w:tr w:rsidR="00362FB2" w:rsidRPr="00BA3DC0" w14:paraId="01A07917" w14:textId="77777777" w:rsidTr="00F57720">
        <w:trPr>
          <w:trHeight w:val="300"/>
        </w:trPr>
        <w:tc>
          <w:tcPr>
            <w:tcW w:w="817" w:type="dxa"/>
          </w:tcPr>
          <w:p w14:paraId="7DC857BB" w14:textId="719D0794"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m2</w:t>
            </w:r>
          </w:p>
        </w:tc>
        <w:tc>
          <w:tcPr>
            <w:tcW w:w="6837" w:type="dxa"/>
            <w:noWrap/>
            <w:hideMark/>
          </w:tcPr>
          <w:p w14:paraId="70F61069" w14:textId="7AF4009C"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Tarima modular de fusta d’alçada fixa fins a 120 cm a 150 cm, amb faldó de tela negra i una escala</w:t>
            </w:r>
          </w:p>
        </w:tc>
        <w:tc>
          <w:tcPr>
            <w:tcW w:w="1351" w:type="dxa"/>
            <w:vMerge/>
            <w:noWrap/>
            <w:vAlign w:val="center"/>
            <w:hideMark/>
          </w:tcPr>
          <w:p w14:paraId="2AE08023" w14:textId="5DE813F7" w:rsidR="00362FB2" w:rsidRPr="00BA3DC0" w:rsidRDefault="00362FB2" w:rsidP="00362FB2">
            <w:pPr>
              <w:jc w:val="center"/>
              <w:rPr>
                <w:rFonts w:asciiTheme="minorHAnsi" w:eastAsia="Times New Roman" w:hAnsiTheme="minorHAnsi" w:cstheme="minorHAnsi"/>
                <w:color w:val="000000"/>
                <w:sz w:val="22"/>
                <w:szCs w:val="22"/>
                <w:lang w:eastAsia="ca-ES"/>
              </w:rPr>
            </w:pPr>
          </w:p>
        </w:tc>
      </w:tr>
      <w:tr w:rsidR="00362FB2" w:rsidRPr="00BA3DC0" w14:paraId="51559CB5" w14:textId="77777777" w:rsidTr="00F57720">
        <w:trPr>
          <w:trHeight w:val="300"/>
        </w:trPr>
        <w:tc>
          <w:tcPr>
            <w:tcW w:w="817" w:type="dxa"/>
          </w:tcPr>
          <w:p w14:paraId="21426609" w14:textId="3038BF0A"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m2</w:t>
            </w:r>
          </w:p>
        </w:tc>
        <w:tc>
          <w:tcPr>
            <w:tcW w:w="6837" w:type="dxa"/>
            <w:noWrap/>
            <w:hideMark/>
          </w:tcPr>
          <w:p w14:paraId="04520794" w14:textId="09DA92E7"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Tarima modular d’alumini regulable en alçada entre 30 cm i 180 cm, capacitat de càrrega de 750kg/m2, anivellada en terreny amb inclinació, amb faldó de tela negra i una escala</w:t>
            </w:r>
          </w:p>
        </w:tc>
        <w:tc>
          <w:tcPr>
            <w:tcW w:w="1351" w:type="dxa"/>
            <w:vMerge/>
            <w:noWrap/>
            <w:vAlign w:val="center"/>
            <w:hideMark/>
          </w:tcPr>
          <w:p w14:paraId="59F9704A" w14:textId="66AA47B2" w:rsidR="00362FB2" w:rsidRPr="00BA3DC0" w:rsidRDefault="00362FB2" w:rsidP="00362FB2">
            <w:pPr>
              <w:jc w:val="center"/>
              <w:rPr>
                <w:rFonts w:asciiTheme="minorHAnsi" w:eastAsia="Times New Roman" w:hAnsiTheme="minorHAnsi" w:cstheme="minorHAnsi"/>
                <w:color w:val="000000"/>
                <w:sz w:val="22"/>
                <w:szCs w:val="22"/>
                <w:lang w:eastAsia="ca-ES"/>
              </w:rPr>
            </w:pPr>
          </w:p>
        </w:tc>
      </w:tr>
      <w:tr w:rsidR="00362FB2" w:rsidRPr="00BA3DC0" w14:paraId="40B36072" w14:textId="77777777" w:rsidTr="00F57720">
        <w:trPr>
          <w:trHeight w:val="300"/>
        </w:trPr>
        <w:tc>
          <w:tcPr>
            <w:tcW w:w="817" w:type="dxa"/>
          </w:tcPr>
          <w:p w14:paraId="44D19CA6" w14:textId="3757F8DE" w:rsidR="00362FB2" w:rsidRPr="00BA3DC0" w:rsidRDefault="00362FB2" w:rsidP="007B4677">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837" w:type="dxa"/>
            <w:noWrap/>
            <w:hideMark/>
          </w:tcPr>
          <w:p w14:paraId="5C69B3D4" w14:textId="0B513101" w:rsidR="00362FB2" w:rsidRPr="00BA3DC0" w:rsidRDefault="00362FB2" w:rsidP="007B4677">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Cadira de fusta, plegable o apilable, amb o sense braços</w:t>
            </w:r>
          </w:p>
        </w:tc>
        <w:tc>
          <w:tcPr>
            <w:tcW w:w="1351" w:type="dxa"/>
            <w:vMerge w:val="restart"/>
            <w:noWrap/>
            <w:vAlign w:val="center"/>
          </w:tcPr>
          <w:p w14:paraId="5E24B151" w14:textId="64F93964" w:rsidR="00362FB2" w:rsidRPr="00BA3DC0" w:rsidRDefault="00362FB2" w:rsidP="008050B8">
            <w:pPr>
              <w:jc w:val="cente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630</w:t>
            </w:r>
          </w:p>
        </w:tc>
      </w:tr>
      <w:tr w:rsidR="00362FB2" w:rsidRPr="00BA3DC0" w14:paraId="61FB8AF2" w14:textId="77777777" w:rsidTr="00F57720">
        <w:trPr>
          <w:trHeight w:val="300"/>
        </w:trPr>
        <w:tc>
          <w:tcPr>
            <w:tcW w:w="817" w:type="dxa"/>
          </w:tcPr>
          <w:p w14:paraId="3E9E058D" w14:textId="7D8CA870"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lastRenderedPageBreak/>
              <w:t>ut.</w:t>
            </w:r>
          </w:p>
        </w:tc>
        <w:tc>
          <w:tcPr>
            <w:tcW w:w="6837" w:type="dxa"/>
            <w:noWrap/>
            <w:hideMark/>
          </w:tcPr>
          <w:p w14:paraId="3C87BE18" w14:textId="3873695E"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Cadira de plàstic, plegable o apilable, amb o sense braços</w:t>
            </w:r>
          </w:p>
        </w:tc>
        <w:tc>
          <w:tcPr>
            <w:tcW w:w="1351" w:type="dxa"/>
            <w:vMerge/>
            <w:noWrap/>
            <w:vAlign w:val="center"/>
          </w:tcPr>
          <w:p w14:paraId="3E947FE7" w14:textId="3C838C83" w:rsidR="00362FB2" w:rsidRPr="00BA3DC0" w:rsidRDefault="00362FB2" w:rsidP="00362FB2">
            <w:pPr>
              <w:jc w:val="center"/>
              <w:rPr>
                <w:rFonts w:asciiTheme="minorHAnsi" w:eastAsia="Times New Roman" w:hAnsiTheme="minorHAnsi" w:cstheme="minorHAnsi"/>
                <w:color w:val="000000"/>
                <w:sz w:val="22"/>
                <w:szCs w:val="22"/>
                <w:lang w:eastAsia="ca-ES"/>
              </w:rPr>
            </w:pPr>
          </w:p>
        </w:tc>
      </w:tr>
      <w:tr w:rsidR="00362FB2" w:rsidRPr="00BA3DC0" w14:paraId="3EFEB69B" w14:textId="77777777" w:rsidTr="00F57720">
        <w:trPr>
          <w:trHeight w:val="300"/>
        </w:trPr>
        <w:tc>
          <w:tcPr>
            <w:tcW w:w="817" w:type="dxa"/>
          </w:tcPr>
          <w:p w14:paraId="128B9B0B" w14:textId="1826C1E8"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837" w:type="dxa"/>
            <w:noWrap/>
            <w:hideMark/>
          </w:tcPr>
          <w:p w14:paraId="0A0E5171" w14:textId="4F47DA39"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Cadira encoixinada plegable amb ganxo d’unió</w:t>
            </w:r>
          </w:p>
        </w:tc>
        <w:tc>
          <w:tcPr>
            <w:tcW w:w="1351" w:type="dxa"/>
            <w:vMerge/>
            <w:noWrap/>
            <w:vAlign w:val="center"/>
          </w:tcPr>
          <w:p w14:paraId="62570243" w14:textId="1DB24D78" w:rsidR="00362FB2" w:rsidRPr="00BA3DC0" w:rsidRDefault="00362FB2" w:rsidP="00362FB2">
            <w:pPr>
              <w:jc w:val="center"/>
              <w:rPr>
                <w:rFonts w:asciiTheme="minorHAnsi" w:eastAsia="Times New Roman" w:hAnsiTheme="minorHAnsi" w:cstheme="minorHAnsi"/>
                <w:color w:val="000000"/>
                <w:sz w:val="22"/>
                <w:szCs w:val="22"/>
                <w:lang w:eastAsia="ca-ES"/>
              </w:rPr>
            </w:pPr>
          </w:p>
        </w:tc>
      </w:tr>
      <w:tr w:rsidR="00362FB2" w:rsidRPr="00BA3DC0" w14:paraId="37D2649A" w14:textId="77777777" w:rsidTr="00F57720">
        <w:trPr>
          <w:trHeight w:val="300"/>
        </w:trPr>
        <w:tc>
          <w:tcPr>
            <w:tcW w:w="817" w:type="dxa"/>
          </w:tcPr>
          <w:p w14:paraId="5A87EE3C" w14:textId="21E9A671"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837" w:type="dxa"/>
            <w:noWrap/>
            <w:hideMark/>
          </w:tcPr>
          <w:p w14:paraId="4CB03239" w14:textId="10C7C2C6"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Taula rectangular de dimensions aproximades 170 cm x 70 cm o 180/200 cm x 76/80 cm</w:t>
            </w:r>
          </w:p>
        </w:tc>
        <w:tc>
          <w:tcPr>
            <w:tcW w:w="1351" w:type="dxa"/>
            <w:vMerge w:val="restart"/>
            <w:noWrap/>
            <w:vAlign w:val="center"/>
          </w:tcPr>
          <w:p w14:paraId="1E838D59" w14:textId="2365C797" w:rsidR="00362FB2" w:rsidRPr="00BA3DC0" w:rsidRDefault="00362FB2" w:rsidP="00362FB2">
            <w:pPr>
              <w:jc w:val="cente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100</w:t>
            </w:r>
          </w:p>
        </w:tc>
      </w:tr>
      <w:tr w:rsidR="00362FB2" w:rsidRPr="00BA3DC0" w14:paraId="45888D17" w14:textId="77777777" w:rsidTr="00F57720">
        <w:trPr>
          <w:trHeight w:val="300"/>
        </w:trPr>
        <w:tc>
          <w:tcPr>
            <w:tcW w:w="817" w:type="dxa"/>
          </w:tcPr>
          <w:p w14:paraId="330F0523" w14:textId="1BA309A1"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837" w:type="dxa"/>
            <w:noWrap/>
            <w:hideMark/>
          </w:tcPr>
          <w:p w14:paraId="1D6A368C" w14:textId="2BCB5881"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Taula quadrada de dimensions 60 cm x 60 cm o 90 cm x 90 cm, sense col·locació</w:t>
            </w:r>
          </w:p>
        </w:tc>
        <w:tc>
          <w:tcPr>
            <w:tcW w:w="1351" w:type="dxa"/>
            <w:vMerge/>
            <w:noWrap/>
          </w:tcPr>
          <w:p w14:paraId="0EBB6118" w14:textId="69EF8D3E" w:rsidR="00362FB2" w:rsidRPr="00BA3DC0" w:rsidRDefault="00362FB2" w:rsidP="00362FB2">
            <w:pPr>
              <w:rPr>
                <w:rFonts w:asciiTheme="minorHAnsi" w:eastAsia="Times New Roman" w:hAnsiTheme="minorHAnsi" w:cstheme="minorHAnsi"/>
                <w:color w:val="000000"/>
                <w:sz w:val="22"/>
                <w:szCs w:val="22"/>
                <w:lang w:eastAsia="ca-ES"/>
              </w:rPr>
            </w:pPr>
          </w:p>
        </w:tc>
      </w:tr>
      <w:tr w:rsidR="00362FB2" w:rsidRPr="00BA3DC0" w14:paraId="74BD441E" w14:textId="77777777" w:rsidTr="00F57720">
        <w:trPr>
          <w:trHeight w:val="300"/>
        </w:trPr>
        <w:tc>
          <w:tcPr>
            <w:tcW w:w="817" w:type="dxa"/>
          </w:tcPr>
          <w:p w14:paraId="055F8530" w14:textId="58B53164"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837" w:type="dxa"/>
            <w:noWrap/>
            <w:hideMark/>
          </w:tcPr>
          <w:p w14:paraId="22998E1D" w14:textId="6244D300"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Taula rodona de 150 cm o 180 cm de diàmetre, sense col·locació</w:t>
            </w:r>
          </w:p>
        </w:tc>
        <w:tc>
          <w:tcPr>
            <w:tcW w:w="1351" w:type="dxa"/>
            <w:vMerge/>
            <w:noWrap/>
          </w:tcPr>
          <w:p w14:paraId="77EDB171" w14:textId="260A7DE2" w:rsidR="00362FB2" w:rsidRPr="00BA3DC0" w:rsidRDefault="00362FB2" w:rsidP="00362FB2">
            <w:pPr>
              <w:jc w:val="right"/>
              <w:rPr>
                <w:rFonts w:asciiTheme="minorHAnsi" w:eastAsia="Times New Roman" w:hAnsiTheme="minorHAnsi" w:cstheme="minorHAnsi"/>
                <w:color w:val="000000"/>
                <w:sz w:val="22"/>
                <w:szCs w:val="22"/>
                <w:lang w:eastAsia="ca-ES"/>
              </w:rPr>
            </w:pPr>
          </w:p>
        </w:tc>
      </w:tr>
      <w:tr w:rsidR="00362FB2" w:rsidRPr="00BA3DC0" w14:paraId="14316236" w14:textId="77777777" w:rsidTr="00F57720">
        <w:trPr>
          <w:trHeight w:val="300"/>
        </w:trPr>
        <w:tc>
          <w:tcPr>
            <w:tcW w:w="817" w:type="dxa"/>
          </w:tcPr>
          <w:p w14:paraId="5F4C6E57" w14:textId="3A34A33E"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837" w:type="dxa"/>
            <w:noWrap/>
          </w:tcPr>
          <w:p w14:paraId="48C89FAB" w14:textId="3C854247"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Taula rodona de 150 cm o 180 cm de diàmetre, amb col·locació</w:t>
            </w:r>
          </w:p>
        </w:tc>
        <w:tc>
          <w:tcPr>
            <w:tcW w:w="1351" w:type="dxa"/>
            <w:vMerge/>
            <w:noWrap/>
          </w:tcPr>
          <w:p w14:paraId="53A24B58" w14:textId="77777777" w:rsidR="00362FB2" w:rsidRPr="00BA3DC0" w:rsidRDefault="00362FB2" w:rsidP="00362FB2">
            <w:pPr>
              <w:rPr>
                <w:rFonts w:asciiTheme="minorHAnsi" w:eastAsia="Times New Roman" w:hAnsiTheme="minorHAnsi" w:cstheme="minorHAnsi"/>
                <w:color w:val="000000"/>
                <w:sz w:val="22"/>
                <w:szCs w:val="22"/>
                <w:lang w:eastAsia="ca-ES"/>
              </w:rPr>
            </w:pPr>
          </w:p>
        </w:tc>
      </w:tr>
    </w:tbl>
    <w:p w14:paraId="26833C82" w14:textId="77777777" w:rsidR="007B4677" w:rsidRPr="00BA3DC0" w:rsidRDefault="007B4677" w:rsidP="007B4677">
      <w:pPr>
        <w:jc w:val="both"/>
        <w:rPr>
          <w:rFonts w:asciiTheme="minorHAnsi" w:eastAsia="Calibri" w:hAnsiTheme="minorHAnsi" w:cstheme="minorHAnsi"/>
          <w:sz w:val="22"/>
          <w:szCs w:val="22"/>
          <w:lang w:eastAsia="en-US"/>
        </w:rPr>
      </w:pPr>
    </w:p>
    <w:p w14:paraId="13B4FF80" w14:textId="77777777" w:rsidR="007B4677" w:rsidRPr="00BA3DC0" w:rsidRDefault="007B4677" w:rsidP="007B4677">
      <w:pPr>
        <w:jc w:val="both"/>
        <w:rPr>
          <w:rFonts w:asciiTheme="minorHAnsi" w:eastAsia="Calibri" w:hAnsiTheme="minorHAnsi" w:cstheme="minorHAnsi"/>
          <w:sz w:val="22"/>
          <w:szCs w:val="22"/>
          <w:lang w:eastAsia="en-US"/>
        </w:rPr>
      </w:pPr>
    </w:p>
    <w:p w14:paraId="40A93F44" w14:textId="4188B564" w:rsidR="007B4677" w:rsidRPr="00BA3DC0" w:rsidRDefault="007B4677" w:rsidP="007B4677">
      <w:pPr>
        <w:jc w:val="both"/>
        <w:rPr>
          <w:rFonts w:asciiTheme="minorHAnsi" w:eastAsia="Calibri" w:hAnsiTheme="minorHAnsi" w:cstheme="minorHAnsi"/>
          <w:b/>
          <w:sz w:val="22"/>
          <w:szCs w:val="22"/>
          <w:lang w:eastAsia="en-US"/>
        </w:rPr>
      </w:pPr>
      <w:r w:rsidRPr="00BA3DC0">
        <w:rPr>
          <w:rFonts w:asciiTheme="minorHAnsi" w:eastAsia="Calibri" w:hAnsiTheme="minorHAnsi" w:cstheme="minorHAnsi"/>
          <w:b/>
          <w:sz w:val="22"/>
          <w:szCs w:val="22"/>
          <w:lang w:eastAsia="en-US"/>
        </w:rPr>
        <w:t>ESTOC MÍNIM: SO, IL.LUMINACIÓ I EQUIP TÈCNIC</w:t>
      </w:r>
    </w:p>
    <w:p w14:paraId="37ECF7A9" w14:textId="77777777" w:rsidR="007B4677" w:rsidRPr="00BA3DC0" w:rsidRDefault="007B4677" w:rsidP="007B4677">
      <w:pPr>
        <w:jc w:val="both"/>
        <w:rPr>
          <w:rFonts w:asciiTheme="minorHAnsi" w:eastAsia="Calibri" w:hAnsiTheme="minorHAnsi" w:cstheme="minorHAnsi"/>
          <w:sz w:val="22"/>
          <w:szCs w:val="22"/>
          <w:lang w:eastAsia="en-US"/>
        </w:rPr>
      </w:pPr>
    </w:p>
    <w:tbl>
      <w:tblPr>
        <w:tblStyle w:val="Quadrculadelataulaclara"/>
        <w:tblW w:w="0" w:type="auto"/>
        <w:tblLook w:val="04A0" w:firstRow="1" w:lastRow="0" w:firstColumn="1" w:lastColumn="0" w:noHBand="0" w:noVBand="1"/>
      </w:tblPr>
      <w:tblGrid>
        <w:gridCol w:w="762"/>
        <w:gridCol w:w="6698"/>
        <w:gridCol w:w="1319"/>
      </w:tblGrid>
      <w:tr w:rsidR="00F57720" w:rsidRPr="00BA3DC0" w14:paraId="1348E49A" w14:textId="77777777" w:rsidTr="00F57720">
        <w:trPr>
          <w:trHeight w:val="300"/>
        </w:trPr>
        <w:tc>
          <w:tcPr>
            <w:tcW w:w="959" w:type="dxa"/>
          </w:tcPr>
          <w:p w14:paraId="1C4EEB46" w14:textId="59AE4FCC" w:rsidR="00F57720" w:rsidRPr="00BA3DC0" w:rsidRDefault="00F57720" w:rsidP="00F57720">
            <w:pPr>
              <w:rPr>
                <w:rFonts w:asciiTheme="minorHAnsi" w:eastAsia="Times New Roman" w:hAnsiTheme="minorHAnsi" w:cstheme="minorHAnsi"/>
                <w:color w:val="000000"/>
                <w:sz w:val="22"/>
                <w:szCs w:val="22"/>
                <w:lang w:eastAsia="ca-ES"/>
              </w:rPr>
            </w:pPr>
            <w:r w:rsidRPr="00F57720">
              <w:rPr>
                <w:rFonts w:asciiTheme="minorHAnsi" w:eastAsia="Times New Roman" w:hAnsiTheme="minorHAnsi" w:cstheme="minorHAnsi"/>
                <w:b/>
                <w:bCs/>
                <w:color w:val="000000"/>
                <w:sz w:val="22"/>
                <w:szCs w:val="22"/>
                <w:lang w:eastAsia="ca-ES"/>
              </w:rPr>
              <w:t>unitat</w:t>
            </w:r>
          </w:p>
        </w:tc>
        <w:tc>
          <w:tcPr>
            <w:tcW w:w="6773" w:type="dxa"/>
            <w:noWrap/>
          </w:tcPr>
          <w:p w14:paraId="1AA49E98" w14:textId="0F383714" w:rsidR="00F57720" w:rsidRPr="00BA3DC0" w:rsidRDefault="00F57720" w:rsidP="00F57720">
            <w:pPr>
              <w:rPr>
                <w:rFonts w:asciiTheme="minorHAnsi" w:hAnsiTheme="minorHAnsi" w:cstheme="minorHAnsi"/>
                <w:color w:val="000000"/>
                <w:sz w:val="22"/>
                <w:szCs w:val="22"/>
              </w:rPr>
            </w:pPr>
            <w:r w:rsidRPr="00F57720">
              <w:rPr>
                <w:rFonts w:asciiTheme="minorHAnsi" w:eastAsia="Times New Roman" w:hAnsiTheme="minorHAnsi" w:cstheme="minorHAnsi"/>
                <w:b/>
                <w:bCs/>
                <w:color w:val="000000"/>
                <w:sz w:val="22"/>
                <w:szCs w:val="22"/>
                <w:lang w:eastAsia="ca-ES"/>
              </w:rPr>
              <w:t>Material</w:t>
            </w:r>
          </w:p>
        </w:tc>
        <w:tc>
          <w:tcPr>
            <w:tcW w:w="0" w:type="auto"/>
            <w:noWrap/>
            <w:vAlign w:val="center"/>
          </w:tcPr>
          <w:p w14:paraId="3864EF9B" w14:textId="7AA5B84E" w:rsidR="00F57720" w:rsidRPr="00BA3DC0" w:rsidRDefault="00F57720" w:rsidP="00F57720">
            <w:pPr>
              <w:jc w:val="right"/>
              <w:rPr>
                <w:rFonts w:asciiTheme="minorHAnsi" w:eastAsia="Times New Roman" w:hAnsiTheme="minorHAnsi" w:cstheme="minorHAnsi"/>
                <w:color w:val="000000"/>
                <w:sz w:val="22"/>
                <w:szCs w:val="22"/>
                <w:lang w:eastAsia="ca-ES"/>
              </w:rPr>
            </w:pPr>
            <w:r w:rsidRPr="00F57720">
              <w:rPr>
                <w:rFonts w:asciiTheme="minorHAnsi" w:eastAsia="Times New Roman" w:hAnsiTheme="minorHAnsi" w:cstheme="minorHAnsi"/>
                <w:b/>
                <w:bCs/>
                <w:color w:val="000000"/>
                <w:sz w:val="22"/>
                <w:szCs w:val="22"/>
                <w:lang w:eastAsia="ca-ES"/>
              </w:rPr>
              <w:t>Estoc mínim</w:t>
            </w:r>
          </w:p>
        </w:tc>
      </w:tr>
      <w:tr w:rsidR="00362FB2" w:rsidRPr="00BA3DC0" w14:paraId="0AFE1DC5" w14:textId="77777777" w:rsidTr="00F57720">
        <w:trPr>
          <w:trHeight w:val="300"/>
        </w:trPr>
        <w:tc>
          <w:tcPr>
            <w:tcW w:w="959" w:type="dxa"/>
          </w:tcPr>
          <w:p w14:paraId="2B8EF8F9" w14:textId="23F5A79A"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59C3027B" w14:textId="3C9B4410"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Equip de so de 2000W</w:t>
            </w:r>
          </w:p>
        </w:tc>
        <w:tc>
          <w:tcPr>
            <w:tcW w:w="0" w:type="auto"/>
            <w:noWrap/>
          </w:tcPr>
          <w:p w14:paraId="29430406" w14:textId="2742178E"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2</w:t>
            </w:r>
          </w:p>
        </w:tc>
      </w:tr>
      <w:tr w:rsidR="00362FB2" w:rsidRPr="00BA3DC0" w14:paraId="0AC670C0" w14:textId="77777777" w:rsidTr="00F57720">
        <w:trPr>
          <w:trHeight w:val="300"/>
        </w:trPr>
        <w:tc>
          <w:tcPr>
            <w:tcW w:w="959" w:type="dxa"/>
          </w:tcPr>
          <w:p w14:paraId="3514843C" w14:textId="222B81DC"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78701FD2" w14:textId="26F23629"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Equip de so de 3000W</w:t>
            </w:r>
          </w:p>
        </w:tc>
        <w:tc>
          <w:tcPr>
            <w:tcW w:w="0" w:type="auto"/>
            <w:noWrap/>
          </w:tcPr>
          <w:p w14:paraId="0081B341" w14:textId="54908B69"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1</w:t>
            </w:r>
          </w:p>
        </w:tc>
      </w:tr>
      <w:tr w:rsidR="00362FB2" w:rsidRPr="00BA3DC0" w14:paraId="75DBFE26" w14:textId="77777777" w:rsidTr="00F57720">
        <w:trPr>
          <w:trHeight w:val="300"/>
        </w:trPr>
        <w:tc>
          <w:tcPr>
            <w:tcW w:w="959" w:type="dxa"/>
          </w:tcPr>
          <w:p w14:paraId="7B0D263C" w14:textId="7A21A744"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4AE0C16B" w14:textId="6F21B441"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Equip de so de 4000W</w:t>
            </w:r>
          </w:p>
        </w:tc>
        <w:tc>
          <w:tcPr>
            <w:tcW w:w="0" w:type="auto"/>
            <w:noWrap/>
          </w:tcPr>
          <w:p w14:paraId="2B68FDC3" w14:textId="5986D57A"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2</w:t>
            </w:r>
          </w:p>
        </w:tc>
      </w:tr>
      <w:tr w:rsidR="00362FB2" w:rsidRPr="00BA3DC0" w14:paraId="7E771B22" w14:textId="77777777" w:rsidTr="00F57720">
        <w:trPr>
          <w:trHeight w:val="300"/>
        </w:trPr>
        <w:tc>
          <w:tcPr>
            <w:tcW w:w="959" w:type="dxa"/>
          </w:tcPr>
          <w:p w14:paraId="5F4A8E56" w14:textId="781ACD71"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3DF31380" w14:textId="4280B91E"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Equip de so de 6000W</w:t>
            </w:r>
          </w:p>
        </w:tc>
        <w:tc>
          <w:tcPr>
            <w:tcW w:w="0" w:type="auto"/>
            <w:noWrap/>
          </w:tcPr>
          <w:p w14:paraId="313FFA6E" w14:textId="26740AC8"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2</w:t>
            </w:r>
          </w:p>
        </w:tc>
      </w:tr>
      <w:tr w:rsidR="00362FB2" w:rsidRPr="00BA3DC0" w14:paraId="00336CE8" w14:textId="77777777" w:rsidTr="00F57720">
        <w:trPr>
          <w:trHeight w:val="300"/>
        </w:trPr>
        <w:tc>
          <w:tcPr>
            <w:tcW w:w="959" w:type="dxa"/>
          </w:tcPr>
          <w:p w14:paraId="1538AE66" w14:textId="37485E10"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42694846" w14:textId="4A435C4C"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Equip de so de 8000W</w:t>
            </w:r>
          </w:p>
        </w:tc>
        <w:tc>
          <w:tcPr>
            <w:tcW w:w="0" w:type="auto"/>
            <w:noWrap/>
          </w:tcPr>
          <w:p w14:paraId="5C067E98" w14:textId="0DD911F6"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1</w:t>
            </w:r>
          </w:p>
        </w:tc>
      </w:tr>
      <w:tr w:rsidR="00362FB2" w:rsidRPr="00BA3DC0" w14:paraId="0CC927CC" w14:textId="77777777" w:rsidTr="00F57720">
        <w:trPr>
          <w:trHeight w:val="300"/>
        </w:trPr>
        <w:tc>
          <w:tcPr>
            <w:tcW w:w="959" w:type="dxa"/>
          </w:tcPr>
          <w:p w14:paraId="6E5FCBF3" w14:textId="6E4D68F2"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1BCA8012" w14:textId="3A8729EA"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Equip de so de 10000W i més</w:t>
            </w:r>
          </w:p>
        </w:tc>
        <w:tc>
          <w:tcPr>
            <w:tcW w:w="0" w:type="auto"/>
            <w:noWrap/>
          </w:tcPr>
          <w:p w14:paraId="429FF00E" w14:textId="7672F023"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1</w:t>
            </w:r>
          </w:p>
        </w:tc>
      </w:tr>
      <w:tr w:rsidR="00362FB2" w:rsidRPr="00BA3DC0" w14:paraId="5CF5C8B1" w14:textId="77777777" w:rsidTr="00F57720">
        <w:trPr>
          <w:trHeight w:val="300"/>
        </w:trPr>
        <w:tc>
          <w:tcPr>
            <w:tcW w:w="959" w:type="dxa"/>
          </w:tcPr>
          <w:p w14:paraId="251B7117" w14:textId="2AC003A7"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28CB356D" w14:textId="6C20103A"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Il·luminació frontal amb tecnologia LED, suportada amb torres d’elevació (equivalent a il·luminació fins a 8000W en tecnologia estàndard)</w:t>
            </w:r>
          </w:p>
        </w:tc>
        <w:tc>
          <w:tcPr>
            <w:tcW w:w="0" w:type="auto"/>
            <w:noWrap/>
          </w:tcPr>
          <w:p w14:paraId="16CD4C53" w14:textId="0389B4E7"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1</w:t>
            </w:r>
          </w:p>
        </w:tc>
      </w:tr>
      <w:tr w:rsidR="00362FB2" w:rsidRPr="00BA3DC0" w14:paraId="454E0BB1" w14:textId="77777777" w:rsidTr="00F57720">
        <w:trPr>
          <w:trHeight w:val="300"/>
        </w:trPr>
        <w:tc>
          <w:tcPr>
            <w:tcW w:w="959" w:type="dxa"/>
          </w:tcPr>
          <w:p w14:paraId="0CB14253" w14:textId="2358DB56" w:rsidR="00362FB2" w:rsidRPr="00BA3DC0" w:rsidRDefault="00362FB2" w:rsidP="00362FB2">
            <w:pPr>
              <w:rPr>
                <w:rFonts w:asciiTheme="minorHAnsi" w:hAnsiTheme="minorHAnsi" w:cstheme="minorHAnsi"/>
                <w:color w:val="000000"/>
                <w:sz w:val="22"/>
                <w:szCs w:val="22"/>
              </w:rPr>
            </w:pPr>
            <w:r w:rsidRPr="00BA3DC0">
              <w:rPr>
                <w:rFonts w:asciiTheme="minorHAnsi" w:eastAsia="Times New Roman" w:hAnsiTheme="minorHAnsi" w:cstheme="minorHAnsi"/>
                <w:color w:val="000000"/>
                <w:sz w:val="22"/>
                <w:szCs w:val="22"/>
                <w:lang w:eastAsia="ca-ES"/>
              </w:rPr>
              <w:t>ut.</w:t>
            </w:r>
          </w:p>
        </w:tc>
        <w:tc>
          <w:tcPr>
            <w:tcW w:w="6773" w:type="dxa"/>
            <w:noWrap/>
          </w:tcPr>
          <w:p w14:paraId="742C3038" w14:textId="28CE481D"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hAnsiTheme="minorHAnsi" w:cstheme="minorHAnsi"/>
                <w:color w:val="000000"/>
                <w:sz w:val="22"/>
                <w:szCs w:val="22"/>
              </w:rPr>
              <w:t>Il·luminació frontal amb tecnologia LED, suportada amb torres d’elevació (equivalent a il·luminació de més de 8000W fins a 12000en tecnologia estàndard)</w:t>
            </w:r>
          </w:p>
        </w:tc>
        <w:tc>
          <w:tcPr>
            <w:tcW w:w="0" w:type="auto"/>
            <w:noWrap/>
          </w:tcPr>
          <w:p w14:paraId="5E42D764" w14:textId="588A44DF"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1</w:t>
            </w:r>
          </w:p>
        </w:tc>
      </w:tr>
      <w:tr w:rsidR="00362FB2" w:rsidRPr="00BA3DC0" w14:paraId="4EB0DB4B" w14:textId="77777777" w:rsidTr="00F57720">
        <w:trPr>
          <w:trHeight w:val="300"/>
        </w:trPr>
        <w:tc>
          <w:tcPr>
            <w:tcW w:w="959" w:type="dxa"/>
          </w:tcPr>
          <w:p w14:paraId="44229B59" w14:textId="22E33887"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ut.</w:t>
            </w:r>
          </w:p>
        </w:tc>
        <w:tc>
          <w:tcPr>
            <w:tcW w:w="6773" w:type="dxa"/>
            <w:noWrap/>
          </w:tcPr>
          <w:p w14:paraId="0049EB53" w14:textId="4A5F6D99" w:rsidR="00362FB2" w:rsidRPr="00BA3DC0" w:rsidRDefault="00362FB2" w:rsidP="00362FB2">
            <w:pPr>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Passa-cable homologat d’alta resistència per a protecció de cables elèctrics, amb un número de vies ajustat a</w:t>
            </w:r>
            <w:r w:rsidR="00577BF3">
              <w:rPr>
                <w:rFonts w:asciiTheme="minorHAnsi" w:eastAsia="Times New Roman" w:hAnsiTheme="minorHAnsi" w:cstheme="minorHAnsi"/>
                <w:color w:val="000000"/>
                <w:sz w:val="22"/>
                <w:szCs w:val="22"/>
                <w:lang w:eastAsia="ca-ES"/>
              </w:rPr>
              <w:t xml:space="preserve"> les necessitats de l’adequada prestació</w:t>
            </w:r>
            <w:r w:rsidRPr="00BA3DC0">
              <w:rPr>
                <w:rFonts w:asciiTheme="minorHAnsi" w:eastAsia="Times New Roman" w:hAnsiTheme="minorHAnsi" w:cstheme="minorHAnsi"/>
                <w:color w:val="000000"/>
                <w:sz w:val="22"/>
                <w:szCs w:val="22"/>
                <w:lang w:eastAsia="ca-ES"/>
              </w:rPr>
              <w:t xml:space="preserve"> i tapa amb sistema, a partir de 6 metres</w:t>
            </w:r>
          </w:p>
        </w:tc>
        <w:tc>
          <w:tcPr>
            <w:tcW w:w="0" w:type="auto"/>
            <w:noWrap/>
          </w:tcPr>
          <w:p w14:paraId="2ED579DD" w14:textId="421B12C1" w:rsidR="00362FB2" w:rsidRPr="00BA3DC0" w:rsidRDefault="00362FB2" w:rsidP="00362FB2">
            <w:pPr>
              <w:jc w:val="right"/>
              <w:rPr>
                <w:rFonts w:asciiTheme="minorHAnsi" w:eastAsia="Times New Roman" w:hAnsiTheme="minorHAnsi" w:cstheme="minorHAnsi"/>
                <w:color w:val="000000"/>
                <w:sz w:val="22"/>
                <w:szCs w:val="22"/>
                <w:lang w:eastAsia="ca-ES"/>
              </w:rPr>
            </w:pPr>
            <w:r w:rsidRPr="00BA3DC0">
              <w:rPr>
                <w:rFonts w:asciiTheme="minorHAnsi" w:eastAsia="Times New Roman" w:hAnsiTheme="minorHAnsi" w:cstheme="minorHAnsi"/>
                <w:color w:val="000000"/>
                <w:sz w:val="22"/>
                <w:szCs w:val="22"/>
                <w:lang w:eastAsia="ca-ES"/>
              </w:rPr>
              <w:t>30</w:t>
            </w:r>
          </w:p>
        </w:tc>
      </w:tr>
    </w:tbl>
    <w:p w14:paraId="40E87B2F" w14:textId="77777777" w:rsidR="00B97E9B" w:rsidRPr="00BA3DC0" w:rsidRDefault="00B97E9B" w:rsidP="007B4677">
      <w:pPr>
        <w:jc w:val="both"/>
        <w:rPr>
          <w:rFonts w:asciiTheme="minorHAnsi" w:eastAsia="Calibri" w:hAnsiTheme="minorHAnsi" w:cstheme="minorHAnsi"/>
          <w:sz w:val="22"/>
          <w:szCs w:val="22"/>
          <w:lang w:eastAsia="en-US"/>
        </w:rPr>
      </w:pPr>
    </w:p>
    <w:p w14:paraId="0F496B3D" w14:textId="77777777" w:rsidR="007B4677" w:rsidRPr="00BA3DC0" w:rsidRDefault="007B4677" w:rsidP="00954386">
      <w:pPr>
        <w:jc w:val="both"/>
        <w:rPr>
          <w:rFonts w:asciiTheme="minorHAnsi" w:hAnsiTheme="minorHAnsi" w:cstheme="minorHAnsi"/>
          <w:b/>
          <w:bCs/>
          <w:sz w:val="22"/>
          <w:szCs w:val="22"/>
          <w:u w:val="single"/>
          <w:lang w:eastAsia="ca-ES"/>
        </w:rPr>
      </w:pPr>
    </w:p>
    <w:p w14:paraId="17AB8BF5" w14:textId="648ECD95" w:rsidR="00954386" w:rsidRPr="00BA3DC0" w:rsidRDefault="00954386" w:rsidP="00954386">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Procediment de contractació</w:t>
      </w:r>
    </w:p>
    <w:p w14:paraId="1E54A6C8" w14:textId="70E12A1D" w:rsidR="00676E98" w:rsidRPr="00676E98" w:rsidRDefault="00676E98" w:rsidP="00676E98">
      <w:pPr>
        <w:jc w:val="both"/>
        <w:rPr>
          <w:rFonts w:asciiTheme="minorHAnsi" w:hAnsiTheme="minorHAnsi" w:cstheme="minorHAnsi"/>
          <w:sz w:val="22"/>
          <w:szCs w:val="22"/>
          <w:lang w:eastAsia="ca-ES"/>
        </w:rPr>
      </w:pPr>
      <w:r w:rsidRPr="00676E98">
        <w:rPr>
          <w:rFonts w:asciiTheme="minorHAnsi" w:hAnsiTheme="minorHAnsi" w:cstheme="minorHAnsi"/>
          <w:sz w:val="22"/>
          <w:szCs w:val="22"/>
          <w:lang w:eastAsia="ca-ES"/>
        </w:rPr>
        <w:t>Tipologia contractual: contracte de subministraments.</w:t>
      </w:r>
    </w:p>
    <w:p w14:paraId="308EFF14" w14:textId="77777777" w:rsidR="00676E98" w:rsidRPr="00676E98" w:rsidRDefault="00676E98" w:rsidP="00676E98">
      <w:pPr>
        <w:jc w:val="both"/>
        <w:rPr>
          <w:rFonts w:asciiTheme="minorHAnsi" w:hAnsiTheme="minorHAnsi" w:cstheme="minorHAnsi"/>
          <w:sz w:val="22"/>
          <w:szCs w:val="22"/>
          <w:lang w:eastAsia="ca-ES"/>
        </w:rPr>
      </w:pPr>
    </w:p>
    <w:p w14:paraId="034A5033" w14:textId="32EB653E"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El procediment de contractació es durà a terme mitjançant un procediment d’adjudicació obert simplificat abreujat, d’acord amb l’article 159.6 de la LCSP, amb tramitació ordinària.</w:t>
      </w:r>
    </w:p>
    <w:p w14:paraId="0F9EFB12" w14:textId="77777777" w:rsidR="00954386" w:rsidRPr="00BA3DC0" w:rsidRDefault="00954386" w:rsidP="00954386">
      <w:pPr>
        <w:jc w:val="both"/>
        <w:rPr>
          <w:rFonts w:asciiTheme="minorHAnsi" w:hAnsiTheme="minorHAnsi" w:cstheme="minorHAnsi"/>
          <w:sz w:val="22"/>
          <w:szCs w:val="22"/>
          <w:lang w:eastAsia="ca-ES"/>
        </w:rPr>
      </w:pPr>
    </w:p>
    <w:p w14:paraId="0C1B5B5B" w14:textId="77777777" w:rsidR="00954386" w:rsidRPr="00BA3DC0" w:rsidRDefault="00954386" w:rsidP="00954386">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CPV del contracte</w:t>
      </w:r>
    </w:p>
    <w:p w14:paraId="4744E1FF" w14:textId="270D31BF"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Atesa la naturalesa i objecte del contracte es considera idoni aplicar el codi CPV (Common Procurement Vocabulary) núm. 39154000-6 que inclou :</w:t>
      </w:r>
      <w:r w:rsidRPr="00BA3DC0">
        <w:rPr>
          <w:rFonts w:asciiTheme="minorHAnsi" w:hAnsiTheme="minorHAnsi" w:cstheme="minorHAnsi"/>
          <w:sz w:val="22"/>
          <w:szCs w:val="22"/>
        </w:rPr>
        <w:t xml:space="preserve"> </w:t>
      </w:r>
      <w:r w:rsidRPr="00BA3DC0">
        <w:rPr>
          <w:rFonts w:asciiTheme="minorHAnsi" w:hAnsiTheme="minorHAnsi" w:cstheme="minorHAnsi"/>
          <w:sz w:val="22"/>
          <w:szCs w:val="22"/>
          <w:lang w:eastAsia="ca-ES"/>
        </w:rPr>
        <w:t>Equipament d’exposició</w:t>
      </w:r>
    </w:p>
    <w:p w14:paraId="2A062F8F" w14:textId="77777777" w:rsidR="00954386" w:rsidRPr="00BA3DC0" w:rsidRDefault="00954386" w:rsidP="0080101A">
      <w:pPr>
        <w:jc w:val="both"/>
        <w:rPr>
          <w:rFonts w:asciiTheme="minorHAnsi" w:hAnsiTheme="minorHAnsi" w:cstheme="minorHAnsi"/>
          <w:sz w:val="22"/>
          <w:szCs w:val="22"/>
          <w:lang w:eastAsia="ca-ES"/>
        </w:rPr>
      </w:pPr>
    </w:p>
    <w:p w14:paraId="65F83803" w14:textId="77777777" w:rsidR="00954386" w:rsidRPr="00BA3DC0" w:rsidRDefault="00954386" w:rsidP="00954386">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Solvència</w:t>
      </w:r>
    </w:p>
    <w:p w14:paraId="7E89BCD4" w14:textId="3843C38E"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Ates que aquesta licitació es tramita mitjançant procediment obert simplificat abreujat no es requereix </w:t>
      </w:r>
      <w:r w:rsidR="00D15249">
        <w:rPr>
          <w:rFonts w:asciiTheme="minorHAnsi" w:hAnsiTheme="minorHAnsi" w:cstheme="minorHAnsi"/>
          <w:sz w:val="22"/>
          <w:szCs w:val="22"/>
          <w:lang w:eastAsia="ca-ES"/>
        </w:rPr>
        <w:t xml:space="preserve">acreditar la </w:t>
      </w:r>
      <w:r w:rsidRPr="00BA3DC0">
        <w:rPr>
          <w:rFonts w:asciiTheme="minorHAnsi" w:hAnsiTheme="minorHAnsi" w:cstheme="minorHAnsi"/>
          <w:sz w:val="22"/>
          <w:szCs w:val="22"/>
          <w:lang w:eastAsia="ca-ES"/>
        </w:rPr>
        <w:t>solvència econòmica i financera ni tècnica.</w:t>
      </w:r>
    </w:p>
    <w:p w14:paraId="051E06E2" w14:textId="5E06D5C4"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Considerant l’objecte del contracte i el seu valor estimat, així com els principis de no discriminació i proporcionalitat que ha de regir en tota actuació administrativa, les condicions d’aptitud mínim</w:t>
      </w:r>
      <w:r w:rsidR="00D450B6">
        <w:rPr>
          <w:rFonts w:asciiTheme="minorHAnsi" w:hAnsiTheme="minorHAnsi" w:cstheme="minorHAnsi"/>
          <w:sz w:val="22"/>
          <w:szCs w:val="22"/>
          <w:lang w:eastAsia="ca-ES"/>
        </w:rPr>
        <w:t>es</w:t>
      </w:r>
      <w:r w:rsidRPr="00BA3DC0">
        <w:rPr>
          <w:rFonts w:asciiTheme="minorHAnsi" w:hAnsiTheme="minorHAnsi" w:cstheme="minorHAnsi"/>
          <w:sz w:val="22"/>
          <w:szCs w:val="22"/>
          <w:lang w:eastAsia="ca-ES"/>
        </w:rPr>
        <w:t xml:space="preserve"> que s’haur</w:t>
      </w:r>
      <w:r w:rsidR="00D450B6">
        <w:rPr>
          <w:rFonts w:asciiTheme="minorHAnsi" w:hAnsiTheme="minorHAnsi" w:cstheme="minorHAnsi"/>
          <w:sz w:val="22"/>
          <w:szCs w:val="22"/>
          <w:lang w:eastAsia="ca-ES"/>
        </w:rPr>
        <w:t>an</w:t>
      </w:r>
      <w:r w:rsidRPr="00BA3DC0">
        <w:rPr>
          <w:rFonts w:asciiTheme="minorHAnsi" w:hAnsiTheme="minorHAnsi" w:cstheme="minorHAnsi"/>
          <w:sz w:val="22"/>
          <w:szCs w:val="22"/>
          <w:lang w:eastAsia="ca-ES"/>
        </w:rPr>
        <w:t xml:space="preserve"> d’exigir als licitadors per a participar en aquest procediment d’adjudicació </w:t>
      </w:r>
      <w:r w:rsidR="00D450B6">
        <w:rPr>
          <w:rFonts w:asciiTheme="minorHAnsi" w:hAnsiTheme="minorHAnsi" w:cstheme="minorHAnsi"/>
          <w:sz w:val="22"/>
          <w:szCs w:val="22"/>
          <w:lang w:eastAsia="ca-ES"/>
        </w:rPr>
        <w:t>són</w:t>
      </w:r>
      <w:r w:rsidRPr="00BA3DC0">
        <w:rPr>
          <w:rFonts w:asciiTheme="minorHAnsi" w:hAnsiTheme="minorHAnsi" w:cstheme="minorHAnsi"/>
          <w:sz w:val="22"/>
          <w:szCs w:val="22"/>
          <w:lang w:eastAsia="ca-ES"/>
        </w:rPr>
        <w:t xml:space="preserve"> l</w:t>
      </w:r>
      <w:r w:rsidR="00D450B6">
        <w:rPr>
          <w:rFonts w:asciiTheme="minorHAnsi" w:hAnsiTheme="minorHAnsi" w:cstheme="minorHAnsi"/>
          <w:sz w:val="22"/>
          <w:szCs w:val="22"/>
          <w:lang w:eastAsia="ca-ES"/>
        </w:rPr>
        <w:t>es</w:t>
      </w:r>
      <w:r w:rsidRPr="00BA3DC0">
        <w:rPr>
          <w:rFonts w:asciiTheme="minorHAnsi" w:hAnsiTheme="minorHAnsi" w:cstheme="minorHAnsi"/>
          <w:sz w:val="22"/>
          <w:szCs w:val="22"/>
          <w:lang w:eastAsia="ca-ES"/>
        </w:rPr>
        <w:t xml:space="preserve"> següent: </w:t>
      </w:r>
    </w:p>
    <w:p w14:paraId="51EE27C2" w14:textId="77777777" w:rsidR="00954386" w:rsidRPr="00BA3DC0" w:rsidRDefault="00954386" w:rsidP="00954386">
      <w:pPr>
        <w:jc w:val="both"/>
        <w:rPr>
          <w:rFonts w:asciiTheme="minorHAnsi" w:hAnsiTheme="minorHAnsi" w:cstheme="minorHAnsi"/>
          <w:sz w:val="22"/>
          <w:szCs w:val="22"/>
          <w:lang w:eastAsia="ca-ES"/>
        </w:rPr>
      </w:pPr>
    </w:p>
    <w:p w14:paraId="6BFAB4EF" w14:textId="2CCC2183" w:rsidR="00954386" w:rsidRPr="00BA3DC0" w:rsidRDefault="00954386" w:rsidP="00954386">
      <w:pPr>
        <w:pStyle w:val="Pargrafdellista"/>
        <w:numPr>
          <w:ilvl w:val="0"/>
          <w:numId w:val="24"/>
        </w:numPr>
        <w:ind w:left="567"/>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lastRenderedPageBreak/>
        <w:t>Empreses amb plena capacitat d’obrar que incloguin en el seu objecte social prestacions que s</w:t>
      </w:r>
      <w:r w:rsidR="00D450B6">
        <w:rPr>
          <w:rFonts w:asciiTheme="minorHAnsi" w:hAnsiTheme="minorHAnsi" w:cstheme="minorHAnsi"/>
          <w:sz w:val="22"/>
          <w:szCs w:val="22"/>
          <w:lang w:eastAsia="ca-ES"/>
        </w:rPr>
        <w:t>iguin</w:t>
      </w:r>
      <w:r w:rsidRPr="00BA3DC0">
        <w:rPr>
          <w:rFonts w:asciiTheme="minorHAnsi" w:hAnsiTheme="minorHAnsi" w:cstheme="minorHAnsi"/>
          <w:sz w:val="22"/>
          <w:szCs w:val="22"/>
          <w:lang w:eastAsia="ca-ES"/>
        </w:rPr>
        <w:t xml:space="preserve"> idèntiques o similars al contracte que es pretén licitar i que no es trobin en supòsits de prohibició de contractar. </w:t>
      </w:r>
    </w:p>
    <w:p w14:paraId="269DF3FB" w14:textId="77777777" w:rsidR="0018077C" w:rsidRPr="00BA3DC0" w:rsidRDefault="0018077C" w:rsidP="0018077C">
      <w:pPr>
        <w:pStyle w:val="Pargrafdellista"/>
        <w:ind w:left="567"/>
        <w:jc w:val="both"/>
        <w:rPr>
          <w:rFonts w:asciiTheme="minorHAnsi" w:hAnsiTheme="minorHAnsi" w:cstheme="minorHAnsi"/>
          <w:sz w:val="22"/>
          <w:szCs w:val="22"/>
          <w:lang w:eastAsia="ca-ES"/>
        </w:rPr>
      </w:pPr>
    </w:p>
    <w:p w14:paraId="0BFC34CE" w14:textId="1CAF10F1" w:rsidR="00954386" w:rsidRPr="00BA3DC0" w:rsidRDefault="00954386" w:rsidP="00954386">
      <w:pPr>
        <w:pStyle w:val="Pargrafdellista"/>
        <w:numPr>
          <w:ilvl w:val="0"/>
          <w:numId w:val="24"/>
        </w:numPr>
        <w:ind w:left="567"/>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D’acord amb la previsió dels articles 65 i 66 LCSP, l'activitat de les empreses licitadores que siguin persones jurídiques ha de tenir relació amb l'objecte del contracte, segons resulti dels seus respectius estatuts o regles fundacionals. </w:t>
      </w:r>
    </w:p>
    <w:p w14:paraId="34A3076C" w14:textId="77777777" w:rsidR="0018077C" w:rsidRPr="00BA3DC0" w:rsidRDefault="0018077C" w:rsidP="0018077C">
      <w:pPr>
        <w:jc w:val="both"/>
        <w:rPr>
          <w:rFonts w:asciiTheme="minorHAnsi" w:hAnsiTheme="minorHAnsi" w:cstheme="minorHAnsi"/>
          <w:sz w:val="22"/>
          <w:szCs w:val="22"/>
          <w:lang w:eastAsia="ca-ES"/>
        </w:rPr>
      </w:pPr>
    </w:p>
    <w:p w14:paraId="65827F9A" w14:textId="08B4EC78" w:rsidR="00954386" w:rsidRPr="00BA3DC0" w:rsidRDefault="00954386" w:rsidP="00954386">
      <w:pPr>
        <w:pStyle w:val="Pargrafdellista"/>
        <w:numPr>
          <w:ilvl w:val="0"/>
          <w:numId w:val="24"/>
        </w:numPr>
        <w:ind w:left="567"/>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5A661CB2" w14:textId="41386E12" w:rsidR="00954386" w:rsidRPr="00BA3DC0" w:rsidRDefault="00954386" w:rsidP="00954386">
      <w:pPr>
        <w:jc w:val="both"/>
        <w:rPr>
          <w:rFonts w:asciiTheme="minorHAnsi" w:hAnsiTheme="minorHAnsi" w:cstheme="minorHAnsi"/>
          <w:sz w:val="22"/>
          <w:szCs w:val="22"/>
          <w:lang w:eastAsia="ca-ES"/>
        </w:rPr>
      </w:pPr>
    </w:p>
    <w:p w14:paraId="43E0D205" w14:textId="766BBD78"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Ateses les característiques d’aquest contracte no es considera necessari requerir </w:t>
      </w:r>
      <w:r w:rsidR="00D450B6">
        <w:rPr>
          <w:rFonts w:asciiTheme="minorHAnsi" w:hAnsiTheme="minorHAnsi" w:cstheme="minorHAnsi"/>
          <w:sz w:val="22"/>
          <w:szCs w:val="22"/>
          <w:lang w:eastAsia="ca-ES"/>
        </w:rPr>
        <w:t xml:space="preserve">acreditar </w:t>
      </w:r>
      <w:r w:rsidRPr="00BA3DC0">
        <w:rPr>
          <w:rFonts w:asciiTheme="minorHAnsi" w:hAnsiTheme="minorHAnsi" w:cstheme="minorHAnsi"/>
          <w:sz w:val="22"/>
          <w:szCs w:val="22"/>
          <w:lang w:eastAsia="ca-ES"/>
        </w:rPr>
        <w:t>solvència econòmica i financera ni solvència tècnica o professional.</w:t>
      </w:r>
    </w:p>
    <w:p w14:paraId="7E34EE93" w14:textId="77777777" w:rsidR="00954386" w:rsidRPr="00BA3DC0" w:rsidRDefault="00954386" w:rsidP="00954386">
      <w:pPr>
        <w:jc w:val="both"/>
        <w:rPr>
          <w:rFonts w:asciiTheme="minorHAnsi" w:hAnsiTheme="minorHAnsi" w:cstheme="minorHAnsi"/>
          <w:sz w:val="22"/>
          <w:szCs w:val="22"/>
          <w:lang w:eastAsia="ca-ES"/>
        </w:rPr>
      </w:pPr>
    </w:p>
    <w:p w14:paraId="17E16B1F" w14:textId="77777777" w:rsidR="00954386" w:rsidRPr="00BA3DC0" w:rsidRDefault="00954386" w:rsidP="00954386">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Aplicació decret d’Alcaldia de 24 d'abril de 2017, de contractació pública sostenible de l'Ajuntament de Barcelona.</w:t>
      </w:r>
    </w:p>
    <w:p w14:paraId="3DD73DA9" w14:textId="77777777"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D’acord amb el Decret d’Alcaldia relatiu a la contractació pública sostenible amb criteris socials i ambiental, es fa necessari considerar els seus articles 4 i 5 per a la present contractació, donada les seves característiques. </w:t>
      </w:r>
    </w:p>
    <w:p w14:paraId="4297CA54" w14:textId="056542C6" w:rsidR="00954386" w:rsidRPr="00BA3DC0" w:rsidRDefault="00954386" w:rsidP="00954386">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Els elements següents, en consonància amb les disposicions del Decret d’Alcaldia, són pertinents per a aquest contracte:</w:t>
      </w:r>
    </w:p>
    <w:p w14:paraId="3F1A22A1" w14:textId="77777777" w:rsidR="00954386" w:rsidRPr="00BA3DC0" w:rsidRDefault="00954386" w:rsidP="00954386">
      <w:pPr>
        <w:jc w:val="both"/>
        <w:rPr>
          <w:rFonts w:asciiTheme="minorHAnsi" w:hAnsiTheme="minorHAnsi" w:cstheme="minorHAnsi"/>
          <w:sz w:val="22"/>
          <w:szCs w:val="22"/>
          <w:lang w:eastAsia="ca-ES"/>
        </w:rPr>
      </w:pPr>
    </w:p>
    <w:p w14:paraId="18708F57" w14:textId="77777777" w:rsidR="002505FF" w:rsidRP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Objecte del contracte amb eficiència social </w:t>
      </w:r>
    </w:p>
    <w:p w14:paraId="3137CC1B" w14:textId="77777777" w:rsid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Pressupost màxim de licitació desglossat </w:t>
      </w:r>
    </w:p>
    <w:p w14:paraId="0394901A" w14:textId="1262AF6F" w:rsidR="00D64B9F" w:rsidRPr="002505FF" w:rsidRDefault="00D64B9F" w:rsidP="002505FF">
      <w:pPr>
        <w:jc w:val="both"/>
        <w:rPr>
          <w:rFonts w:asciiTheme="minorHAnsi" w:hAnsiTheme="minorHAnsi" w:cstheme="minorHAnsi"/>
          <w:sz w:val="22"/>
          <w:szCs w:val="22"/>
          <w:lang w:eastAsia="ca-ES"/>
        </w:rPr>
      </w:pPr>
      <w:r w:rsidRPr="00F929BD">
        <w:rPr>
          <w:rFonts w:asciiTheme="minorHAnsi" w:hAnsiTheme="minorHAnsi" w:cstheme="minorHAnsi"/>
          <w:sz w:val="22"/>
          <w:szCs w:val="22"/>
          <w:lang w:eastAsia="ca-ES"/>
        </w:rPr>
        <w:t>- Valoració del preu màxim 35%</w:t>
      </w:r>
    </w:p>
    <w:p w14:paraId="449DF6EF" w14:textId="77777777" w:rsidR="002505FF" w:rsidRP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Informació de la subcontractació en la fase d’execució </w:t>
      </w:r>
    </w:p>
    <w:p w14:paraId="7B170178" w14:textId="77777777" w:rsid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Pagament del preu a les empreses subcontractades </w:t>
      </w:r>
    </w:p>
    <w:p w14:paraId="2DC6A24B" w14:textId="5C239D97" w:rsidR="00811906" w:rsidRPr="002505FF" w:rsidRDefault="00811906" w:rsidP="002505FF">
      <w:pPr>
        <w:jc w:val="both"/>
        <w:rPr>
          <w:rFonts w:asciiTheme="minorHAnsi" w:hAnsiTheme="minorHAnsi" w:cstheme="minorHAnsi"/>
          <w:sz w:val="22"/>
          <w:szCs w:val="22"/>
          <w:lang w:eastAsia="ca-ES"/>
        </w:rPr>
      </w:pPr>
      <w:r>
        <w:rPr>
          <w:rFonts w:asciiTheme="minorHAnsi" w:hAnsiTheme="minorHAnsi" w:cstheme="minorHAnsi"/>
          <w:sz w:val="22"/>
          <w:szCs w:val="22"/>
          <w:lang w:eastAsia="ca-ES"/>
        </w:rPr>
        <w:t>- Pla d’igualitat</w:t>
      </w:r>
    </w:p>
    <w:p w14:paraId="3CA03FD8" w14:textId="77777777" w:rsidR="002505FF" w:rsidRP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Accessibilitat universal </w:t>
      </w:r>
    </w:p>
    <w:p w14:paraId="6ABE26FF" w14:textId="77777777" w:rsidR="002505FF" w:rsidRP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Instrucció tècnica per a l'aplicació de criteris de sostenibilitat en la fusta (2015) </w:t>
      </w:r>
    </w:p>
    <w:p w14:paraId="1BEAE333" w14:textId="77777777" w:rsidR="002505FF" w:rsidRPr="002505FF" w:rsidRDefault="002505FF" w:rsidP="002505FF">
      <w:pPr>
        <w:jc w:val="both"/>
        <w:rPr>
          <w:rFonts w:asciiTheme="minorHAnsi" w:hAnsiTheme="minorHAnsi" w:cstheme="minorHAnsi"/>
          <w:sz w:val="22"/>
          <w:szCs w:val="22"/>
          <w:lang w:eastAsia="ca-ES"/>
        </w:rPr>
      </w:pPr>
      <w:r w:rsidRPr="002505FF">
        <w:rPr>
          <w:rFonts w:asciiTheme="minorHAnsi" w:hAnsiTheme="minorHAnsi" w:cstheme="minorHAnsi"/>
          <w:sz w:val="22"/>
          <w:szCs w:val="22"/>
          <w:lang w:eastAsia="ca-ES"/>
        </w:rPr>
        <w:t xml:space="preserve">- Instrucció tècnica per a l'aplicació de criteris de sostenibilitat en els vehicles (2018) </w:t>
      </w:r>
    </w:p>
    <w:p w14:paraId="7A276BD4" w14:textId="77777777" w:rsidR="00F75F4B" w:rsidRPr="00BA3DC0" w:rsidRDefault="00F75F4B" w:rsidP="00F75F4B">
      <w:pPr>
        <w:jc w:val="both"/>
        <w:rPr>
          <w:rFonts w:asciiTheme="minorHAnsi" w:hAnsiTheme="minorHAnsi" w:cstheme="minorHAnsi"/>
          <w:sz w:val="22"/>
          <w:szCs w:val="22"/>
          <w:lang w:eastAsia="ca-ES"/>
        </w:rPr>
      </w:pPr>
    </w:p>
    <w:p w14:paraId="4DFEC6FF" w14:textId="77777777" w:rsidR="00F75F4B" w:rsidRPr="00BA3DC0" w:rsidRDefault="00F75F4B" w:rsidP="00F75F4B">
      <w:pPr>
        <w:jc w:val="both"/>
        <w:rPr>
          <w:rFonts w:asciiTheme="minorHAnsi" w:hAnsiTheme="minorHAnsi" w:cstheme="minorHAnsi"/>
          <w:b/>
          <w:bCs/>
          <w:sz w:val="22"/>
          <w:szCs w:val="22"/>
          <w:u w:val="single"/>
          <w:lang w:eastAsia="ca-ES"/>
        </w:rPr>
      </w:pPr>
      <w:r w:rsidRPr="00BA3DC0">
        <w:rPr>
          <w:rFonts w:asciiTheme="minorHAnsi" w:hAnsiTheme="minorHAnsi" w:cstheme="minorHAnsi"/>
          <w:b/>
          <w:bCs/>
          <w:sz w:val="22"/>
          <w:szCs w:val="22"/>
          <w:u w:val="single"/>
          <w:lang w:eastAsia="ca-ES"/>
        </w:rPr>
        <w:t>Criteris d’adjudicació</w:t>
      </w:r>
    </w:p>
    <w:p w14:paraId="1D8832EC" w14:textId="25F0020C" w:rsidR="000F296D" w:rsidRPr="00BA3DC0" w:rsidRDefault="000F296D" w:rsidP="000F296D">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Considerant l’objecte del contracte, així com totes les actuacions que integren el seu cicle de vida, es considera adient a fi i efecte de seleccionar la millor oferta en relació qualitat preu incorporar els criteris següents i amb la proporció que tot seguit s’indica i justifica</w:t>
      </w:r>
      <w:r w:rsidR="005D2BB8">
        <w:rPr>
          <w:rFonts w:asciiTheme="minorHAnsi" w:hAnsiTheme="minorHAnsi" w:cstheme="minorHAnsi"/>
          <w:sz w:val="22"/>
          <w:szCs w:val="22"/>
          <w:lang w:eastAsia="ca-ES"/>
        </w:rPr>
        <w:t>.</w:t>
      </w:r>
    </w:p>
    <w:p w14:paraId="0D16507E" w14:textId="77777777" w:rsidR="000F296D" w:rsidRPr="00BA3DC0" w:rsidRDefault="000F296D" w:rsidP="000F296D">
      <w:pPr>
        <w:jc w:val="both"/>
        <w:rPr>
          <w:rFonts w:asciiTheme="minorHAnsi" w:hAnsiTheme="minorHAnsi" w:cstheme="minorHAnsi"/>
          <w:sz w:val="22"/>
          <w:szCs w:val="22"/>
          <w:lang w:eastAsia="ca-ES"/>
        </w:rPr>
      </w:pPr>
    </w:p>
    <w:p w14:paraId="2C1AB390" w14:textId="03FDFAB4" w:rsidR="000F296D" w:rsidRPr="00BA3DC0" w:rsidRDefault="000F296D" w:rsidP="000F296D">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 xml:space="preserve">Aquests criteris es consideren vinculats a l’objecte del contracte, garanteixen l’avaluació de les ofertes en condicions de competència efectiva i estan formulats de forma objectiva, amb ple respecte als principis d’igualtat, no discriminació, transparència i proporcionalitat. </w:t>
      </w:r>
    </w:p>
    <w:p w14:paraId="17676139" w14:textId="77777777" w:rsidR="000F296D" w:rsidRPr="00BA3DC0" w:rsidRDefault="000F296D" w:rsidP="000F296D">
      <w:pPr>
        <w:jc w:val="both"/>
        <w:rPr>
          <w:rFonts w:asciiTheme="minorHAnsi" w:hAnsiTheme="minorHAnsi" w:cstheme="minorHAnsi"/>
          <w:sz w:val="22"/>
          <w:szCs w:val="22"/>
          <w:lang w:eastAsia="ca-ES"/>
        </w:rPr>
      </w:pPr>
    </w:p>
    <w:p w14:paraId="15482049" w14:textId="1934D37D" w:rsidR="00F75F4B" w:rsidRPr="00BA3DC0" w:rsidRDefault="000F296D" w:rsidP="000F296D">
      <w:pPr>
        <w:jc w:val="both"/>
        <w:rPr>
          <w:rFonts w:asciiTheme="minorHAnsi" w:hAnsiTheme="minorHAnsi" w:cstheme="minorHAnsi"/>
          <w:sz w:val="22"/>
          <w:szCs w:val="22"/>
          <w:lang w:eastAsia="ca-ES"/>
        </w:rPr>
      </w:pPr>
      <w:r w:rsidRPr="00BA3DC0">
        <w:rPr>
          <w:rFonts w:asciiTheme="minorHAnsi" w:hAnsiTheme="minorHAnsi" w:cstheme="minorHAnsi"/>
          <w:sz w:val="22"/>
          <w:szCs w:val="22"/>
          <w:lang w:eastAsia="ca-ES"/>
        </w:rPr>
        <w:t>S’aplica més d’un criteri d’adjudicació per aplicació de l’article 145.3</w:t>
      </w:r>
      <w:r w:rsidR="00CC4AEE">
        <w:rPr>
          <w:rFonts w:asciiTheme="minorHAnsi" w:hAnsiTheme="minorHAnsi" w:cstheme="minorHAnsi"/>
          <w:sz w:val="22"/>
          <w:szCs w:val="22"/>
          <w:lang w:eastAsia="ca-ES"/>
        </w:rPr>
        <w:t xml:space="preserve"> f)</w:t>
      </w:r>
      <w:r w:rsidRPr="00BA3DC0">
        <w:rPr>
          <w:rFonts w:asciiTheme="minorHAnsi" w:hAnsiTheme="minorHAnsi" w:cstheme="minorHAnsi"/>
          <w:sz w:val="22"/>
          <w:szCs w:val="22"/>
          <w:lang w:eastAsia="ca-ES"/>
        </w:rPr>
        <w:t xml:space="preserve"> LCSP</w:t>
      </w:r>
    </w:p>
    <w:p w14:paraId="67D46C00" w14:textId="77777777" w:rsidR="000F296D" w:rsidRPr="00BA3DC0" w:rsidRDefault="000F296D" w:rsidP="000F296D">
      <w:pPr>
        <w:jc w:val="both"/>
        <w:rPr>
          <w:rFonts w:asciiTheme="minorHAnsi" w:hAnsiTheme="minorHAnsi" w:cstheme="minorHAnsi"/>
          <w:sz w:val="22"/>
          <w:szCs w:val="22"/>
          <w:lang w:eastAsia="ca-ES"/>
        </w:rPr>
      </w:pPr>
    </w:p>
    <w:p w14:paraId="7F4BF150" w14:textId="77777777" w:rsidR="000F296D" w:rsidRPr="00BA3DC0" w:rsidRDefault="000F296D" w:rsidP="000F296D">
      <w:pPr>
        <w:jc w:val="both"/>
        <w:rPr>
          <w:rFonts w:asciiTheme="minorHAnsi" w:hAnsiTheme="minorHAnsi" w:cstheme="minorHAnsi"/>
          <w:b/>
          <w:sz w:val="22"/>
          <w:szCs w:val="22"/>
        </w:rPr>
      </w:pPr>
      <w:r w:rsidRPr="00BA3DC0">
        <w:rPr>
          <w:rFonts w:asciiTheme="minorHAnsi" w:hAnsiTheme="minorHAnsi" w:cstheme="minorHAnsi"/>
          <w:b/>
          <w:sz w:val="22"/>
          <w:szCs w:val="22"/>
        </w:rPr>
        <w:t>1.- Per la proposta de baixa lineal dels preus màxims (IVA exclòs) de sortida que figuren en la clàusula 2 del plec de prescripcions tècniques, fins a un màxim de 35 punts, amb el següent desglossament:</w:t>
      </w:r>
    </w:p>
    <w:p w14:paraId="1F758745" w14:textId="77777777" w:rsidR="000F296D" w:rsidRPr="00BA3DC0" w:rsidRDefault="000F296D" w:rsidP="000F296D">
      <w:pPr>
        <w:jc w:val="both"/>
        <w:rPr>
          <w:rFonts w:asciiTheme="minorHAnsi" w:hAnsiTheme="minorHAnsi" w:cstheme="minorHAnsi"/>
          <w:b/>
          <w:sz w:val="22"/>
          <w:szCs w:val="22"/>
        </w:rPr>
      </w:pPr>
    </w:p>
    <w:p w14:paraId="7AD3299F" w14:textId="72907AA0" w:rsidR="000F296D" w:rsidRPr="00BA3DC0" w:rsidRDefault="000F296D" w:rsidP="000F296D">
      <w:pPr>
        <w:numPr>
          <w:ilvl w:val="1"/>
          <w:numId w:val="6"/>
        </w:numPr>
        <w:jc w:val="both"/>
        <w:rPr>
          <w:rFonts w:asciiTheme="minorHAnsi" w:hAnsiTheme="minorHAnsi" w:cstheme="minorHAnsi"/>
          <w:sz w:val="22"/>
          <w:szCs w:val="22"/>
        </w:rPr>
      </w:pPr>
      <w:r w:rsidRPr="00BA3DC0">
        <w:rPr>
          <w:rFonts w:asciiTheme="minorHAnsi" w:hAnsiTheme="minorHAnsi" w:cstheme="minorHAnsi"/>
          <w:sz w:val="22"/>
          <w:szCs w:val="22"/>
        </w:rPr>
        <w:lastRenderedPageBreak/>
        <w:t>Estructures no permanents desmuntables, mobiliari i elements addicionals, fins a un màxim de 17,50</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punts</w:t>
      </w:r>
    </w:p>
    <w:p w14:paraId="11F0A483" w14:textId="77777777" w:rsidR="000F296D" w:rsidRPr="00BA3DC0" w:rsidRDefault="000F296D" w:rsidP="000F296D">
      <w:pPr>
        <w:jc w:val="both"/>
        <w:rPr>
          <w:rFonts w:asciiTheme="minorHAnsi" w:hAnsiTheme="minorHAnsi" w:cstheme="minorHAnsi"/>
          <w:sz w:val="22"/>
          <w:szCs w:val="22"/>
        </w:rPr>
      </w:pPr>
    </w:p>
    <w:p w14:paraId="57E3F0DB" w14:textId="1DFA0730" w:rsidR="000F296D" w:rsidRPr="00BA3DC0" w:rsidRDefault="000F296D" w:rsidP="000F296D">
      <w:pPr>
        <w:numPr>
          <w:ilvl w:val="1"/>
          <w:numId w:val="6"/>
        </w:numPr>
        <w:jc w:val="both"/>
        <w:rPr>
          <w:rFonts w:asciiTheme="minorHAnsi" w:hAnsiTheme="minorHAnsi" w:cstheme="minorHAnsi"/>
          <w:sz w:val="22"/>
          <w:szCs w:val="22"/>
        </w:rPr>
      </w:pPr>
      <w:r w:rsidRPr="00BA3DC0">
        <w:rPr>
          <w:rFonts w:asciiTheme="minorHAnsi" w:hAnsiTheme="minorHAnsi" w:cstheme="minorHAnsi"/>
          <w:sz w:val="22"/>
          <w:szCs w:val="22"/>
        </w:rPr>
        <w:t>Material de so, il·luminació i audiovisual i streaming, fins a un màxim</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de 17,50</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punts.</w:t>
      </w:r>
    </w:p>
    <w:p w14:paraId="5E9BF565" w14:textId="77777777" w:rsidR="000F296D" w:rsidRPr="00BA3DC0" w:rsidRDefault="000F296D" w:rsidP="000F296D">
      <w:pPr>
        <w:jc w:val="both"/>
        <w:rPr>
          <w:rFonts w:asciiTheme="minorHAnsi" w:hAnsiTheme="minorHAnsi" w:cstheme="minorHAnsi"/>
          <w:sz w:val="22"/>
          <w:szCs w:val="22"/>
        </w:rPr>
      </w:pPr>
    </w:p>
    <w:p w14:paraId="20221CDA" w14:textId="77EF4913" w:rsidR="000F296D" w:rsidRPr="00BA3DC0" w:rsidRDefault="000F296D" w:rsidP="000F296D">
      <w:pPr>
        <w:jc w:val="both"/>
        <w:rPr>
          <w:rFonts w:asciiTheme="minorHAnsi" w:hAnsiTheme="minorHAnsi" w:cstheme="minorHAnsi"/>
          <w:sz w:val="22"/>
          <w:szCs w:val="22"/>
        </w:rPr>
      </w:pPr>
      <w:r w:rsidRPr="00BA3DC0">
        <w:rPr>
          <w:rFonts w:asciiTheme="minorHAnsi" w:hAnsiTheme="minorHAnsi" w:cstheme="minorHAnsi"/>
          <w:sz w:val="22"/>
          <w:szCs w:val="22"/>
        </w:rPr>
        <w:t>Les licitadores hauran d’indicar quin percentatge de rebaixa (únic per cadascun dels anteriors sub</w:t>
      </w:r>
      <w:r w:rsidR="00BE1E10" w:rsidRPr="00BA3DC0">
        <w:rPr>
          <w:rFonts w:asciiTheme="minorHAnsi" w:hAnsiTheme="minorHAnsi" w:cstheme="minorHAnsi"/>
          <w:sz w:val="22"/>
          <w:szCs w:val="22"/>
        </w:rPr>
        <w:t>apartats</w:t>
      </w:r>
      <w:r w:rsidRPr="00BA3DC0">
        <w:rPr>
          <w:rFonts w:asciiTheme="minorHAnsi" w:hAnsiTheme="minorHAnsi" w:cstheme="minorHAnsi"/>
          <w:sz w:val="22"/>
          <w:szCs w:val="22"/>
        </w:rPr>
        <w:t>) aplicaran sobre tots i cadascun dels preus unitaris de sortida.</w:t>
      </w:r>
    </w:p>
    <w:p w14:paraId="57B9A605" w14:textId="77777777" w:rsidR="000F296D" w:rsidRPr="00BA3DC0" w:rsidRDefault="000F296D" w:rsidP="000F296D">
      <w:pPr>
        <w:jc w:val="both"/>
        <w:rPr>
          <w:rFonts w:asciiTheme="minorHAnsi" w:hAnsiTheme="minorHAnsi" w:cstheme="minorHAnsi"/>
          <w:sz w:val="22"/>
          <w:szCs w:val="22"/>
        </w:rPr>
      </w:pPr>
    </w:p>
    <w:p w14:paraId="0822EAF5" w14:textId="0573B93E" w:rsidR="000F296D" w:rsidRPr="00BA3DC0" w:rsidRDefault="000F296D" w:rsidP="000F296D">
      <w:pPr>
        <w:jc w:val="both"/>
        <w:rPr>
          <w:rFonts w:asciiTheme="minorHAnsi" w:hAnsiTheme="minorHAnsi" w:cstheme="minorHAnsi"/>
          <w:sz w:val="22"/>
          <w:szCs w:val="22"/>
        </w:rPr>
      </w:pPr>
      <w:r w:rsidRPr="00BA3DC0">
        <w:rPr>
          <w:rFonts w:asciiTheme="minorHAnsi" w:hAnsiTheme="minorHAnsi" w:cstheme="minorHAnsi"/>
          <w:sz w:val="22"/>
          <w:szCs w:val="22"/>
        </w:rPr>
        <w:t>En cadascun dels dos sub</w:t>
      </w:r>
      <w:r w:rsidR="00BE1E10" w:rsidRPr="00BA3DC0">
        <w:rPr>
          <w:rFonts w:asciiTheme="minorHAnsi" w:hAnsiTheme="minorHAnsi" w:cstheme="minorHAnsi"/>
          <w:sz w:val="22"/>
          <w:szCs w:val="22"/>
        </w:rPr>
        <w:t>apartats</w:t>
      </w:r>
      <w:r w:rsidRPr="00BA3DC0">
        <w:rPr>
          <w:rFonts w:asciiTheme="minorHAnsi" w:hAnsiTheme="minorHAnsi" w:cstheme="minorHAnsi"/>
          <w:sz w:val="22"/>
          <w:szCs w:val="22"/>
        </w:rPr>
        <w:t xml:space="preserve">, s’atorgarà la màxima puntuació a l’empresa licitadora que formuli el percentatge de rebaixa més alt que sigui admissible, és a dir, que no sigui anormalment baix i que no superi els preus unitaris màxims; a la resta d’empreses licitadores la distribució de la puntuació es farà aplicant la següent fórmula, adaptació de l’establerta per </w:t>
      </w:r>
      <w:hyperlink r:id="rId12">
        <w:r w:rsidRPr="00BA3DC0">
          <w:rPr>
            <w:rStyle w:val="Enlla"/>
            <w:rFonts w:asciiTheme="minorHAnsi" w:hAnsiTheme="minorHAnsi" w:cstheme="minorHAnsi"/>
            <w:sz w:val="22"/>
            <w:szCs w:val="22"/>
          </w:rPr>
          <w:t xml:space="preserve">Instrucció de la Gerència Municipal </w:t>
        </w:r>
      </w:hyperlink>
      <w:r w:rsidRPr="00BA3DC0">
        <w:rPr>
          <w:rFonts w:asciiTheme="minorHAnsi" w:hAnsiTheme="minorHAnsi" w:cstheme="minorHAnsi"/>
          <w:sz w:val="22"/>
          <w:szCs w:val="22"/>
        </w:rPr>
        <w:t xml:space="preserve">i aprovada per </w:t>
      </w:r>
      <w:hyperlink r:id="rId13">
        <w:r w:rsidRPr="00BA3DC0">
          <w:rPr>
            <w:rStyle w:val="Enlla"/>
            <w:rFonts w:asciiTheme="minorHAnsi" w:hAnsiTheme="minorHAnsi" w:cstheme="minorHAnsi"/>
            <w:sz w:val="22"/>
            <w:szCs w:val="22"/>
          </w:rPr>
          <w:t xml:space="preserve">Decret d’Alcaldia de 22 de juny de 2017 publicat en la Gaseta Municipal del dia 29 de juny </w:t>
        </w:r>
      </w:hyperlink>
      <w:r w:rsidRPr="00BA3DC0">
        <w:rPr>
          <w:rFonts w:asciiTheme="minorHAnsi" w:hAnsiTheme="minorHAnsi" w:cstheme="minorHAnsi"/>
          <w:sz w:val="22"/>
          <w:szCs w:val="22"/>
        </w:rPr>
        <w:t xml:space="preserve">i modificada per </w:t>
      </w:r>
      <w:hyperlink r:id="rId14">
        <w:r w:rsidRPr="00BA3DC0">
          <w:rPr>
            <w:rStyle w:val="Enlla"/>
            <w:rFonts w:asciiTheme="minorHAnsi" w:hAnsiTheme="minorHAnsi" w:cstheme="minorHAnsi"/>
            <w:sz w:val="22"/>
            <w:szCs w:val="22"/>
          </w:rPr>
          <w:t>Decret d’Alcaldia de 22 de febrer de 2018 publicat en la Gaseta Municipal del dia 5</w:t>
        </w:r>
      </w:hyperlink>
      <w:r w:rsidRPr="00BA3DC0">
        <w:rPr>
          <w:rFonts w:asciiTheme="minorHAnsi" w:hAnsiTheme="minorHAnsi" w:cstheme="minorHAnsi"/>
          <w:sz w:val="22"/>
          <w:szCs w:val="22"/>
        </w:rPr>
        <w:t xml:space="preserve"> </w:t>
      </w:r>
      <w:hyperlink r:id="rId15">
        <w:r w:rsidRPr="00BA3DC0">
          <w:rPr>
            <w:rStyle w:val="Enlla"/>
            <w:rFonts w:asciiTheme="minorHAnsi" w:hAnsiTheme="minorHAnsi" w:cstheme="minorHAnsi"/>
            <w:sz w:val="22"/>
            <w:szCs w:val="22"/>
          </w:rPr>
          <w:t>de març</w:t>
        </w:r>
      </w:hyperlink>
      <w:r w:rsidRPr="00BA3DC0">
        <w:rPr>
          <w:rFonts w:asciiTheme="minorHAnsi" w:hAnsiTheme="minorHAnsi" w:cstheme="minorHAnsi"/>
          <w:sz w:val="22"/>
          <w:szCs w:val="22"/>
        </w:rPr>
        <w:t>:</w:t>
      </w:r>
    </w:p>
    <w:p w14:paraId="3E9C6403" w14:textId="77777777" w:rsidR="000F296D" w:rsidRPr="00BA3DC0" w:rsidRDefault="000F296D" w:rsidP="000F296D">
      <w:pPr>
        <w:jc w:val="both"/>
        <w:rPr>
          <w:rFonts w:asciiTheme="minorHAnsi" w:hAnsiTheme="minorHAnsi" w:cstheme="minorHAnsi"/>
          <w:sz w:val="22"/>
          <w:szCs w:val="22"/>
        </w:rPr>
      </w:pPr>
    </w:p>
    <w:p w14:paraId="10B5AAF9" w14:textId="77777777" w:rsidR="000F296D" w:rsidRPr="00BA3DC0" w:rsidRDefault="000F296D" w:rsidP="000F296D">
      <w:pPr>
        <w:rPr>
          <w:rFonts w:asciiTheme="minorHAnsi" w:eastAsia="Times New Roman" w:hAnsiTheme="minorHAnsi" w:cstheme="minorHAnsi"/>
          <w:sz w:val="22"/>
          <w:szCs w:val="22"/>
          <w:lang w:eastAsia="ca-ES"/>
        </w:rPr>
      </w:pPr>
    </w:p>
    <w:p w14:paraId="246CCACE" w14:textId="77777777" w:rsidR="000F296D" w:rsidRPr="00BA3DC0" w:rsidRDefault="00572B9B" w:rsidP="000F296D">
      <w:pPr>
        <w:rPr>
          <w:rFonts w:asciiTheme="minorHAnsi" w:eastAsia="Times New Roman" w:hAnsiTheme="minorHAnsi" w:cstheme="minorHAnsi"/>
          <w:sz w:val="22"/>
          <w:szCs w:val="22"/>
          <w:lang w:eastAsia="ca-ES"/>
        </w:rPr>
      </w:pPr>
      <m:oMathPara>
        <m:oMath>
          <m:d>
            <m:dPr>
              <m:ctrlPr>
                <w:rPr>
                  <w:rFonts w:ascii="Cambria Math" w:eastAsia="Times New Roman" w:hAnsi="Cambria Math" w:cstheme="minorHAnsi"/>
                  <w:sz w:val="22"/>
                  <w:szCs w:val="22"/>
                  <w:lang w:eastAsia="ca-ES"/>
                </w:rPr>
              </m:ctrlPr>
            </m:dPr>
            <m:e>
              <m:f>
                <m:fPr>
                  <m:ctrlPr>
                    <w:rPr>
                      <w:rFonts w:ascii="Cambria Math" w:eastAsia="Times New Roman" w:hAnsi="Cambria Math" w:cstheme="minorHAnsi"/>
                      <w:sz w:val="22"/>
                      <w:szCs w:val="22"/>
                      <w:lang w:eastAsia="ca-ES"/>
                    </w:rPr>
                  </m:ctrlPr>
                </m:fPr>
                <m:num>
                  <m:r>
                    <w:rPr>
                      <w:rFonts w:ascii="Cambria Math" w:eastAsia="Times New Roman" w:hAnsi="Cambria Math" w:cstheme="minorHAnsi"/>
                      <w:sz w:val="22"/>
                      <w:szCs w:val="22"/>
                      <w:lang w:eastAsia="ca-ES"/>
                    </w:rPr>
                    <m:t>% de rebaixa màxima possible-% de rebaixa més alt</m:t>
                  </m:r>
                </m:num>
                <m:den>
                  <m:r>
                    <w:rPr>
                      <w:rFonts w:ascii="Cambria Math" w:eastAsia="Times New Roman" w:hAnsi="Cambria Math" w:cstheme="minorHAnsi"/>
                      <w:sz w:val="22"/>
                      <w:szCs w:val="22"/>
                      <w:lang w:eastAsia="ca-ES"/>
                    </w:rPr>
                    <m:t>% de rebaixa màxima possible-% de rebaixa ofert</m:t>
                  </m:r>
                </m:den>
              </m:f>
            </m:e>
          </m:d>
          <m:r>
            <w:rPr>
              <w:rFonts w:ascii="Cambria Math" w:eastAsia="Times New Roman" w:hAnsi="Cambria Math" w:cstheme="minorHAnsi"/>
              <w:sz w:val="22"/>
              <w:szCs w:val="22"/>
              <w:lang w:eastAsia="ca-ES"/>
            </w:rPr>
            <m:t>x Punts màx=Puntuació resultant</m:t>
          </m:r>
        </m:oMath>
      </m:oMathPara>
    </w:p>
    <w:p w14:paraId="7CAD0B16" w14:textId="77777777" w:rsidR="000F296D" w:rsidRPr="00BA3DC0" w:rsidRDefault="000F296D" w:rsidP="000F296D">
      <w:pPr>
        <w:rPr>
          <w:rFonts w:asciiTheme="minorHAnsi" w:eastAsia="Times New Roman" w:hAnsiTheme="minorHAnsi" w:cstheme="minorHAnsi"/>
          <w:sz w:val="22"/>
          <w:szCs w:val="22"/>
          <w:lang w:eastAsia="ca-ES"/>
        </w:rPr>
      </w:pPr>
    </w:p>
    <w:p w14:paraId="158F4B6C" w14:textId="77777777" w:rsidR="000F296D" w:rsidRPr="00BA3DC0" w:rsidRDefault="000F296D" w:rsidP="000F296D">
      <w:pPr>
        <w:jc w:val="both"/>
        <w:rPr>
          <w:rFonts w:asciiTheme="minorHAnsi" w:hAnsiTheme="minorHAnsi" w:cstheme="minorHAnsi"/>
          <w:sz w:val="22"/>
          <w:szCs w:val="22"/>
        </w:rPr>
      </w:pPr>
    </w:p>
    <w:p w14:paraId="354D2E99" w14:textId="77777777" w:rsidR="000F296D" w:rsidRPr="00BA3DC0" w:rsidRDefault="000F296D" w:rsidP="000F296D">
      <w:pPr>
        <w:jc w:val="both"/>
        <w:rPr>
          <w:rFonts w:asciiTheme="minorHAnsi" w:hAnsiTheme="minorHAnsi" w:cstheme="minorHAnsi"/>
          <w:sz w:val="22"/>
          <w:szCs w:val="22"/>
        </w:rPr>
      </w:pPr>
      <w:r w:rsidRPr="00BA3DC0">
        <w:rPr>
          <w:rFonts w:asciiTheme="minorHAnsi" w:hAnsiTheme="minorHAnsi" w:cstheme="minorHAnsi"/>
          <w:sz w:val="22"/>
          <w:szCs w:val="22"/>
        </w:rPr>
        <w:t xml:space="preserve">On, el </w:t>
      </w:r>
      <m:oMath>
        <m:r>
          <w:rPr>
            <w:rFonts w:ascii="Cambria Math" w:hAnsi="Cambria Math" w:cstheme="minorHAnsi"/>
            <w:sz w:val="22"/>
            <w:szCs w:val="22"/>
          </w:rPr>
          <m:t>% de rebaixa màxima possible</m:t>
        </m:r>
      </m:oMath>
      <w:r w:rsidRPr="00BA3DC0">
        <w:rPr>
          <w:rFonts w:asciiTheme="minorHAnsi" w:hAnsiTheme="minorHAnsi" w:cstheme="minorHAnsi"/>
          <w:sz w:val="22"/>
          <w:szCs w:val="22"/>
        </w:rPr>
        <w:t xml:space="preserve"> té un valor de 100 %</w:t>
      </w:r>
    </w:p>
    <w:p w14:paraId="6D017E8B" w14:textId="77777777" w:rsidR="000F296D" w:rsidRPr="00BA3DC0" w:rsidRDefault="000F296D" w:rsidP="000F296D">
      <w:pPr>
        <w:jc w:val="both"/>
        <w:rPr>
          <w:rFonts w:asciiTheme="minorHAnsi" w:hAnsiTheme="minorHAnsi" w:cstheme="minorHAnsi"/>
          <w:sz w:val="22"/>
          <w:szCs w:val="22"/>
        </w:rPr>
      </w:pPr>
    </w:p>
    <w:p w14:paraId="3633A622" w14:textId="1543F2EA" w:rsidR="00BE1E10" w:rsidRPr="00BA3DC0" w:rsidRDefault="00BE1E10" w:rsidP="00BE1E10">
      <w:pPr>
        <w:jc w:val="both"/>
        <w:rPr>
          <w:rFonts w:asciiTheme="minorHAnsi" w:hAnsiTheme="minorHAnsi" w:cstheme="minorHAnsi"/>
          <w:sz w:val="22"/>
          <w:szCs w:val="22"/>
        </w:rPr>
      </w:pPr>
      <w:r w:rsidRPr="00A92129">
        <w:rPr>
          <w:rFonts w:asciiTheme="minorHAnsi" w:hAnsiTheme="minorHAnsi" w:cstheme="minorHAnsi"/>
          <w:sz w:val="22"/>
          <w:szCs w:val="22"/>
          <w:u w:val="single"/>
        </w:rPr>
        <w:t>Justificació del criteri</w:t>
      </w:r>
      <w:r w:rsidRPr="00BA3DC0">
        <w:rPr>
          <w:rFonts w:asciiTheme="minorHAnsi" w:hAnsiTheme="minorHAnsi" w:cstheme="minorHAnsi"/>
          <w:sz w:val="22"/>
          <w:szCs w:val="22"/>
        </w:rPr>
        <w:t>:</w:t>
      </w:r>
      <w:r w:rsidR="007E3AC0" w:rsidRPr="00BA3DC0">
        <w:rPr>
          <w:rFonts w:asciiTheme="minorHAnsi" w:hAnsiTheme="minorHAnsi" w:cstheme="minorHAnsi"/>
          <w:sz w:val="22"/>
          <w:szCs w:val="22"/>
        </w:rPr>
        <w:t xml:space="preserve"> El preu, com a criteri econòmic relacionat amb els costos, aporta un equilibri entre l’oferta més econòmica que implica una bona prestació amb un menor cost del </w:t>
      </w:r>
      <w:r w:rsidR="00D450B6">
        <w:rPr>
          <w:rFonts w:asciiTheme="minorHAnsi" w:hAnsiTheme="minorHAnsi" w:cstheme="minorHAnsi"/>
          <w:sz w:val="22"/>
          <w:szCs w:val="22"/>
        </w:rPr>
        <w:t>contracte</w:t>
      </w:r>
      <w:r w:rsidR="007E3AC0" w:rsidRPr="00BA3DC0">
        <w:rPr>
          <w:rFonts w:asciiTheme="minorHAnsi" w:hAnsiTheme="minorHAnsi" w:cstheme="minorHAnsi"/>
          <w:sz w:val="22"/>
          <w:szCs w:val="22"/>
        </w:rPr>
        <w:t>, objectiu necessari per l’Administració Pública.</w:t>
      </w:r>
    </w:p>
    <w:p w14:paraId="6B3063C3" w14:textId="77777777" w:rsidR="00BE1E10" w:rsidRPr="00BA3DC0" w:rsidRDefault="00BE1E10" w:rsidP="000F296D">
      <w:pPr>
        <w:jc w:val="both"/>
        <w:rPr>
          <w:rFonts w:asciiTheme="minorHAnsi" w:hAnsiTheme="minorHAnsi" w:cstheme="minorHAnsi"/>
          <w:sz w:val="22"/>
          <w:szCs w:val="22"/>
        </w:rPr>
      </w:pPr>
    </w:p>
    <w:p w14:paraId="7033AF55" w14:textId="77777777" w:rsidR="005D2BB8" w:rsidRDefault="005D2BB8" w:rsidP="000F296D">
      <w:pPr>
        <w:ind w:right="-425"/>
        <w:jc w:val="both"/>
        <w:rPr>
          <w:rFonts w:asciiTheme="minorHAnsi" w:hAnsiTheme="minorHAnsi" w:cstheme="minorHAnsi"/>
          <w:b/>
          <w:sz w:val="22"/>
          <w:szCs w:val="22"/>
        </w:rPr>
      </w:pPr>
    </w:p>
    <w:p w14:paraId="3BE9182C" w14:textId="1E9E4420" w:rsidR="000F296D" w:rsidRPr="00BA3DC0" w:rsidRDefault="000F296D" w:rsidP="00663432">
      <w:pPr>
        <w:jc w:val="both"/>
        <w:rPr>
          <w:rFonts w:asciiTheme="minorHAnsi" w:hAnsiTheme="minorHAnsi" w:cstheme="minorHAnsi"/>
          <w:b/>
          <w:sz w:val="22"/>
          <w:szCs w:val="22"/>
        </w:rPr>
      </w:pPr>
      <w:r w:rsidRPr="00BA3DC0">
        <w:rPr>
          <w:rFonts w:asciiTheme="minorHAnsi" w:hAnsiTheme="minorHAnsi" w:cstheme="minorHAnsi"/>
          <w:b/>
          <w:sz w:val="22"/>
          <w:szCs w:val="22"/>
        </w:rPr>
        <w:t xml:space="preserve">2.- Per la millora del preu de </w:t>
      </w:r>
      <w:r w:rsidR="005A05BA">
        <w:rPr>
          <w:rFonts w:asciiTheme="minorHAnsi" w:hAnsiTheme="minorHAnsi" w:cstheme="minorHAnsi"/>
          <w:b/>
          <w:sz w:val="22"/>
          <w:szCs w:val="22"/>
        </w:rPr>
        <w:t>la prestació mínima facturada</w:t>
      </w:r>
      <w:r w:rsidRPr="00BA3DC0">
        <w:rPr>
          <w:rFonts w:asciiTheme="minorHAnsi" w:hAnsiTheme="minorHAnsi" w:cstheme="minorHAnsi"/>
          <w:b/>
          <w:sz w:val="22"/>
          <w:szCs w:val="22"/>
        </w:rPr>
        <w:t xml:space="preserve"> per acte (</w:t>
      </w:r>
      <w:r w:rsidR="00C206D4" w:rsidRPr="00BA3DC0">
        <w:rPr>
          <w:rFonts w:asciiTheme="minorHAnsi" w:hAnsiTheme="minorHAnsi" w:cstheme="minorHAnsi"/>
          <w:b/>
          <w:sz w:val="22"/>
          <w:szCs w:val="22"/>
        </w:rPr>
        <w:t>150 €</w:t>
      </w:r>
      <w:r w:rsidRPr="00BA3DC0">
        <w:rPr>
          <w:rFonts w:asciiTheme="minorHAnsi" w:hAnsiTheme="minorHAnsi" w:cstheme="minorHAnsi"/>
          <w:b/>
          <w:sz w:val="22"/>
          <w:szCs w:val="22"/>
        </w:rPr>
        <w:t>, IVA exclòs)</w:t>
      </w:r>
      <w:r w:rsidR="00C206D4" w:rsidRPr="00BA3DC0">
        <w:rPr>
          <w:rFonts w:asciiTheme="minorHAnsi" w:hAnsiTheme="minorHAnsi" w:cstheme="minorHAnsi"/>
          <w:b/>
          <w:sz w:val="22"/>
          <w:szCs w:val="22"/>
        </w:rPr>
        <w:t xml:space="preserve"> </w:t>
      </w:r>
      <w:r w:rsidRPr="00BA3DC0">
        <w:rPr>
          <w:rFonts w:asciiTheme="minorHAnsi" w:hAnsiTheme="minorHAnsi" w:cstheme="minorHAnsi"/>
          <w:b/>
          <w:sz w:val="22"/>
          <w:szCs w:val="22"/>
        </w:rPr>
        <w:t>que figura a la clàusula 4 del plec de prescripcions tècniques, fins a un màxim de 15 punts.</w:t>
      </w:r>
    </w:p>
    <w:p w14:paraId="78513044" w14:textId="77777777" w:rsidR="000F296D" w:rsidRPr="00BA3DC0" w:rsidRDefault="000F296D" w:rsidP="000F296D">
      <w:pPr>
        <w:ind w:right="-425"/>
        <w:jc w:val="both"/>
        <w:rPr>
          <w:rFonts w:asciiTheme="minorHAnsi" w:hAnsiTheme="minorHAnsi" w:cstheme="minorHAnsi"/>
          <w:b/>
          <w:sz w:val="22"/>
          <w:szCs w:val="22"/>
        </w:rPr>
      </w:pPr>
    </w:p>
    <w:p w14:paraId="1883BD24" w14:textId="77777777" w:rsidR="000F296D" w:rsidRPr="00BA3DC0" w:rsidRDefault="000F296D" w:rsidP="000F296D">
      <w:pPr>
        <w:ind w:right="-425"/>
        <w:jc w:val="both"/>
        <w:rPr>
          <w:rFonts w:asciiTheme="minorHAnsi" w:hAnsiTheme="minorHAnsi" w:cstheme="minorHAnsi"/>
          <w:sz w:val="22"/>
          <w:szCs w:val="22"/>
        </w:rPr>
      </w:pPr>
      <w:r w:rsidRPr="00BA3DC0">
        <w:rPr>
          <w:rFonts w:asciiTheme="minorHAnsi" w:hAnsiTheme="minorHAnsi" w:cstheme="minorHAnsi"/>
          <w:sz w:val="22"/>
          <w:szCs w:val="22"/>
        </w:rPr>
        <w:t xml:space="preserve">S’atorgarà la màxima puntuació a l’empresa licitadora que formuli el preu més baix que sigui admissible, és a dir, que no sigui anormalment baix i que no superi el preu unitari màxim i a la resta d’empreses licitadores la distribució de la puntuació es farà aplicant la següent fórmula establerta per </w:t>
      </w:r>
      <w:hyperlink r:id="rId16">
        <w:r w:rsidRPr="00BA3DC0">
          <w:rPr>
            <w:rStyle w:val="Enlla"/>
            <w:rFonts w:asciiTheme="minorHAnsi" w:hAnsiTheme="minorHAnsi" w:cstheme="minorHAnsi"/>
            <w:sz w:val="22"/>
            <w:szCs w:val="22"/>
          </w:rPr>
          <w:t xml:space="preserve">Instrucció de la Gerència Municipal </w:t>
        </w:r>
      </w:hyperlink>
      <w:r w:rsidRPr="00BA3DC0">
        <w:rPr>
          <w:rFonts w:asciiTheme="minorHAnsi" w:hAnsiTheme="minorHAnsi" w:cstheme="minorHAnsi"/>
          <w:sz w:val="22"/>
          <w:szCs w:val="22"/>
        </w:rPr>
        <w:t xml:space="preserve">i aprovada per </w:t>
      </w:r>
      <w:hyperlink r:id="rId17">
        <w:r w:rsidRPr="00BA3DC0">
          <w:rPr>
            <w:rStyle w:val="Enlla"/>
            <w:rFonts w:asciiTheme="minorHAnsi" w:hAnsiTheme="minorHAnsi" w:cstheme="minorHAnsi"/>
            <w:sz w:val="22"/>
            <w:szCs w:val="22"/>
          </w:rPr>
          <w:t>Decret d’Alcaldia de 22 de juny</w:t>
        </w:r>
      </w:hyperlink>
      <w:r w:rsidRPr="00BA3DC0">
        <w:rPr>
          <w:rFonts w:asciiTheme="minorHAnsi" w:hAnsiTheme="minorHAnsi" w:cstheme="minorHAnsi"/>
          <w:sz w:val="22"/>
          <w:szCs w:val="22"/>
        </w:rPr>
        <w:t xml:space="preserve"> </w:t>
      </w:r>
      <w:hyperlink r:id="rId18">
        <w:r w:rsidRPr="00BA3DC0">
          <w:rPr>
            <w:rStyle w:val="Enlla"/>
            <w:rFonts w:asciiTheme="minorHAnsi" w:hAnsiTheme="minorHAnsi" w:cstheme="minorHAnsi"/>
            <w:sz w:val="22"/>
            <w:szCs w:val="22"/>
          </w:rPr>
          <w:t xml:space="preserve">de 2017 publicat en la Gaseta Municipal del dia 29 de juny </w:t>
        </w:r>
      </w:hyperlink>
      <w:r w:rsidRPr="00BA3DC0">
        <w:rPr>
          <w:rFonts w:asciiTheme="minorHAnsi" w:hAnsiTheme="minorHAnsi" w:cstheme="minorHAnsi"/>
          <w:sz w:val="22"/>
          <w:szCs w:val="22"/>
        </w:rPr>
        <w:t xml:space="preserve">i modificada per </w:t>
      </w:r>
      <w:hyperlink r:id="rId19">
        <w:r w:rsidRPr="00BA3DC0">
          <w:rPr>
            <w:rStyle w:val="Enlla"/>
            <w:rFonts w:asciiTheme="minorHAnsi" w:hAnsiTheme="minorHAnsi" w:cstheme="minorHAnsi"/>
            <w:sz w:val="22"/>
            <w:szCs w:val="22"/>
          </w:rPr>
          <w:t>Decret d’Alcaldia de 22</w:t>
        </w:r>
      </w:hyperlink>
      <w:r w:rsidRPr="00BA3DC0">
        <w:rPr>
          <w:rFonts w:asciiTheme="minorHAnsi" w:hAnsiTheme="minorHAnsi" w:cstheme="minorHAnsi"/>
          <w:sz w:val="22"/>
          <w:szCs w:val="22"/>
        </w:rPr>
        <w:t xml:space="preserve"> </w:t>
      </w:r>
      <w:hyperlink r:id="rId20">
        <w:r w:rsidRPr="00BA3DC0">
          <w:rPr>
            <w:rStyle w:val="Enlla"/>
            <w:rFonts w:asciiTheme="minorHAnsi" w:hAnsiTheme="minorHAnsi" w:cstheme="minorHAnsi"/>
            <w:sz w:val="22"/>
            <w:szCs w:val="22"/>
          </w:rPr>
          <w:t>de febrer de 2018 publicat en la Gaseta Municipal del dia 5 de març</w:t>
        </w:r>
      </w:hyperlink>
      <w:r w:rsidRPr="00BA3DC0">
        <w:rPr>
          <w:rFonts w:asciiTheme="minorHAnsi" w:hAnsiTheme="minorHAnsi" w:cstheme="minorHAnsi"/>
          <w:sz w:val="22"/>
          <w:szCs w:val="22"/>
        </w:rPr>
        <w:t>:</w:t>
      </w:r>
    </w:p>
    <w:p w14:paraId="10FBD62A" w14:textId="77777777" w:rsidR="000F296D" w:rsidRPr="00BA3DC0" w:rsidRDefault="000F296D" w:rsidP="000F296D">
      <w:pPr>
        <w:ind w:right="-425"/>
        <w:jc w:val="both"/>
        <w:rPr>
          <w:rFonts w:asciiTheme="minorHAnsi" w:hAnsiTheme="minorHAnsi" w:cstheme="minorHAnsi"/>
          <w:sz w:val="22"/>
          <w:szCs w:val="22"/>
        </w:rPr>
      </w:pPr>
    </w:p>
    <w:p w14:paraId="2853B2B2" w14:textId="77777777" w:rsidR="000F296D" w:rsidRPr="00BA3DC0" w:rsidRDefault="00572B9B" w:rsidP="000F296D">
      <w:pPr>
        <w:ind w:right="-425"/>
        <w:jc w:val="both"/>
        <w:rPr>
          <w:rFonts w:asciiTheme="minorHAnsi" w:hAnsiTheme="minorHAnsi" w:cstheme="minorHAnsi"/>
          <w:sz w:val="22"/>
          <w:szCs w:val="22"/>
        </w:rPr>
      </w:pPr>
      <m:oMathPara>
        <m:oMath>
          <m:d>
            <m:dPr>
              <m:ctrlPr>
                <w:rPr>
                  <w:rFonts w:ascii="Cambria Math" w:hAnsi="Cambria Math" w:cstheme="minorHAnsi"/>
                  <w:sz w:val="22"/>
                  <w:szCs w:val="22"/>
                </w:rPr>
              </m:ctrlPr>
            </m:dPr>
            <m:e>
              <m:f>
                <m:fPr>
                  <m:ctrlPr>
                    <w:rPr>
                      <w:rFonts w:ascii="Cambria Math" w:hAnsi="Cambria Math" w:cstheme="minorHAnsi"/>
                      <w:sz w:val="22"/>
                      <w:szCs w:val="22"/>
                    </w:rPr>
                  </m:ctrlPr>
                </m:fPr>
                <m:num>
                  <m:r>
                    <w:rPr>
                      <w:rFonts w:ascii="Cambria Math" w:hAnsi="Cambria Math" w:cstheme="minorHAnsi"/>
                      <w:sz w:val="22"/>
                      <w:szCs w:val="22"/>
                    </w:rPr>
                    <m:t>Preu mínim de facturació-Preu mínim ofertat</m:t>
                  </m:r>
                </m:num>
                <m:den>
                  <m:r>
                    <w:rPr>
                      <w:rFonts w:ascii="Cambria Math" w:hAnsi="Cambria Math" w:cstheme="minorHAnsi"/>
                      <w:sz w:val="22"/>
                      <w:szCs w:val="22"/>
                    </w:rPr>
                    <m:t>Preu mínim de facturació-Preu mínim ofertat més baix</m:t>
                  </m:r>
                </m:den>
              </m:f>
            </m:e>
          </m:d>
          <m:r>
            <w:rPr>
              <w:rFonts w:ascii="Cambria Math" w:hAnsi="Cambria Math" w:cstheme="minorHAnsi"/>
              <w:sz w:val="22"/>
              <w:szCs w:val="22"/>
            </w:rPr>
            <m:t>x Punts màx=Puntuació resultant</m:t>
          </m:r>
        </m:oMath>
      </m:oMathPara>
    </w:p>
    <w:p w14:paraId="2DFB1B4D" w14:textId="77777777" w:rsidR="000F296D" w:rsidRPr="00BA3DC0" w:rsidRDefault="000F296D" w:rsidP="000F296D">
      <w:pPr>
        <w:ind w:right="-425"/>
        <w:jc w:val="both"/>
        <w:rPr>
          <w:rFonts w:asciiTheme="minorHAnsi" w:hAnsiTheme="minorHAnsi" w:cstheme="minorHAnsi"/>
          <w:sz w:val="22"/>
          <w:szCs w:val="22"/>
        </w:rPr>
      </w:pPr>
    </w:p>
    <w:p w14:paraId="15531B23" w14:textId="25DD43FC" w:rsidR="000F296D" w:rsidRPr="00A92129" w:rsidRDefault="000F296D" w:rsidP="0078261A">
      <w:pPr>
        <w:jc w:val="both"/>
        <w:rPr>
          <w:rFonts w:asciiTheme="minorHAnsi" w:hAnsiTheme="minorHAnsi" w:cstheme="minorHAnsi"/>
          <w:sz w:val="22"/>
          <w:szCs w:val="22"/>
          <w:u w:val="single"/>
        </w:rPr>
      </w:pPr>
      <w:r w:rsidRPr="00A92129">
        <w:rPr>
          <w:rFonts w:asciiTheme="minorHAnsi" w:hAnsiTheme="minorHAnsi" w:cstheme="minorHAnsi"/>
          <w:sz w:val="22"/>
          <w:szCs w:val="22"/>
          <w:u w:val="single"/>
        </w:rPr>
        <w:t>Justificació del criteri</w:t>
      </w:r>
      <w:r w:rsidRPr="00A92129">
        <w:rPr>
          <w:rFonts w:asciiTheme="minorHAnsi" w:hAnsiTheme="minorHAnsi" w:cstheme="minorHAnsi"/>
          <w:sz w:val="22"/>
          <w:szCs w:val="22"/>
        </w:rPr>
        <w:t>:</w:t>
      </w:r>
      <w:r w:rsidR="00A92129">
        <w:rPr>
          <w:rFonts w:asciiTheme="minorHAnsi" w:hAnsiTheme="minorHAnsi" w:cstheme="minorHAnsi"/>
          <w:sz w:val="22"/>
          <w:szCs w:val="22"/>
        </w:rPr>
        <w:t xml:space="preserve"> </w:t>
      </w:r>
      <w:r w:rsidR="00983D24">
        <w:rPr>
          <w:rFonts w:asciiTheme="minorHAnsi" w:hAnsiTheme="minorHAnsi" w:cstheme="minorHAnsi"/>
          <w:sz w:val="22"/>
          <w:szCs w:val="22"/>
        </w:rPr>
        <w:t xml:space="preserve">Per tal de garantir </w:t>
      </w:r>
      <w:r w:rsidR="00D450B6">
        <w:rPr>
          <w:rFonts w:asciiTheme="minorHAnsi" w:hAnsiTheme="minorHAnsi" w:cstheme="minorHAnsi"/>
          <w:sz w:val="22"/>
          <w:szCs w:val="22"/>
        </w:rPr>
        <w:t>millors prestacions</w:t>
      </w:r>
      <w:r w:rsidR="00983D24">
        <w:rPr>
          <w:rFonts w:asciiTheme="minorHAnsi" w:hAnsiTheme="minorHAnsi" w:cstheme="minorHAnsi"/>
          <w:sz w:val="22"/>
          <w:szCs w:val="22"/>
        </w:rPr>
        <w:t xml:space="preserve"> es considera </w:t>
      </w:r>
      <w:r w:rsidR="00D450B6">
        <w:rPr>
          <w:rFonts w:asciiTheme="minorHAnsi" w:hAnsiTheme="minorHAnsi" w:cstheme="minorHAnsi"/>
          <w:sz w:val="22"/>
          <w:szCs w:val="22"/>
        </w:rPr>
        <w:t xml:space="preserve">adient </w:t>
      </w:r>
      <w:r w:rsidR="001328A8">
        <w:rPr>
          <w:rFonts w:asciiTheme="minorHAnsi" w:hAnsiTheme="minorHAnsi" w:cstheme="minorHAnsi"/>
          <w:sz w:val="22"/>
          <w:szCs w:val="22"/>
        </w:rPr>
        <w:t>establ</w:t>
      </w:r>
      <w:r w:rsidR="00983D24">
        <w:rPr>
          <w:rFonts w:asciiTheme="minorHAnsi" w:hAnsiTheme="minorHAnsi" w:cstheme="minorHAnsi"/>
          <w:sz w:val="22"/>
          <w:szCs w:val="22"/>
        </w:rPr>
        <w:t>ir</w:t>
      </w:r>
      <w:r w:rsidR="001328A8">
        <w:rPr>
          <w:rFonts w:asciiTheme="minorHAnsi" w:hAnsiTheme="minorHAnsi" w:cstheme="minorHAnsi"/>
          <w:sz w:val="22"/>
          <w:szCs w:val="22"/>
        </w:rPr>
        <w:t xml:space="preserve"> un import </w:t>
      </w:r>
      <w:r w:rsidR="00983D24">
        <w:rPr>
          <w:rFonts w:asciiTheme="minorHAnsi" w:hAnsiTheme="minorHAnsi" w:cstheme="minorHAnsi"/>
          <w:sz w:val="22"/>
          <w:szCs w:val="22"/>
        </w:rPr>
        <w:t xml:space="preserve">estàndard </w:t>
      </w:r>
      <w:r w:rsidR="001328A8">
        <w:rPr>
          <w:rFonts w:asciiTheme="minorHAnsi" w:hAnsiTheme="minorHAnsi" w:cstheme="minorHAnsi"/>
          <w:sz w:val="22"/>
          <w:szCs w:val="22"/>
        </w:rPr>
        <w:t xml:space="preserve">per a </w:t>
      </w:r>
      <w:r w:rsidR="00D450B6">
        <w:rPr>
          <w:rFonts w:asciiTheme="minorHAnsi" w:hAnsiTheme="minorHAnsi" w:cstheme="minorHAnsi"/>
          <w:sz w:val="22"/>
          <w:szCs w:val="22"/>
        </w:rPr>
        <w:t>cobrir les necessitats</w:t>
      </w:r>
      <w:r w:rsidR="001328A8">
        <w:rPr>
          <w:rFonts w:asciiTheme="minorHAnsi" w:hAnsiTheme="minorHAnsi" w:cstheme="minorHAnsi"/>
          <w:sz w:val="22"/>
          <w:szCs w:val="22"/>
        </w:rPr>
        <w:t xml:space="preserve"> </w:t>
      </w:r>
      <w:r w:rsidR="00D450B6">
        <w:rPr>
          <w:rFonts w:asciiTheme="minorHAnsi" w:hAnsiTheme="minorHAnsi" w:cstheme="minorHAnsi"/>
          <w:sz w:val="22"/>
          <w:szCs w:val="22"/>
        </w:rPr>
        <w:t>dels</w:t>
      </w:r>
      <w:r w:rsidR="001328A8">
        <w:rPr>
          <w:rFonts w:asciiTheme="minorHAnsi" w:hAnsiTheme="minorHAnsi" w:cstheme="minorHAnsi"/>
          <w:sz w:val="22"/>
          <w:szCs w:val="22"/>
        </w:rPr>
        <w:t xml:space="preserve"> esdeveniments</w:t>
      </w:r>
      <w:r w:rsidR="00D450B6">
        <w:rPr>
          <w:rFonts w:asciiTheme="minorHAnsi" w:hAnsiTheme="minorHAnsi" w:cstheme="minorHAnsi"/>
          <w:sz w:val="22"/>
          <w:szCs w:val="22"/>
        </w:rPr>
        <w:t>,</w:t>
      </w:r>
      <w:r w:rsidR="001328A8">
        <w:rPr>
          <w:rFonts w:asciiTheme="minorHAnsi" w:hAnsiTheme="minorHAnsi" w:cstheme="minorHAnsi"/>
          <w:sz w:val="22"/>
          <w:szCs w:val="22"/>
        </w:rPr>
        <w:t xml:space="preserve"> de petit format </w:t>
      </w:r>
      <w:r w:rsidR="00983D24">
        <w:rPr>
          <w:rFonts w:asciiTheme="minorHAnsi" w:hAnsiTheme="minorHAnsi" w:cstheme="minorHAnsi"/>
          <w:sz w:val="22"/>
          <w:szCs w:val="22"/>
        </w:rPr>
        <w:t>que comportin la instal·lació de tarimes, cadires i/o taules</w:t>
      </w:r>
      <w:r w:rsidR="00D450B6">
        <w:rPr>
          <w:rFonts w:asciiTheme="minorHAnsi" w:hAnsiTheme="minorHAnsi" w:cstheme="minorHAnsi"/>
          <w:sz w:val="22"/>
          <w:szCs w:val="22"/>
        </w:rPr>
        <w:t xml:space="preserve"> i, alhora, es valora l’esforç del licitador per ajustar-se al pressupost</w:t>
      </w:r>
      <w:r w:rsidR="00983D24">
        <w:rPr>
          <w:rFonts w:asciiTheme="minorHAnsi" w:hAnsiTheme="minorHAnsi" w:cstheme="minorHAnsi"/>
          <w:sz w:val="22"/>
          <w:szCs w:val="22"/>
        </w:rPr>
        <w:t>.</w:t>
      </w:r>
    </w:p>
    <w:p w14:paraId="469B3C84" w14:textId="77777777" w:rsidR="000F296D" w:rsidRPr="00BA3DC0" w:rsidRDefault="000F296D" w:rsidP="00F75F4B">
      <w:pPr>
        <w:jc w:val="both"/>
        <w:rPr>
          <w:rFonts w:asciiTheme="minorHAnsi" w:hAnsiTheme="minorHAnsi" w:cstheme="minorHAnsi"/>
          <w:sz w:val="22"/>
          <w:szCs w:val="22"/>
          <w:lang w:eastAsia="ca-ES"/>
        </w:rPr>
      </w:pPr>
    </w:p>
    <w:p w14:paraId="4B1BC63F" w14:textId="77777777" w:rsidR="00CF0ED3" w:rsidRPr="00BA3DC0" w:rsidRDefault="00CF0ED3" w:rsidP="00CF0ED3">
      <w:pPr>
        <w:pStyle w:val="Pargrafdellista"/>
        <w:ind w:left="0"/>
        <w:contextualSpacing w:val="0"/>
        <w:jc w:val="both"/>
        <w:outlineLvl w:val="0"/>
        <w:rPr>
          <w:rFonts w:asciiTheme="minorHAnsi" w:hAnsiTheme="minorHAnsi" w:cstheme="minorHAnsi"/>
          <w:b/>
          <w:sz w:val="22"/>
          <w:szCs w:val="22"/>
        </w:rPr>
      </w:pPr>
    </w:p>
    <w:p w14:paraId="44830ED7" w14:textId="435F6045" w:rsidR="00D76BDE" w:rsidRPr="00BA3DC0" w:rsidRDefault="00C206D4" w:rsidP="00D76BDE">
      <w:pPr>
        <w:jc w:val="both"/>
        <w:rPr>
          <w:rFonts w:asciiTheme="minorHAnsi" w:hAnsiTheme="minorHAnsi" w:cstheme="minorHAnsi"/>
          <w:b/>
          <w:sz w:val="22"/>
          <w:szCs w:val="22"/>
        </w:rPr>
      </w:pPr>
      <w:r w:rsidRPr="00BA3DC0">
        <w:rPr>
          <w:rFonts w:asciiTheme="minorHAnsi" w:hAnsiTheme="minorHAnsi" w:cstheme="minorHAnsi"/>
          <w:b/>
          <w:sz w:val="22"/>
          <w:szCs w:val="22"/>
        </w:rPr>
        <w:lastRenderedPageBreak/>
        <w:t>3</w:t>
      </w:r>
      <w:r w:rsidR="00D76BDE" w:rsidRPr="00BA3DC0">
        <w:rPr>
          <w:rFonts w:asciiTheme="minorHAnsi" w:hAnsiTheme="minorHAnsi" w:cstheme="minorHAnsi"/>
          <w:b/>
          <w:sz w:val="22"/>
          <w:szCs w:val="22"/>
        </w:rPr>
        <w:t xml:space="preserve">.- Per la reducció del percentatge a cobrar en cas de cancel·lació de l’acte, per sota del que preveu la clàusula </w:t>
      </w:r>
      <w:r w:rsidRPr="00BA3DC0">
        <w:rPr>
          <w:rFonts w:asciiTheme="minorHAnsi" w:hAnsiTheme="minorHAnsi" w:cstheme="minorHAnsi"/>
          <w:b/>
          <w:sz w:val="22"/>
          <w:szCs w:val="22"/>
        </w:rPr>
        <w:t>5</w:t>
      </w:r>
      <w:r w:rsidR="00AD11C4" w:rsidRPr="00BA3DC0">
        <w:rPr>
          <w:rFonts w:asciiTheme="minorHAnsi" w:hAnsiTheme="minorHAnsi" w:cstheme="minorHAnsi"/>
          <w:b/>
          <w:sz w:val="22"/>
          <w:szCs w:val="22"/>
        </w:rPr>
        <w:t>.4</w:t>
      </w:r>
      <w:r w:rsidR="00B524EA" w:rsidRPr="00BA3DC0">
        <w:rPr>
          <w:rFonts w:asciiTheme="minorHAnsi" w:hAnsiTheme="minorHAnsi" w:cstheme="minorHAnsi"/>
          <w:b/>
          <w:sz w:val="22"/>
          <w:szCs w:val="22"/>
        </w:rPr>
        <w:t xml:space="preserve"> </w:t>
      </w:r>
      <w:r w:rsidR="00D76BDE" w:rsidRPr="00BA3DC0">
        <w:rPr>
          <w:rFonts w:asciiTheme="minorHAnsi" w:hAnsiTheme="minorHAnsi" w:cstheme="minorHAnsi"/>
          <w:b/>
          <w:sz w:val="22"/>
          <w:szCs w:val="22"/>
        </w:rPr>
        <w:t xml:space="preserve">del plec de prescripcions tècniques, fins a </w:t>
      </w:r>
      <w:r w:rsidR="009C4026" w:rsidRPr="00BA3DC0">
        <w:rPr>
          <w:rFonts w:asciiTheme="minorHAnsi" w:hAnsiTheme="minorHAnsi" w:cstheme="minorHAnsi"/>
          <w:b/>
          <w:sz w:val="22"/>
          <w:szCs w:val="22"/>
        </w:rPr>
        <w:t>10</w:t>
      </w:r>
      <w:r w:rsidR="00D76BDE" w:rsidRPr="00BA3DC0">
        <w:rPr>
          <w:rFonts w:asciiTheme="minorHAnsi" w:hAnsiTheme="minorHAnsi" w:cstheme="minorHAnsi"/>
          <w:b/>
          <w:sz w:val="22"/>
          <w:szCs w:val="22"/>
        </w:rPr>
        <w:t xml:space="preserve"> punts.</w:t>
      </w:r>
    </w:p>
    <w:p w14:paraId="72DD1A28" w14:textId="77777777" w:rsidR="00D76BDE" w:rsidRPr="00BA3DC0" w:rsidRDefault="00D76BDE" w:rsidP="00D76BDE">
      <w:pPr>
        <w:jc w:val="both"/>
        <w:rPr>
          <w:rFonts w:asciiTheme="minorHAnsi" w:hAnsiTheme="minorHAnsi" w:cstheme="minorHAnsi"/>
          <w:sz w:val="22"/>
          <w:szCs w:val="22"/>
        </w:rPr>
      </w:pPr>
    </w:p>
    <w:p w14:paraId="29689729" w14:textId="4334AD5D" w:rsidR="00D76BDE" w:rsidRPr="00BA3DC0" w:rsidRDefault="00D76BDE" w:rsidP="00D76BDE">
      <w:pPr>
        <w:jc w:val="both"/>
        <w:rPr>
          <w:rFonts w:asciiTheme="minorHAnsi" w:hAnsiTheme="minorHAnsi" w:cstheme="minorHAnsi"/>
          <w:sz w:val="22"/>
          <w:szCs w:val="22"/>
        </w:rPr>
      </w:pPr>
      <w:r w:rsidRPr="00BA3DC0">
        <w:rPr>
          <w:rFonts w:asciiTheme="minorHAnsi" w:hAnsiTheme="minorHAnsi" w:cstheme="minorHAnsi"/>
          <w:sz w:val="22"/>
          <w:szCs w:val="22"/>
        </w:rPr>
        <w:t xml:space="preserve">La suspensió d’actes no </w:t>
      </w:r>
      <w:r w:rsidR="00D450B6">
        <w:rPr>
          <w:rFonts w:asciiTheme="minorHAnsi" w:hAnsiTheme="minorHAnsi" w:cstheme="minorHAnsi"/>
          <w:sz w:val="22"/>
          <w:szCs w:val="22"/>
        </w:rPr>
        <w:t xml:space="preserve">sol ser </w:t>
      </w:r>
      <w:r w:rsidRPr="00BA3DC0">
        <w:rPr>
          <w:rFonts w:asciiTheme="minorHAnsi" w:hAnsiTheme="minorHAnsi" w:cstheme="minorHAnsi"/>
          <w:sz w:val="22"/>
          <w:szCs w:val="22"/>
        </w:rPr>
        <w:t>un succés habitual, però un menor cost per a l’administració</w:t>
      </w:r>
      <w:r w:rsidR="00D450B6">
        <w:rPr>
          <w:rFonts w:asciiTheme="minorHAnsi" w:hAnsiTheme="minorHAnsi" w:cstheme="minorHAnsi"/>
          <w:sz w:val="22"/>
          <w:szCs w:val="22"/>
        </w:rPr>
        <w:t>, si es dona el cas, implica</w:t>
      </w:r>
      <w:r w:rsidRPr="00BA3DC0">
        <w:rPr>
          <w:rFonts w:asciiTheme="minorHAnsi" w:hAnsiTheme="minorHAnsi" w:cstheme="minorHAnsi"/>
          <w:sz w:val="22"/>
          <w:szCs w:val="22"/>
        </w:rPr>
        <w:t xml:space="preserve"> un benefici</w:t>
      </w:r>
      <w:r w:rsidR="00D450B6">
        <w:rPr>
          <w:rFonts w:asciiTheme="minorHAnsi" w:hAnsiTheme="minorHAnsi" w:cstheme="minorHAnsi"/>
          <w:sz w:val="22"/>
          <w:szCs w:val="22"/>
        </w:rPr>
        <w:t>,</w:t>
      </w:r>
      <w:r w:rsidRPr="00BA3DC0">
        <w:rPr>
          <w:rFonts w:asciiTheme="minorHAnsi" w:hAnsiTheme="minorHAnsi" w:cstheme="minorHAnsi"/>
          <w:sz w:val="22"/>
          <w:szCs w:val="22"/>
        </w:rPr>
        <w:t xml:space="preserve"> a</w:t>
      </w:r>
      <w:r w:rsidR="00D450B6">
        <w:rPr>
          <w:rFonts w:asciiTheme="minorHAnsi" w:hAnsiTheme="minorHAnsi" w:cstheme="minorHAnsi"/>
          <w:sz w:val="22"/>
          <w:szCs w:val="22"/>
        </w:rPr>
        <w:t xml:space="preserve"> </w:t>
      </w:r>
      <w:r w:rsidRPr="00BA3DC0">
        <w:rPr>
          <w:rFonts w:asciiTheme="minorHAnsi" w:hAnsiTheme="minorHAnsi" w:cstheme="minorHAnsi"/>
          <w:sz w:val="22"/>
          <w:szCs w:val="22"/>
        </w:rPr>
        <w:t>l</w:t>
      </w:r>
      <w:r w:rsidR="00D450B6">
        <w:rPr>
          <w:rFonts w:asciiTheme="minorHAnsi" w:hAnsiTheme="minorHAnsi" w:cstheme="minorHAnsi"/>
          <w:sz w:val="22"/>
          <w:szCs w:val="22"/>
        </w:rPr>
        <w:t xml:space="preserve">’haver de dedicar el mínim imprescindible de recursos públics per </w:t>
      </w:r>
      <w:r w:rsidRPr="00BA3DC0">
        <w:rPr>
          <w:rFonts w:asciiTheme="minorHAnsi" w:hAnsiTheme="minorHAnsi" w:cstheme="minorHAnsi"/>
          <w:sz w:val="22"/>
          <w:szCs w:val="22"/>
        </w:rPr>
        <w:t>cobrir incidències imprevistes.</w:t>
      </w:r>
    </w:p>
    <w:p w14:paraId="2C7BD64A" w14:textId="77777777" w:rsidR="00D76BDE" w:rsidRPr="00BA3DC0" w:rsidRDefault="00D76BDE" w:rsidP="00D76BDE">
      <w:pPr>
        <w:jc w:val="both"/>
        <w:rPr>
          <w:rFonts w:asciiTheme="minorHAnsi" w:hAnsiTheme="minorHAnsi" w:cstheme="minorHAnsi"/>
          <w:sz w:val="22"/>
          <w:szCs w:val="22"/>
        </w:rPr>
      </w:pPr>
    </w:p>
    <w:p w14:paraId="25D898EB" w14:textId="1757DDA2" w:rsidR="00D76BDE" w:rsidRPr="00663432" w:rsidRDefault="00D76BDE" w:rsidP="00663432">
      <w:pPr>
        <w:pStyle w:val="Pargrafdellista"/>
        <w:numPr>
          <w:ilvl w:val="0"/>
          <w:numId w:val="30"/>
        </w:numPr>
        <w:jc w:val="both"/>
        <w:rPr>
          <w:rFonts w:asciiTheme="minorHAnsi" w:hAnsiTheme="minorHAnsi" w:cstheme="minorHAnsi"/>
          <w:sz w:val="22"/>
          <w:szCs w:val="22"/>
        </w:rPr>
      </w:pPr>
      <w:r w:rsidRPr="00663432">
        <w:rPr>
          <w:rFonts w:asciiTheme="minorHAnsi" w:hAnsiTheme="minorHAnsi" w:cstheme="minorHAnsi"/>
          <w:sz w:val="22"/>
          <w:szCs w:val="22"/>
        </w:rPr>
        <w:t xml:space="preserve">S’atorgaran </w:t>
      </w:r>
      <w:r w:rsidR="009F5F09" w:rsidRPr="00663432">
        <w:rPr>
          <w:rFonts w:asciiTheme="minorHAnsi" w:hAnsiTheme="minorHAnsi" w:cstheme="minorHAnsi"/>
          <w:sz w:val="22"/>
          <w:szCs w:val="22"/>
        </w:rPr>
        <w:t>5</w:t>
      </w:r>
      <w:r w:rsidRPr="00663432">
        <w:rPr>
          <w:rFonts w:asciiTheme="minorHAnsi" w:hAnsiTheme="minorHAnsi" w:cstheme="minorHAnsi"/>
          <w:sz w:val="22"/>
          <w:szCs w:val="22"/>
        </w:rPr>
        <w:t xml:space="preserve"> punts a l’oferta que proposi el percentatge menor de facturació per sota del que indica el PPT (30%) en comunicats abans de l’inici del muntatge</w:t>
      </w:r>
      <w:r w:rsidR="00B266D0" w:rsidRPr="00663432">
        <w:rPr>
          <w:rFonts w:asciiTheme="minorHAnsi" w:hAnsiTheme="minorHAnsi" w:cstheme="minorHAnsi"/>
          <w:sz w:val="22"/>
          <w:szCs w:val="22"/>
        </w:rPr>
        <w:t>.</w:t>
      </w:r>
      <w:r w:rsidR="00B266D0" w:rsidRPr="00663432" w:rsidDel="00B266D0">
        <w:rPr>
          <w:rFonts w:asciiTheme="minorHAnsi" w:hAnsiTheme="minorHAnsi" w:cstheme="minorHAnsi"/>
          <w:sz w:val="22"/>
          <w:szCs w:val="22"/>
        </w:rPr>
        <w:t xml:space="preserve"> </w:t>
      </w:r>
    </w:p>
    <w:p w14:paraId="016F4684" w14:textId="77777777" w:rsidR="00D76BDE" w:rsidRPr="00BA3DC0" w:rsidRDefault="00D76BDE" w:rsidP="00D76BDE">
      <w:pPr>
        <w:jc w:val="both"/>
        <w:rPr>
          <w:rFonts w:asciiTheme="minorHAnsi" w:hAnsiTheme="minorHAnsi" w:cstheme="minorHAnsi"/>
          <w:sz w:val="22"/>
          <w:szCs w:val="22"/>
        </w:rPr>
      </w:pPr>
    </w:p>
    <w:p w14:paraId="2EE97CEC" w14:textId="389AEB52" w:rsidR="00A02BE2" w:rsidRPr="00BA3DC0" w:rsidRDefault="00A02BE2" w:rsidP="00D76BDE">
      <w:pPr>
        <w:jc w:val="both"/>
        <w:rPr>
          <w:rFonts w:asciiTheme="minorHAnsi" w:hAnsiTheme="minorHAnsi" w:cstheme="minorHAnsi"/>
          <w:sz w:val="22"/>
          <w:szCs w:val="22"/>
        </w:rPr>
      </w:pPr>
      <w:r w:rsidRPr="00BA3DC0">
        <w:rPr>
          <w:rFonts w:asciiTheme="minorHAnsi" w:hAnsiTheme="minorHAnsi" w:cstheme="minorHAnsi"/>
          <w:sz w:val="22"/>
          <w:szCs w:val="22"/>
        </w:rPr>
        <w:t xml:space="preserve">Si es comunica la cancel·lació a l'empresa entre 24 hores abans de l'inici de l'acte i l'hora d'inici del muntatge, l’empresa facturarà: </w:t>
      </w:r>
    </w:p>
    <w:p w14:paraId="592BA410" w14:textId="4396334D" w:rsidR="00A02BE2" w:rsidRPr="00BA3DC0" w:rsidRDefault="00A02BE2" w:rsidP="0078261A">
      <w:pPr>
        <w:pStyle w:val="Pargrafdellista"/>
        <w:numPr>
          <w:ilvl w:val="0"/>
          <w:numId w:val="22"/>
        </w:numPr>
        <w:jc w:val="both"/>
        <w:rPr>
          <w:rFonts w:asciiTheme="minorHAnsi" w:hAnsiTheme="minorHAnsi" w:cstheme="minorHAnsi"/>
          <w:sz w:val="22"/>
          <w:szCs w:val="22"/>
        </w:rPr>
      </w:pPr>
      <w:r w:rsidRPr="00BA3DC0">
        <w:rPr>
          <w:rFonts w:asciiTheme="minorHAnsi" w:hAnsiTheme="minorHAnsi" w:cstheme="minorHAnsi"/>
          <w:sz w:val="22"/>
          <w:szCs w:val="22"/>
        </w:rPr>
        <w:t>30%</w:t>
      </w:r>
      <w:r w:rsidR="00FA7F1B" w:rsidRPr="00BA3DC0">
        <w:rPr>
          <w:rFonts w:asciiTheme="minorHAnsi" w:hAnsiTheme="minorHAnsi" w:cstheme="minorHAnsi"/>
          <w:sz w:val="22"/>
          <w:szCs w:val="22"/>
        </w:rPr>
        <w:t xml:space="preserve"> de la comanda:</w:t>
      </w:r>
      <w:r w:rsidRPr="00BA3DC0">
        <w:rPr>
          <w:rFonts w:asciiTheme="minorHAnsi" w:hAnsiTheme="minorHAnsi" w:cstheme="minorHAnsi"/>
          <w:sz w:val="22"/>
          <w:szCs w:val="22"/>
        </w:rPr>
        <w:t xml:space="preserve"> 0 punts</w:t>
      </w:r>
    </w:p>
    <w:p w14:paraId="5591A323" w14:textId="743AD827" w:rsidR="00A02BE2" w:rsidRPr="00BA3DC0" w:rsidRDefault="00A02BE2" w:rsidP="0078261A">
      <w:pPr>
        <w:pStyle w:val="Pargrafdellista"/>
        <w:numPr>
          <w:ilvl w:val="0"/>
          <w:numId w:val="22"/>
        </w:numPr>
        <w:jc w:val="both"/>
        <w:rPr>
          <w:rFonts w:asciiTheme="minorHAnsi" w:hAnsiTheme="minorHAnsi" w:cstheme="minorHAnsi"/>
          <w:sz w:val="22"/>
          <w:szCs w:val="22"/>
        </w:rPr>
      </w:pPr>
      <w:r w:rsidRPr="00BA3DC0">
        <w:rPr>
          <w:rFonts w:asciiTheme="minorHAnsi" w:hAnsiTheme="minorHAnsi" w:cstheme="minorHAnsi"/>
          <w:sz w:val="22"/>
          <w:szCs w:val="22"/>
        </w:rPr>
        <w:t>20%</w:t>
      </w:r>
      <w:r w:rsidR="00FA7F1B" w:rsidRPr="00BA3DC0">
        <w:rPr>
          <w:rFonts w:asciiTheme="minorHAnsi" w:hAnsiTheme="minorHAnsi" w:cstheme="minorHAnsi"/>
          <w:sz w:val="22"/>
          <w:szCs w:val="22"/>
        </w:rPr>
        <w:t xml:space="preserve"> de la comanda</w:t>
      </w:r>
      <w:r w:rsidRPr="00BA3DC0">
        <w:rPr>
          <w:rFonts w:asciiTheme="minorHAnsi" w:hAnsiTheme="minorHAnsi" w:cstheme="minorHAnsi"/>
          <w:sz w:val="22"/>
          <w:szCs w:val="22"/>
        </w:rPr>
        <w:t>: 2 punts</w:t>
      </w:r>
    </w:p>
    <w:p w14:paraId="7A8E5B66" w14:textId="10833F71" w:rsidR="00A02BE2" w:rsidRPr="00BA3DC0" w:rsidRDefault="00A02BE2" w:rsidP="0078261A">
      <w:pPr>
        <w:pStyle w:val="Pargrafdellista"/>
        <w:numPr>
          <w:ilvl w:val="0"/>
          <w:numId w:val="22"/>
        </w:numPr>
        <w:jc w:val="both"/>
        <w:rPr>
          <w:rFonts w:asciiTheme="minorHAnsi" w:hAnsiTheme="minorHAnsi" w:cstheme="minorHAnsi"/>
          <w:sz w:val="22"/>
          <w:szCs w:val="22"/>
        </w:rPr>
      </w:pPr>
      <w:r w:rsidRPr="00BA3DC0">
        <w:rPr>
          <w:rFonts w:asciiTheme="minorHAnsi" w:hAnsiTheme="minorHAnsi" w:cstheme="minorHAnsi"/>
          <w:sz w:val="22"/>
          <w:szCs w:val="22"/>
        </w:rPr>
        <w:t>10%</w:t>
      </w:r>
      <w:r w:rsidR="00FA7F1B" w:rsidRPr="00BA3DC0">
        <w:rPr>
          <w:rFonts w:asciiTheme="minorHAnsi" w:hAnsiTheme="minorHAnsi" w:cstheme="minorHAnsi"/>
          <w:sz w:val="22"/>
          <w:szCs w:val="22"/>
        </w:rPr>
        <w:t xml:space="preserve"> de la comanda</w:t>
      </w:r>
      <w:r w:rsidRPr="00BA3DC0">
        <w:rPr>
          <w:rFonts w:asciiTheme="minorHAnsi" w:hAnsiTheme="minorHAnsi" w:cstheme="minorHAnsi"/>
          <w:sz w:val="22"/>
          <w:szCs w:val="22"/>
        </w:rPr>
        <w:t>: 5 punts</w:t>
      </w:r>
    </w:p>
    <w:p w14:paraId="4F2C4DAE" w14:textId="77777777" w:rsidR="00A02BE2" w:rsidRPr="00BA3DC0" w:rsidRDefault="00A02BE2" w:rsidP="00D76BDE">
      <w:pPr>
        <w:jc w:val="both"/>
        <w:rPr>
          <w:rFonts w:asciiTheme="minorHAnsi" w:hAnsiTheme="minorHAnsi" w:cstheme="minorHAnsi"/>
          <w:sz w:val="22"/>
          <w:szCs w:val="22"/>
        </w:rPr>
      </w:pPr>
    </w:p>
    <w:p w14:paraId="777EC0AF" w14:textId="18439378" w:rsidR="00D76BDE" w:rsidRPr="00663432" w:rsidRDefault="00D76BDE" w:rsidP="00663432">
      <w:pPr>
        <w:pStyle w:val="Pargrafdellista"/>
        <w:numPr>
          <w:ilvl w:val="0"/>
          <w:numId w:val="30"/>
        </w:numPr>
        <w:jc w:val="both"/>
        <w:rPr>
          <w:rFonts w:asciiTheme="minorHAnsi" w:hAnsiTheme="minorHAnsi" w:cstheme="minorHAnsi"/>
          <w:sz w:val="22"/>
          <w:szCs w:val="22"/>
        </w:rPr>
      </w:pPr>
      <w:r w:rsidRPr="00663432">
        <w:rPr>
          <w:rFonts w:asciiTheme="minorHAnsi" w:hAnsiTheme="minorHAnsi" w:cstheme="minorHAnsi"/>
          <w:sz w:val="22"/>
          <w:szCs w:val="22"/>
        </w:rPr>
        <w:t xml:space="preserve">S’atorgaran </w:t>
      </w:r>
      <w:r w:rsidR="003D45EC" w:rsidRPr="00663432">
        <w:rPr>
          <w:rFonts w:asciiTheme="minorHAnsi" w:hAnsiTheme="minorHAnsi" w:cstheme="minorHAnsi"/>
          <w:sz w:val="22"/>
          <w:szCs w:val="22"/>
        </w:rPr>
        <w:t>5</w:t>
      </w:r>
      <w:r w:rsidRPr="00663432">
        <w:rPr>
          <w:rFonts w:asciiTheme="minorHAnsi" w:hAnsiTheme="minorHAnsi" w:cstheme="minorHAnsi"/>
          <w:sz w:val="22"/>
          <w:szCs w:val="22"/>
        </w:rPr>
        <w:t xml:space="preserve"> punts a l’oferta que proposi el percentatge menor de facturació per sota del que indica el PPT (100%) en comunicats a partir de l’inici del muntatge</w:t>
      </w:r>
      <w:r w:rsidR="00B266D0" w:rsidRPr="00663432">
        <w:rPr>
          <w:rFonts w:asciiTheme="minorHAnsi" w:hAnsiTheme="minorHAnsi" w:cstheme="minorHAnsi"/>
          <w:sz w:val="22"/>
          <w:szCs w:val="22"/>
        </w:rPr>
        <w:t>.</w:t>
      </w:r>
    </w:p>
    <w:p w14:paraId="2CDA901D" w14:textId="77777777" w:rsidR="00A02BE2" w:rsidRPr="00BA3DC0" w:rsidRDefault="00A02BE2" w:rsidP="00D76BDE">
      <w:pPr>
        <w:jc w:val="both"/>
        <w:rPr>
          <w:rFonts w:asciiTheme="minorHAnsi" w:hAnsiTheme="minorHAnsi" w:cstheme="minorHAnsi"/>
          <w:sz w:val="22"/>
          <w:szCs w:val="22"/>
        </w:rPr>
      </w:pPr>
    </w:p>
    <w:p w14:paraId="57D76F91" w14:textId="7578E590" w:rsidR="00A02BE2" w:rsidRPr="00BA3DC0" w:rsidRDefault="00A02BE2" w:rsidP="00D76BDE">
      <w:pPr>
        <w:jc w:val="both"/>
        <w:rPr>
          <w:rFonts w:asciiTheme="minorHAnsi" w:hAnsiTheme="minorHAnsi" w:cstheme="minorHAnsi"/>
          <w:sz w:val="22"/>
          <w:szCs w:val="22"/>
        </w:rPr>
      </w:pPr>
      <w:r w:rsidRPr="00BA3DC0">
        <w:rPr>
          <w:rFonts w:asciiTheme="minorHAnsi" w:hAnsiTheme="minorHAnsi" w:cstheme="minorHAnsi"/>
          <w:sz w:val="22"/>
          <w:szCs w:val="22"/>
        </w:rPr>
        <w:t xml:space="preserve">Si es comunica la cancel·lació </w:t>
      </w:r>
      <w:r w:rsidR="00CE05FB">
        <w:rPr>
          <w:rFonts w:asciiTheme="minorHAnsi" w:hAnsiTheme="minorHAnsi" w:cstheme="minorHAnsi"/>
          <w:sz w:val="22"/>
          <w:szCs w:val="22"/>
        </w:rPr>
        <w:t xml:space="preserve">a l’empresa </w:t>
      </w:r>
      <w:r w:rsidR="00FA7F1B" w:rsidRPr="00BA3DC0">
        <w:rPr>
          <w:rFonts w:asciiTheme="minorHAnsi" w:hAnsiTheme="minorHAnsi" w:cstheme="minorHAnsi"/>
          <w:sz w:val="22"/>
          <w:szCs w:val="22"/>
        </w:rPr>
        <w:t xml:space="preserve">després de l’hora d’inici del muntatge, estimada en </w:t>
      </w:r>
      <w:r w:rsidRPr="00BA3DC0">
        <w:rPr>
          <w:rFonts w:asciiTheme="minorHAnsi" w:hAnsiTheme="minorHAnsi" w:cstheme="minorHAnsi"/>
          <w:sz w:val="22"/>
          <w:szCs w:val="22"/>
        </w:rPr>
        <w:t>24 hores d’anterioritat</w:t>
      </w:r>
      <w:r w:rsidR="00FA7F1B" w:rsidRPr="00BA3DC0">
        <w:rPr>
          <w:rFonts w:asciiTheme="minorHAnsi" w:hAnsiTheme="minorHAnsi" w:cstheme="minorHAnsi"/>
          <w:sz w:val="22"/>
          <w:szCs w:val="22"/>
        </w:rPr>
        <w:t xml:space="preserve"> a l’inici de l’acte</w:t>
      </w:r>
      <w:r w:rsidRPr="00BA3DC0">
        <w:rPr>
          <w:rFonts w:asciiTheme="minorHAnsi" w:hAnsiTheme="minorHAnsi" w:cstheme="minorHAnsi"/>
          <w:sz w:val="22"/>
          <w:szCs w:val="22"/>
        </w:rPr>
        <w:t xml:space="preserve">, es </w:t>
      </w:r>
      <w:r w:rsidR="00FA7F1B" w:rsidRPr="00BA3DC0">
        <w:rPr>
          <w:rFonts w:asciiTheme="minorHAnsi" w:hAnsiTheme="minorHAnsi" w:cstheme="minorHAnsi"/>
          <w:sz w:val="22"/>
          <w:szCs w:val="22"/>
        </w:rPr>
        <w:t xml:space="preserve">facturarà </w:t>
      </w:r>
      <w:r w:rsidRPr="00BA3DC0">
        <w:rPr>
          <w:rFonts w:asciiTheme="minorHAnsi" w:hAnsiTheme="minorHAnsi" w:cstheme="minorHAnsi"/>
          <w:sz w:val="22"/>
          <w:szCs w:val="22"/>
        </w:rPr>
        <w:t>el 100% de la comanda</w:t>
      </w:r>
      <w:r w:rsidR="00CE05FB">
        <w:rPr>
          <w:rFonts w:asciiTheme="minorHAnsi" w:hAnsiTheme="minorHAnsi" w:cstheme="minorHAnsi"/>
          <w:sz w:val="22"/>
          <w:szCs w:val="22"/>
        </w:rPr>
        <w:t>:</w:t>
      </w:r>
    </w:p>
    <w:p w14:paraId="4398EA67" w14:textId="77777777" w:rsidR="00A02BE2" w:rsidRPr="00BA3DC0" w:rsidRDefault="00A02BE2" w:rsidP="00D76BDE">
      <w:pPr>
        <w:jc w:val="both"/>
        <w:rPr>
          <w:rFonts w:asciiTheme="minorHAnsi" w:hAnsiTheme="minorHAnsi" w:cstheme="minorHAnsi"/>
          <w:sz w:val="22"/>
          <w:szCs w:val="22"/>
        </w:rPr>
      </w:pPr>
    </w:p>
    <w:p w14:paraId="09892077" w14:textId="64480779" w:rsidR="00FA7F1B" w:rsidRPr="00BA3DC0" w:rsidRDefault="00FA7F1B" w:rsidP="0078261A">
      <w:pPr>
        <w:pStyle w:val="Pargrafdellista"/>
        <w:numPr>
          <w:ilvl w:val="0"/>
          <w:numId w:val="23"/>
        </w:numPr>
        <w:jc w:val="both"/>
        <w:rPr>
          <w:rFonts w:asciiTheme="minorHAnsi" w:hAnsiTheme="minorHAnsi" w:cstheme="minorHAnsi"/>
          <w:sz w:val="22"/>
          <w:szCs w:val="22"/>
        </w:rPr>
      </w:pPr>
      <w:r w:rsidRPr="00BA3DC0">
        <w:rPr>
          <w:rFonts w:asciiTheme="minorHAnsi" w:hAnsiTheme="minorHAnsi" w:cstheme="minorHAnsi"/>
          <w:sz w:val="22"/>
          <w:szCs w:val="22"/>
        </w:rPr>
        <w:t>100% de la comanda: 0 punts</w:t>
      </w:r>
    </w:p>
    <w:p w14:paraId="5C655B24" w14:textId="16257B7D" w:rsidR="00A02BE2" w:rsidRPr="00BA3DC0" w:rsidRDefault="00A02BE2" w:rsidP="0078261A">
      <w:pPr>
        <w:pStyle w:val="Pargrafdellista"/>
        <w:numPr>
          <w:ilvl w:val="0"/>
          <w:numId w:val="23"/>
        </w:numPr>
        <w:jc w:val="both"/>
        <w:rPr>
          <w:rFonts w:asciiTheme="minorHAnsi" w:hAnsiTheme="minorHAnsi" w:cstheme="minorHAnsi"/>
          <w:sz w:val="22"/>
          <w:szCs w:val="22"/>
        </w:rPr>
      </w:pPr>
      <w:r w:rsidRPr="00BA3DC0">
        <w:rPr>
          <w:rFonts w:asciiTheme="minorHAnsi" w:hAnsiTheme="minorHAnsi" w:cstheme="minorHAnsi"/>
          <w:sz w:val="22"/>
          <w:szCs w:val="22"/>
        </w:rPr>
        <w:t>75%</w:t>
      </w:r>
      <w:r w:rsidR="00FA7F1B" w:rsidRPr="00BA3DC0">
        <w:rPr>
          <w:rFonts w:asciiTheme="minorHAnsi" w:hAnsiTheme="minorHAnsi" w:cstheme="minorHAnsi"/>
          <w:sz w:val="22"/>
          <w:szCs w:val="22"/>
        </w:rPr>
        <w:t xml:space="preserve"> de la comanda:</w:t>
      </w:r>
      <w:r w:rsidRPr="00BA3DC0">
        <w:rPr>
          <w:rFonts w:asciiTheme="minorHAnsi" w:hAnsiTheme="minorHAnsi" w:cstheme="minorHAnsi"/>
          <w:sz w:val="22"/>
          <w:szCs w:val="22"/>
        </w:rPr>
        <w:t xml:space="preserve"> 2 punts</w:t>
      </w:r>
    </w:p>
    <w:p w14:paraId="27F28146" w14:textId="36FF2F0C" w:rsidR="00A02BE2" w:rsidRPr="00BA3DC0" w:rsidRDefault="00A02BE2" w:rsidP="0078261A">
      <w:pPr>
        <w:pStyle w:val="Pargrafdellista"/>
        <w:numPr>
          <w:ilvl w:val="0"/>
          <w:numId w:val="23"/>
        </w:numPr>
        <w:jc w:val="both"/>
        <w:rPr>
          <w:rFonts w:asciiTheme="minorHAnsi" w:hAnsiTheme="minorHAnsi" w:cstheme="minorHAnsi"/>
          <w:sz w:val="22"/>
          <w:szCs w:val="22"/>
        </w:rPr>
      </w:pPr>
      <w:r w:rsidRPr="00BA3DC0">
        <w:rPr>
          <w:rFonts w:asciiTheme="minorHAnsi" w:hAnsiTheme="minorHAnsi" w:cstheme="minorHAnsi"/>
          <w:sz w:val="22"/>
          <w:szCs w:val="22"/>
        </w:rPr>
        <w:t>50%</w:t>
      </w:r>
      <w:r w:rsidR="00FA7F1B" w:rsidRPr="00BA3DC0">
        <w:rPr>
          <w:rFonts w:asciiTheme="minorHAnsi" w:hAnsiTheme="minorHAnsi" w:cstheme="minorHAnsi"/>
          <w:sz w:val="22"/>
          <w:szCs w:val="22"/>
        </w:rPr>
        <w:t xml:space="preserve"> de la comanda:</w:t>
      </w:r>
      <w:r w:rsidRPr="00BA3DC0">
        <w:rPr>
          <w:rFonts w:asciiTheme="minorHAnsi" w:hAnsiTheme="minorHAnsi" w:cstheme="minorHAnsi"/>
          <w:sz w:val="22"/>
          <w:szCs w:val="22"/>
        </w:rPr>
        <w:t xml:space="preserve"> 5 punts</w:t>
      </w:r>
    </w:p>
    <w:p w14:paraId="240E9F8A" w14:textId="77777777" w:rsidR="00D76BDE" w:rsidRPr="00BA3DC0" w:rsidRDefault="00D76BDE" w:rsidP="00D751F3">
      <w:pPr>
        <w:jc w:val="both"/>
        <w:rPr>
          <w:rFonts w:asciiTheme="minorHAnsi" w:hAnsiTheme="minorHAnsi" w:cstheme="minorHAnsi"/>
          <w:b/>
          <w:sz w:val="22"/>
          <w:szCs w:val="22"/>
        </w:rPr>
      </w:pPr>
    </w:p>
    <w:p w14:paraId="18691B02" w14:textId="4157A764" w:rsidR="00A9747D" w:rsidRPr="00BA3DC0" w:rsidRDefault="00A9747D" w:rsidP="00A9747D">
      <w:pPr>
        <w:jc w:val="both"/>
        <w:rPr>
          <w:rFonts w:asciiTheme="minorHAnsi" w:hAnsiTheme="minorHAnsi" w:cstheme="minorHAnsi"/>
          <w:bCs/>
          <w:sz w:val="22"/>
          <w:szCs w:val="22"/>
        </w:rPr>
      </w:pPr>
      <w:r w:rsidRPr="00BA3DC0">
        <w:rPr>
          <w:rFonts w:asciiTheme="minorHAnsi" w:hAnsiTheme="minorHAnsi" w:cstheme="minorHAnsi"/>
          <w:bCs/>
          <w:sz w:val="22"/>
          <w:szCs w:val="22"/>
        </w:rPr>
        <w:t>Justificació del criteri:</w:t>
      </w:r>
      <w:r w:rsidR="0000505F" w:rsidRPr="00BA3DC0">
        <w:rPr>
          <w:rFonts w:asciiTheme="minorHAnsi" w:hAnsiTheme="minorHAnsi" w:cstheme="minorHAnsi"/>
          <w:sz w:val="22"/>
          <w:szCs w:val="22"/>
        </w:rPr>
        <w:t xml:space="preserve"> </w:t>
      </w:r>
      <w:r w:rsidR="00CE05FB" w:rsidRPr="00CE05FB">
        <w:rPr>
          <w:rFonts w:asciiTheme="minorHAnsi" w:hAnsiTheme="minorHAnsi" w:cstheme="minorHAnsi"/>
          <w:bCs/>
          <w:sz w:val="22"/>
          <w:szCs w:val="22"/>
        </w:rPr>
        <w:t>La suspensió d’actes no sol ser habitual, però un menor cost per a l’administració suposa un benefici en no haver de destinar els recursos públics a cobrir incidències imprevistes.</w:t>
      </w:r>
    </w:p>
    <w:p w14:paraId="6DD13CDE" w14:textId="77777777" w:rsidR="008C621F" w:rsidRPr="00BA3DC0" w:rsidRDefault="008C621F" w:rsidP="00D751F3">
      <w:pPr>
        <w:jc w:val="both"/>
        <w:rPr>
          <w:rFonts w:asciiTheme="minorHAnsi" w:hAnsiTheme="minorHAnsi" w:cstheme="minorHAnsi"/>
          <w:b/>
          <w:sz w:val="22"/>
          <w:szCs w:val="22"/>
        </w:rPr>
      </w:pPr>
    </w:p>
    <w:p w14:paraId="15362992" w14:textId="77777777" w:rsidR="0018077C" w:rsidRPr="00BA3DC0" w:rsidRDefault="0018077C" w:rsidP="00D751F3">
      <w:pPr>
        <w:jc w:val="both"/>
        <w:rPr>
          <w:rFonts w:asciiTheme="minorHAnsi" w:hAnsiTheme="minorHAnsi" w:cstheme="minorHAnsi"/>
          <w:b/>
          <w:sz w:val="22"/>
          <w:szCs w:val="22"/>
        </w:rPr>
      </w:pPr>
    </w:p>
    <w:p w14:paraId="2FB4DFEF" w14:textId="3D77E662" w:rsidR="002072A5" w:rsidRPr="00BA3DC0" w:rsidRDefault="00C206D4" w:rsidP="00D751F3">
      <w:pPr>
        <w:jc w:val="both"/>
        <w:rPr>
          <w:rFonts w:asciiTheme="minorHAnsi" w:hAnsiTheme="minorHAnsi" w:cstheme="minorHAnsi"/>
          <w:b/>
          <w:sz w:val="22"/>
          <w:szCs w:val="22"/>
        </w:rPr>
      </w:pPr>
      <w:r w:rsidRPr="00BA3DC0">
        <w:rPr>
          <w:rFonts w:asciiTheme="minorHAnsi" w:hAnsiTheme="minorHAnsi" w:cstheme="minorHAnsi"/>
          <w:b/>
          <w:sz w:val="22"/>
          <w:szCs w:val="22"/>
        </w:rPr>
        <w:t>4</w:t>
      </w:r>
      <w:r w:rsidR="002072A5" w:rsidRPr="00BA3DC0">
        <w:rPr>
          <w:rFonts w:asciiTheme="minorHAnsi" w:hAnsiTheme="minorHAnsi" w:cstheme="minorHAnsi"/>
          <w:b/>
          <w:sz w:val="22"/>
          <w:szCs w:val="22"/>
        </w:rPr>
        <w:t>.- Per la reducció del termini</w:t>
      </w:r>
      <w:r w:rsidR="00A02BE2" w:rsidRPr="00BA3DC0">
        <w:rPr>
          <w:rFonts w:asciiTheme="minorHAnsi" w:hAnsiTheme="minorHAnsi" w:cstheme="minorHAnsi"/>
          <w:b/>
          <w:sz w:val="22"/>
          <w:szCs w:val="22"/>
        </w:rPr>
        <w:t xml:space="preserve">, en </w:t>
      </w:r>
      <w:r w:rsidR="005D2BB8">
        <w:rPr>
          <w:rFonts w:asciiTheme="minorHAnsi" w:hAnsiTheme="minorHAnsi" w:cstheme="minorHAnsi"/>
          <w:b/>
          <w:sz w:val="22"/>
          <w:szCs w:val="22"/>
        </w:rPr>
        <w:t>dies hàbils</w:t>
      </w:r>
      <w:r w:rsidR="00A02BE2" w:rsidRPr="00BA3DC0">
        <w:rPr>
          <w:rFonts w:asciiTheme="minorHAnsi" w:hAnsiTheme="minorHAnsi" w:cstheme="minorHAnsi"/>
          <w:b/>
          <w:sz w:val="22"/>
          <w:szCs w:val="22"/>
        </w:rPr>
        <w:t>,</w:t>
      </w:r>
      <w:r w:rsidR="002072A5" w:rsidRPr="00BA3DC0">
        <w:rPr>
          <w:rFonts w:asciiTheme="minorHAnsi" w:hAnsiTheme="minorHAnsi" w:cstheme="minorHAnsi"/>
          <w:b/>
          <w:sz w:val="22"/>
          <w:szCs w:val="22"/>
        </w:rPr>
        <w:t xml:space="preserve"> per a sol·licitar el </w:t>
      </w:r>
      <w:r w:rsidR="00CE05FB">
        <w:rPr>
          <w:rFonts w:asciiTheme="minorHAnsi" w:hAnsiTheme="minorHAnsi" w:cstheme="minorHAnsi"/>
          <w:b/>
          <w:sz w:val="22"/>
          <w:szCs w:val="22"/>
        </w:rPr>
        <w:t>subministrament respecte del termini previst a</w:t>
      </w:r>
      <w:r w:rsidR="002072A5" w:rsidRPr="00BA3DC0">
        <w:rPr>
          <w:rFonts w:asciiTheme="minorHAnsi" w:hAnsiTheme="minorHAnsi" w:cstheme="minorHAnsi"/>
          <w:b/>
          <w:sz w:val="22"/>
          <w:szCs w:val="22"/>
        </w:rPr>
        <w:t xml:space="preserve"> la clàusula </w:t>
      </w:r>
      <w:r w:rsidRPr="00BA3DC0">
        <w:rPr>
          <w:rFonts w:asciiTheme="minorHAnsi" w:hAnsiTheme="minorHAnsi" w:cstheme="minorHAnsi"/>
          <w:b/>
          <w:sz w:val="22"/>
          <w:szCs w:val="22"/>
        </w:rPr>
        <w:t>5</w:t>
      </w:r>
      <w:r w:rsidR="008C621F" w:rsidRPr="00BA3DC0">
        <w:rPr>
          <w:rFonts w:asciiTheme="minorHAnsi" w:hAnsiTheme="minorHAnsi" w:cstheme="minorHAnsi"/>
          <w:b/>
          <w:sz w:val="22"/>
          <w:szCs w:val="22"/>
        </w:rPr>
        <w:t>.1</w:t>
      </w:r>
      <w:r w:rsidR="002072A5" w:rsidRPr="00BA3DC0">
        <w:rPr>
          <w:rFonts w:asciiTheme="minorHAnsi" w:hAnsiTheme="minorHAnsi" w:cstheme="minorHAnsi"/>
          <w:b/>
          <w:sz w:val="22"/>
          <w:szCs w:val="22"/>
        </w:rPr>
        <w:t xml:space="preserve"> del </w:t>
      </w:r>
      <w:r w:rsidR="00F4751C" w:rsidRPr="00BA3DC0">
        <w:rPr>
          <w:rFonts w:asciiTheme="minorHAnsi" w:hAnsiTheme="minorHAnsi" w:cstheme="minorHAnsi"/>
          <w:b/>
          <w:sz w:val="22"/>
          <w:szCs w:val="22"/>
        </w:rPr>
        <w:t>plec de prescripcions tècniques</w:t>
      </w:r>
      <w:r w:rsidR="002072A5" w:rsidRPr="00BA3DC0">
        <w:rPr>
          <w:rFonts w:asciiTheme="minorHAnsi" w:hAnsiTheme="minorHAnsi" w:cstheme="minorHAnsi"/>
          <w:b/>
          <w:sz w:val="22"/>
          <w:szCs w:val="22"/>
        </w:rPr>
        <w:t xml:space="preserve"> (</w:t>
      </w:r>
      <w:r w:rsidR="008C621F" w:rsidRPr="00BA3DC0">
        <w:rPr>
          <w:rFonts w:asciiTheme="minorHAnsi" w:hAnsiTheme="minorHAnsi" w:cstheme="minorHAnsi"/>
          <w:b/>
          <w:sz w:val="22"/>
          <w:szCs w:val="22"/>
        </w:rPr>
        <w:t>4 dies hàbils</w:t>
      </w:r>
      <w:r w:rsidR="002072A5" w:rsidRPr="00BA3DC0">
        <w:rPr>
          <w:rFonts w:asciiTheme="minorHAnsi" w:hAnsiTheme="minorHAnsi" w:cstheme="minorHAnsi"/>
          <w:b/>
          <w:sz w:val="22"/>
          <w:szCs w:val="22"/>
        </w:rPr>
        <w:t xml:space="preserve">), fins a </w:t>
      </w:r>
      <w:r w:rsidR="009C4026" w:rsidRPr="00BA3DC0">
        <w:rPr>
          <w:rFonts w:asciiTheme="minorHAnsi" w:hAnsiTheme="minorHAnsi" w:cstheme="minorHAnsi"/>
          <w:b/>
          <w:sz w:val="22"/>
          <w:szCs w:val="22"/>
        </w:rPr>
        <w:t>5</w:t>
      </w:r>
      <w:r w:rsidR="008C621F" w:rsidRPr="00BA3DC0">
        <w:rPr>
          <w:rFonts w:asciiTheme="minorHAnsi" w:hAnsiTheme="minorHAnsi" w:cstheme="minorHAnsi"/>
          <w:b/>
          <w:sz w:val="22"/>
          <w:szCs w:val="22"/>
        </w:rPr>
        <w:t xml:space="preserve"> </w:t>
      </w:r>
      <w:r w:rsidR="002072A5" w:rsidRPr="00BA3DC0">
        <w:rPr>
          <w:rFonts w:asciiTheme="minorHAnsi" w:hAnsiTheme="minorHAnsi" w:cstheme="minorHAnsi"/>
          <w:b/>
          <w:sz w:val="22"/>
          <w:szCs w:val="22"/>
        </w:rPr>
        <w:t>punts.</w:t>
      </w:r>
    </w:p>
    <w:p w14:paraId="48FFA499" w14:textId="77777777" w:rsidR="002072A5" w:rsidRPr="00BA3DC0" w:rsidRDefault="002072A5" w:rsidP="002072A5">
      <w:pPr>
        <w:jc w:val="both"/>
        <w:rPr>
          <w:rFonts w:asciiTheme="minorHAnsi" w:hAnsiTheme="minorHAnsi" w:cstheme="minorHAnsi"/>
          <w:sz w:val="22"/>
          <w:szCs w:val="22"/>
        </w:rPr>
      </w:pPr>
    </w:p>
    <w:p w14:paraId="0EE48764" w14:textId="22AEBB01" w:rsidR="002072A5" w:rsidRPr="00BA3DC0" w:rsidRDefault="00255184" w:rsidP="002072A5">
      <w:pPr>
        <w:jc w:val="both"/>
        <w:rPr>
          <w:rFonts w:asciiTheme="minorHAnsi" w:hAnsiTheme="minorHAnsi" w:cstheme="minorHAnsi"/>
          <w:sz w:val="22"/>
          <w:szCs w:val="22"/>
        </w:rPr>
      </w:pPr>
      <w:r w:rsidRPr="00BA3DC0">
        <w:rPr>
          <w:rFonts w:asciiTheme="minorHAnsi" w:hAnsiTheme="minorHAnsi" w:cstheme="minorHAnsi"/>
          <w:sz w:val="22"/>
          <w:szCs w:val="22"/>
        </w:rPr>
        <w:t>E</w:t>
      </w:r>
      <w:r w:rsidR="009C4026" w:rsidRPr="00BA3DC0">
        <w:rPr>
          <w:rFonts w:asciiTheme="minorHAnsi" w:hAnsiTheme="minorHAnsi" w:cstheme="minorHAnsi"/>
          <w:sz w:val="22"/>
          <w:szCs w:val="22"/>
        </w:rPr>
        <w:t>ls districtes de la ciutat aborden</w:t>
      </w:r>
      <w:r w:rsidRPr="00BA3DC0">
        <w:rPr>
          <w:rFonts w:asciiTheme="minorHAnsi" w:hAnsiTheme="minorHAnsi" w:cstheme="minorHAnsi"/>
          <w:sz w:val="22"/>
          <w:szCs w:val="22"/>
        </w:rPr>
        <w:t xml:space="preserve"> temes de proximitat</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i de servei a la ciutadania per la qua</w:t>
      </w:r>
      <w:r w:rsidR="00CE05FB">
        <w:rPr>
          <w:rFonts w:asciiTheme="minorHAnsi" w:hAnsiTheme="minorHAnsi" w:cstheme="minorHAnsi"/>
          <w:sz w:val="22"/>
          <w:szCs w:val="22"/>
        </w:rPr>
        <w:t>l</w:t>
      </w:r>
      <w:r w:rsidRPr="00BA3DC0">
        <w:rPr>
          <w:rFonts w:asciiTheme="minorHAnsi" w:hAnsiTheme="minorHAnsi" w:cstheme="minorHAnsi"/>
          <w:sz w:val="22"/>
          <w:szCs w:val="22"/>
        </w:rPr>
        <w:t xml:space="preserve"> cosa</w:t>
      </w:r>
      <w:r w:rsidR="00716E71" w:rsidRPr="00BA3DC0">
        <w:rPr>
          <w:rFonts w:asciiTheme="minorHAnsi" w:hAnsiTheme="minorHAnsi" w:cstheme="minorHAnsi"/>
          <w:sz w:val="22"/>
          <w:szCs w:val="22"/>
        </w:rPr>
        <w:t xml:space="preserve"> ocasionalment apareixen</w:t>
      </w:r>
      <w:r w:rsidR="002072A5" w:rsidRPr="00BA3DC0">
        <w:rPr>
          <w:rFonts w:asciiTheme="minorHAnsi" w:hAnsiTheme="minorHAnsi" w:cstheme="minorHAnsi"/>
          <w:sz w:val="22"/>
          <w:szCs w:val="22"/>
        </w:rPr>
        <w:t xml:space="preserve"> necessitats</w:t>
      </w:r>
      <w:r w:rsidR="00716E71" w:rsidRPr="00BA3DC0">
        <w:rPr>
          <w:rFonts w:asciiTheme="minorHAnsi" w:hAnsiTheme="minorHAnsi" w:cstheme="minorHAnsi"/>
          <w:sz w:val="22"/>
          <w:szCs w:val="22"/>
        </w:rPr>
        <w:t xml:space="preserve"> </w:t>
      </w:r>
      <w:r w:rsidR="002072A5" w:rsidRPr="00BA3DC0">
        <w:rPr>
          <w:rFonts w:asciiTheme="minorHAnsi" w:hAnsiTheme="minorHAnsi" w:cstheme="minorHAnsi"/>
          <w:sz w:val="22"/>
          <w:szCs w:val="22"/>
        </w:rPr>
        <w:t>que cal cobrir</w:t>
      </w:r>
      <w:r w:rsidR="00716E71" w:rsidRPr="00BA3DC0">
        <w:rPr>
          <w:rFonts w:asciiTheme="minorHAnsi" w:hAnsiTheme="minorHAnsi" w:cstheme="minorHAnsi"/>
          <w:sz w:val="22"/>
          <w:szCs w:val="22"/>
        </w:rPr>
        <w:t xml:space="preserve"> amb urgència</w:t>
      </w:r>
      <w:r w:rsidR="002072A5" w:rsidRPr="00BA3DC0">
        <w:rPr>
          <w:rFonts w:asciiTheme="minorHAnsi" w:hAnsiTheme="minorHAnsi" w:cstheme="minorHAnsi"/>
          <w:sz w:val="22"/>
          <w:szCs w:val="22"/>
        </w:rPr>
        <w:t>.</w:t>
      </w:r>
    </w:p>
    <w:p w14:paraId="702AB0D6" w14:textId="77777777" w:rsidR="002072A5" w:rsidRPr="00BA3DC0" w:rsidRDefault="002072A5" w:rsidP="002072A5">
      <w:pPr>
        <w:jc w:val="both"/>
        <w:rPr>
          <w:rFonts w:asciiTheme="minorHAnsi" w:hAnsiTheme="minorHAnsi" w:cstheme="minorHAnsi"/>
          <w:sz w:val="22"/>
          <w:szCs w:val="22"/>
        </w:rPr>
      </w:pPr>
    </w:p>
    <w:p w14:paraId="30CEF3B6" w14:textId="5942C68B" w:rsidR="002072A5" w:rsidRPr="00BA3DC0" w:rsidRDefault="00716E71" w:rsidP="002072A5">
      <w:pPr>
        <w:jc w:val="both"/>
        <w:rPr>
          <w:rFonts w:asciiTheme="minorHAnsi" w:hAnsiTheme="minorHAnsi" w:cstheme="minorHAnsi"/>
          <w:sz w:val="22"/>
          <w:szCs w:val="22"/>
        </w:rPr>
      </w:pPr>
      <w:r w:rsidRPr="00BA3DC0">
        <w:rPr>
          <w:rFonts w:asciiTheme="minorHAnsi" w:hAnsiTheme="minorHAnsi" w:cstheme="minorHAnsi"/>
          <w:sz w:val="22"/>
          <w:szCs w:val="22"/>
        </w:rPr>
        <w:t>S’atorgarà</w:t>
      </w:r>
      <w:r w:rsidR="002072A5" w:rsidRPr="00BA3DC0">
        <w:rPr>
          <w:rFonts w:asciiTheme="minorHAnsi" w:hAnsiTheme="minorHAnsi" w:cstheme="minorHAnsi"/>
          <w:sz w:val="22"/>
          <w:szCs w:val="22"/>
        </w:rPr>
        <w:t xml:space="preserve"> la màxima puntuació a la proposta de</w:t>
      </w:r>
      <w:r w:rsidRPr="00BA3DC0">
        <w:rPr>
          <w:rFonts w:asciiTheme="minorHAnsi" w:hAnsiTheme="minorHAnsi" w:cstheme="minorHAnsi"/>
          <w:sz w:val="22"/>
          <w:szCs w:val="22"/>
        </w:rPr>
        <w:t xml:space="preserve"> temps mínim de</w:t>
      </w:r>
      <w:r w:rsidR="002072A5" w:rsidRPr="00BA3DC0">
        <w:rPr>
          <w:rFonts w:asciiTheme="minorHAnsi" w:hAnsiTheme="minorHAnsi" w:cstheme="minorHAnsi"/>
          <w:sz w:val="22"/>
          <w:szCs w:val="22"/>
        </w:rPr>
        <w:t xml:space="preserve"> petició </w:t>
      </w:r>
      <w:r w:rsidR="005D2BB8">
        <w:rPr>
          <w:rFonts w:asciiTheme="minorHAnsi" w:hAnsiTheme="minorHAnsi" w:cstheme="minorHAnsi"/>
          <w:sz w:val="22"/>
          <w:szCs w:val="22"/>
        </w:rPr>
        <w:t xml:space="preserve">(en dies hàbils) </w:t>
      </w:r>
      <w:r w:rsidR="002072A5" w:rsidRPr="00BA3DC0">
        <w:rPr>
          <w:rFonts w:asciiTheme="minorHAnsi" w:hAnsiTheme="minorHAnsi" w:cstheme="minorHAnsi"/>
          <w:sz w:val="22"/>
          <w:szCs w:val="22"/>
        </w:rPr>
        <w:t xml:space="preserve">més ajustada (per sota </w:t>
      </w:r>
      <w:r w:rsidR="00CE05FB">
        <w:rPr>
          <w:rFonts w:asciiTheme="minorHAnsi" w:hAnsiTheme="minorHAnsi" w:cstheme="minorHAnsi"/>
          <w:sz w:val="22"/>
          <w:szCs w:val="22"/>
        </w:rPr>
        <w:t xml:space="preserve">dels </w:t>
      </w:r>
      <w:r w:rsidR="008C621F" w:rsidRPr="00BA3DC0">
        <w:rPr>
          <w:rFonts w:asciiTheme="minorHAnsi" w:hAnsiTheme="minorHAnsi" w:cstheme="minorHAnsi"/>
          <w:sz w:val="22"/>
          <w:szCs w:val="22"/>
        </w:rPr>
        <w:t>4 dies hàbils</w:t>
      </w:r>
      <w:r w:rsidR="002072A5" w:rsidRPr="00BA3DC0">
        <w:rPr>
          <w:rFonts w:asciiTheme="minorHAnsi" w:hAnsiTheme="minorHAnsi" w:cstheme="minorHAnsi"/>
          <w:sz w:val="22"/>
          <w:szCs w:val="22"/>
        </w:rPr>
        <w:t>), ponderant-se la resta en base a aquesta.</w:t>
      </w:r>
    </w:p>
    <w:p w14:paraId="1690B98D" w14:textId="77777777" w:rsidR="00716E71" w:rsidRPr="00BA3DC0" w:rsidRDefault="00716E71" w:rsidP="002072A5">
      <w:pPr>
        <w:jc w:val="both"/>
        <w:rPr>
          <w:rFonts w:asciiTheme="minorHAnsi" w:hAnsiTheme="minorHAnsi" w:cstheme="minorHAnsi"/>
          <w:sz w:val="22"/>
          <w:szCs w:val="22"/>
        </w:rPr>
      </w:pPr>
    </w:p>
    <w:p w14:paraId="1969921B" w14:textId="2561E01D" w:rsidR="00A02BE2" w:rsidRPr="00BA3DC0" w:rsidRDefault="006368E2" w:rsidP="002072A5">
      <w:pPr>
        <w:jc w:val="both"/>
        <w:rPr>
          <w:rFonts w:asciiTheme="minorHAnsi" w:hAnsiTheme="minorHAnsi" w:cstheme="minorHAnsi"/>
          <w:sz w:val="22"/>
          <w:szCs w:val="22"/>
        </w:rPr>
      </w:pPr>
      <w:r w:rsidRPr="00BA3DC0">
        <w:rPr>
          <w:rFonts w:asciiTheme="minorHAnsi" w:hAnsiTheme="minorHAnsi" w:cstheme="minorHAnsi"/>
          <w:sz w:val="22"/>
          <w:szCs w:val="22"/>
        </w:rPr>
        <w:t>Proposta més baixa (dies hàbils): 5 punts</w:t>
      </w:r>
    </w:p>
    <w:p w14:paraId="351FB6AD" w14:textId="77777777" w:rsidR="006368E2" w:rsidRPr="00BA3DC0" w:rsidRDefault="006368E2" w:rsidP="002072A5">
      <w:pPr>
        <w:jc w:val="both"/>
        <w:rPr>
          <w:rFonts w:asciiTheme="minorHAnsi" w:hAnsiTheme="minorHAnsi" w:cstheme="minorHAnsi"/>
          <w:sz w:val="22"/>
          <w:szCs w:val="22"/>
        </w:rPr>
      </w:pPr>
    </w:p>
    <w:p w14:paraId="20A61F7A" w14:textId="0AB6F5BE" w:rsidR="006368E2" w:rsidRPr="00BA3DC0" w:rsidRDefault="00572B9B" w:rsidP="002072A5">
      <w:pPr>
        <w:jc w:val="both"/>
        <w:rPr>
          <w:rFonts w:asciiTheme="minorHAnsi" w:hAnsiTheme="minorHAnsi" w:cstheme="minorHAnsi"/>
          <w:sz w:val="22"/>
          <w:szCs w:val="22"/>
        </w:rPr>
      </w:pPr>
      <m:oMathPara>
        <m:oMath>
          <m:d>
            <m:dPr>
              <m:ctrlPr>
                <w:rPr>
                  <w:rFonts w:ascii="Cambria Math" w:hAnsi="Cambria Math" w:cstheme="minorHAnsi"/>
                  <w:i/>
                  <w:sz w:val="22"/>
                  <w:szCs w:val="22"/>
                </w:rPr>
              </m:ctrlPr>
            </m:dPr>
            <m:e>
              <m:f>
                <m:fPr>
                  <m:ctrlPr>
                    <w:rPr>
                      <w:rFonts w:ascii="Cambria Math" w:hAnsi="Cambria Math" w:cstheme="minorHAnsi"/>
                      <w:i/>
                      <w:sz w:val="22"/>
                      <w:szCs w:val="22"/>
                    </w:rPr>
                  </m:ctrlPr>
                </m:fPr>
                <m:num>
                  <m:r>
                    <w:rPr>
                      <w:rFonts w:ascii="Cambria Math" w:hAnsi="Cambria Math" w:cstheme="minorHAnsi"/>
                      <w:sz w:val="22"/>
                      <w:szCs w:val="22"/>
                    </w:rPr>
                    <m:t xml:space="preserve">4 dies - proposta de temps mínim </m:t>
                  </m:r>
                </m:num>
                <m:den>
                  <m:r>
                    <w:rPr>
                      <w:rFonts w:ascii="Cambria Math" w:hAnsi="Cambria Math" w:cstheme="minorHAnsi"/>
                      <w:sz w:val="22"/>
                      <w:szCs w:val="22"/>
                    </w:rPr>
                    <m:t>4 dies - millor proposta de temps mínim</m:t>
                  </m:r>
                </m:den>
              </m:f>
            </m:e>
          </m:d>
          <m:r>
            <w:rPr>
              <w:rFonts w:ascii="Cambria Math" w:hAnsi="Cambria Math" w:cstheme="minorHAnsi"/>
              <w:sz w:val="22"/>
              <w:szCs w:val="22"/>
            </w:rPr>
            <m:t>x punts màxims=Puntuació resultant</m:t>
          </m:r>
        </m:oMath>
      </m:oMathPara>
    </w:p>
    <w:p w14:paraId="018E3951" w14:textId="77777777" w:rsidR="006368E2" w:rsidRPr="00BA3DC0" w:rsidRDefault="006368E2" w:rsidP="002072A5">
      <w:pPr>
        <w:jc w:val="both"/>
        <w:rPr>
          <w:rFonts w:asciiTheme="minorHAnsi" w:hAnsiTheme="minorHAnsi" w:cstheme="minorHAnsi"/>
          <w:sz w:val="22"/>
          <w:szCs w:val="22"/>
        </w:rPr>
      </w:pPr>
    </w:p>
    <w:p w14:paraId="3D2CBC87" w14:textId="7410C21A" w:rsidR="00A9747D" w:rsidRPr="00BA3DC0" w:rsidRDefault="00A9747D" w:rsidP="00A9747D">
      <w:pPr>
        <w:jc w:val="both"/>
        <w:rPr>
          <w:rFonts w:asciiTheme="minorHAnsi" w:hAnsiTheme="minorHAnsi" w:cstheme="minorHAnsi"/>
          <w:bCs/>
          <w:sz w:val="22"/>
          <w:szCs w:val="22"/>
        </w:rPr>
      </w:pPr>
      <w:r w:rsidRPr="00983D24">
        <w:rPr>
          <w:rFonts w:asciiTheme="minorHAnsi" w:hAnsiTheme="minorHAnsi" w:cstheme="minorHAnsi"/>
          <w:bCs/>
          <w:sz w:val="22"/>
          <w:szCs w:val="22"/>
          <w:u w:val="single"/>
        </w:rPr>
        <w:t>Justificació del criteri</w:t>
      </w:r>
      <w:r w:rsidRPr="00BA3DC0">
        <w:rPr>
          <w:rFonts w:asciiTheme="minorHAnsi" w:hAnsiTheme="minorHAnsi" w:cstheme="minorHAnsi"/>
          <w:bCs/>
          <w:sz w:val="22"/>
          <w:szCs w:val="22"/>
        </w:rPr>
        <w:t>:</w:t>
      </w:r>
      <w:r w:rsidR="00983D24">
        <w:rPr>
          <w:rFonts w:asciiTheme="minorHAnsi" w:hAnsiTheme="minorHAnsi" w:cstheme="minorHAnsi"/>
          <w:bCs/>
          <w:sz w:val="22"/>
          <w:szCs w:val="22"/>
        </w:rPr>
        <w:t xml:space="preserve"> Tenir la capacitat organitzativa per </w:t>
      </w:r>
      <w:r w:rsidR="0041333B">
        <w:rPr>
          <w:rFonts w:asciiTheme="minorHAnsi" w:hAnsiTheme="minorHAnsi" w:cstheme="minorHAnsi"/>
          <w:bCs/>
          <w:sz w:val="22"/>
          <w:szCs w:val="22"/>
        </w:rPr>
        <w:t>dur a terme</w:t>
      </w:r>
      <w:r w:rsidR="00983D24">
        <w:rPr>
          <w:rFonts w:asciiTheme="minorHAnsi" w:hAnsiTheme="minorHAnsi" w:cstheme="minorHAnsi"/>
          <w:bCs/>
          <w:sz w:val="22"/>
          <w:szCs w:val="22"/>
        </w:rPr>
        <w:t xml:space="preserve"> esdeveniments emergents i amb poc temps de planificació que garanteixin una ràpida resposta </w:t>
      </w:r>
      <w:r w:rsidR="0041333B">
        <w:rPr>
          <w:rFonts w:asciiTheme="minorHAnsi" w:hAnsiTheme="minorHAnsi" w:cstheme="minorHAnsi"/>
          <w:bCs/>
          <w:sz w:val="22"/>
          <w:szCs w:val="22"/>
        </w:rPr>
        <w:t>executiva.</w:t>
      </w:r>
    </w:p>
    <w:p w14:paraId="30260223" w14:textId="77777777" w:rsidR="00A9747D" w:rsidRPr="00BA3DC0" w:rsidRDefault="00A9747D" w:rsidP="002072A5">
      <w:pPr>
        <w:jc w:val="both"/>
        <w:rPr>
          <w:rFonts w:asciiTheme="minorHAnsi" w:hAnsiTheme="minorHAnsi" w:cstheme="minorHAnsi"/>
          <w:sz w:val="22"/>
          <w:szCs w:val="22"/>
        </w:rPr>
      </w:pPr>
    </w:p>
    <w:p w14:paraId="5899C046" w14:textId="77777777" w:rsidR="00A9747D" w:rsidRPr="00BA3DC0" w:rsidRDefault="00A9747D" w:rsidP="00AF7153">
      <w:pPr>
        <w:ind w:right="-425"/>
        <w:jc w:val="both"/>
        <w:rPr>
          <w:rFonts w:asciiTheme="minorHAnsi" w:hAnsiTheme="minorHAnsi" w:cstheme="minorHAnsi"/>
          <w:sz w:val="22"/>
          <w:szCs w:val="22"/>
        </w:rPr>
      </w:pPr>
    </w:p>
    <w:p w14:paraId="79E54C94" w14:textId="33EF6E4D" w:rsidR="009D35BE" w:rsidRPr="00BA3DC0" w:rsidRDefault="00C206D4" w:rsidP="003B33DC">
      <w:pPr>
        <w:ind w:right="-425"/>
        <w:jc w:val="both"/>
        <w:rPr>
          <w:rFonts w:asciiTheme="minorHAnsi" w:hAnsiTheme="minorHAnsi" w:cstheme="minorHAnsi"/>
          <w:b/>
          <w:sz w:val="22"/>
          <w:szCs w:val="22"/>
        </w:rPr>
      </w:pPr>
      <w:r w:rsidRPr="00BA3DC0">
        <w:rPr>
          <w:rFonts w:asciiTheme="minorHAnsi" w:hAnsiTheme="minorHAnsi" w:cstheme="minorHAnsi"/>
          <w:b/>
          <w:sz w:val="22"/>
          <w:szCs w:val="22"/>
        </w:rPr>
        <w:t>5</w:t>
      </w:r>
      <w:r w:rsidR="003B33DC" w:rsidRPr="00BA3DC0">
        <w:rPr>
          <w:rFonts w:asciiTheme="minorHAnsi" w:hAnsiTheme="minorHAnsi" w:cstheme="minorHAnsi"/>
          <w:b/>
          <w:sz w:val="22"/>
          <w:szCs w:val="22"/>
        </w:rPr>
        <w:t>.- Millora de</w:t>
      </w:r>
      <w:r w:rsidR="005A05BA">
        <w:rPr>
          <w:rFonts w:asciiTheme="minorHAnsi" w:hAnsiTheme="minorHAnsi" w:cstheme="minorHAnsi"/>
          <w:b/>
          <w:sz w:val="22"/>
          <w:szCs w:val="22"/>
        </w:rPr>
        <w:t xml:space="preserve"> les prestacions continuades</w:t>
      </w:r>
      <w:r w:rsidR="000A76E8" w:rsidRPr="00BA3DC0">
        <w:rPr>
          <w:rFonts w:asciiTheme="minorHAnsi" w:hAnsiTheme="minorHAnsi" w:cstheme="minorHAnsi"/>
          <w:b/>
          <w:sz w:val="22"/>
          <w:szCs w:val="22"/>
        </w:rPr>
        <w:t>, fins a un màxim de 15 punts.</w:t>
      </w:r>
    </w:p>
    <w:p w14:paraId="6CB7C03A" w14:textId="77777777" w:rsidR="003B33DC" w:rsidRPr="00BA3DC0" w:rsidRDefault="003B33DC" w:rsidP="003B33DC">
      <w:pPr>
        <w:ind w:right="-425"/>
        <w:jc w:val="both"/>
        <w:rPr>
          <w:rFonts w:asciiTheme="minorHAnsi" w:hAnsiTheme="minorHAnsi" w:cstheme="minorHAnsi"/>
          <w:sz w:val="22"/>
          <w:szCs w:val="22"/>
        </w:rPr>
      </w:pPr>
    </w:p>
    <w:p w14:paraId="605651A7" w14:textId="2B664235" w:rsidR="009D35BE" w:rsidRPr="00BA3DC0" w:rsidRDefault="003B33DC"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Per la millora del preu de</w:t>
      </w:r>
      <w:r w:rsidR="005A05BA">
        <w:rPr>
          <w:rFonts w:asciiTheme="minorHAnsi" w:hAnsiTheme="minorHAnsi" w:cstheme="minorHAnsi"/>
          <w:sz w:val="22"/>
          <w:szCs w:val="22"/>
        </w:rPr>
        <w:t xml:space="preserve"> les prestacions mínimes continuades</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per acte segons figura</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 xml:space="preserve">a la clàusula </w:t>
      </w:r>
      <w:r w:rsidR="00291BE8">
        <w:rPr>
          <w:rFonts w:asciiTheme="minorHAnsi" w:hAnsiTheme="minorHAnsi" w:cstheme="minorHAnsi"/>
          <w:sz w:val="22"/>
          <w:szCs w:val="22"/>
        </w:rPr>
        <w:t>3</w:t>
      </w:r>
      <w:r w:rsidRPr="00BA3DC0">
        <w:rPr>
          <w:rFonts w:asciiTheme="minorHAnsi" w:hAnsiTheme="minorHAnsi" w:cstheme="minorHAnsi"/>
          <w:sz w:val="22"/>
          <w:szCs w:val="22"/>
        </w:rPr>
        <w:t xml:space="preserve"> del plec de prescripcions tècniques, fins a un màxim de 1</w:t>
      </w:r>
      <w:r w:rsidR="006A4D8A" w:rsidRPr="00BA3DC0">
        <w:rPr>
          <w:rFonts w:asciiTheme="minorHAnsi" w:hAnsiTheme="minorHAnsi" w:cstheme="minorHAnsi"/>
          <w:sz w:val="22"/>
          <w:szCs w:val="22"/>
        </w:rPr>
        <w:t>5</w:t>
      </w:r>
      <w:r w:rsidRPr="00BA3DC0">
        <w:rPr>
          <w:rFonts w:asciiTheme="minorHAnsi" w:hAnsiTheme="minorHAnsi" w:cstheme="minorHAnsi"/>
          <w:sz w:val="22"/>
          <w:szCs w:val="22"/>
        </w:rPr>
        <w:t xml:space="preserve"> punts.</w:t>
      </w:r>
    </w:p>
    <w:p w14:paraId="6A8752C0" w14:textId="77777777" w:rsidR="003B33DC" w:rsidRPr="00BA3DC0" w:rsidRDefault="003B33DC" w:rsidP="003B33DC">
      <w:pPr>
        <w:ind w:right="-425"/>
        <w:jc w:val="both"/>
        <w:rPr>
          <w:rFonts w:asciiTheme="minorHAnsi" w:hAnsiTheme="minorHAnsi" w:cstheme="minorHAnsi"/>
          <w:sz w:val="22"/>
          <w:szCs w:val="22"/>
        </w:rPr>
      </w:pPr>
    </w:p>
    <w:p w14:paraId="00633D56" w14:textId="2F4F38CB" w:rsidR="003B33DC" w:rsidRPr="00BA3DC0" w:rsidRDefault="004257A3"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A</w:t>
      </w:r>
      <w:r w:rsidR="003B33DC" w:rsidRPr="00BA3DC0">
        <w:rPr>
          <w:rFonts w:asciiTheme="minorHAnsi" w:hAnsiTheme="minorHAnsi" w:cstheme="minorHAnsi"/>
          <w:sz w:val="22"/>
          <w:szCs w:val="22"/>
        </w:rPr>
        <w:t xml:space="preserve">/ S’atorgaran </w:t>
      </w:r>
      <w:r w:rsidR="00485EB4" w:rsidRPr="00BA3DC0">
        <w:rPr>
          <w:rFonts w:asciiTheme="minorHAnsi" w:hAnsiTheme="minorHAnsi" w:cstheme="minorHAnsi"/>
          <w:sz w:val="22"/>
          <w:szCs w:val="22"/>
        </w:rPr>
        <w:t>10</w:t>
      </w:r>
      <w:r w:rsidR="003B33DC" w:rsidRPr="00BA3DC0">
        <w:rPr>
          <w:rFonts w:asciiTheme="minorHAnsi" w:hAnsiTheme="minorHAnsi" w:cstheme="minorHAnsi"/>
          <w:sz w:val="22"/>
          <w:szCs w:val="22"/>
        </w:rPr>
        <w:t xml:space="preserve"> punts a l’oferta que proposi el percentatge menor de facturació per sota del que indica el PPT (20%) a partir del </w:t>
      </w:r>
      <w:r w:rsidR="00291BE8">
        <w:rPr>
          <w:rFonts w:asciiTheme="minorHAnsi" w:hAnsiTheme="minorHAnsi" w:cstheme="minorHAnsi"/>
          <w:sz w:val="22"/>
          <w:szCs w:val="22"/>
        </w:rPr>
        <w:t>quart</w:t>
      </w:r>
      <w:r w:rsidR="003B33DC" w:rsidRPr="00BA3DC0">
        <w:rPr>
          <w:rFonts w:asciiTheme="minorHAnsi" w:hAnsiTheme="minorHAnsi" w:cstheme="minorHAnsi"/>
          <w:sz w:val="22"/>
          <w:szCs w:val="22"/>
        </w:rPr>
        <w:t xml:space="preserve"> dia </w:t>
      </w:r>
      <w:r w:rsidR="00291BE8">
        <w:rPr>
          <w:rFonts w:asciiTheme="minorHAnsi" w:hAnsiTheme="minorHAnsi" w:cstheme="minorHAnsi"/>
          <w:sz w:val="22"/>
          <w:szCs w:val="22"/>
        </w:rPr>
        <w:t xml:space="preserve">natural </w:t>
      </w:r>
      <w:r w:rsidR="003B33DC" w:rsidRPr="00BA3DC0">
        <w:rPr>
          <w:rFonts w:asciiTheme="minorHAnsi" w:hAnsiTheme="minorHAnsi" w:cstheme="minorHAnsi"/>
          <w:sz w:val="22"/>
          <w:szCs w:val="22"/>
        </w:rPr>
        <w:t xml:space="preserve">per a Estructures no permanents desmuntables, mobiliari i elements addicionals" de </w:t>
      </w:r>
      <w:r w:rsidR="0079078A" w:rsidRPr="00BA3DC0">
        <w:rPr>
          <w:rFonts w:asciiTheme="minorHAnsi" w:hAnsiTheme="minorHAnsi" w:cstheme="minorHAnsi"/>
          <w:sz w:val="22"/>
          <w:szCs w:val="22"/>
        </w:rPr>
        <w:t>la clàusula</w:t>
      </w:r>
      <w:r w:rsidR="00B524EA" w:rsidRPr="00BA3DC0">
        <w:rPr>
          <w:rFonts w:asciiTheme="minorHAnsi" w:hAnsiTheme="minorHAnsi" w:cstheme="minorHAnsi"/>
          <w:sz w:val="22"/>
          <w:szCs w:val="22"/>
        </w:rPr>
        <w:t xml:space="preserve"> </w:t>
      </w:r>
      <w:r w:rsidR="00291BE8">
        <w:rPr>
          <w:rFonts w:asciiTheme="minorHAnsi" w:hAnsiTheme="minorHAnsi" w:cstheme="minorHAnsi"/>
          <w:sz w:val="22"/>
          <w:szCs w:val="22"/>
        </w:rPr>
        <w:t>3</w:t>
      </w:r>
      <w:r w:rsidR="003B33DC" w:rsidRPr="00BA3DC0">
        <w:rPr>
          <w:rFonts w:asciiTheme="minorHAnsi" w:hAnsiTheme="minorHAnsi" w:cstheme="minorHAnsi"/>
          <w:sz w:val="22"/>
          <w:szCs w:val="22"/>
        </w:rPr>
        <w:t xml:space="preserve"> </w:t>
      </w:r>
      <w:r w:rsidR="00497749" w:rsidRPr="00BA3DC0">
        <w:rPr>
          <w:rFonts w:asciiTheme="minorHAnsi" w:hAnsiTheme="minorHAnsi" w:cstheme="minorHAnsi"/>
          <w:sz w:val="22"/>
          <w:szCs w:val="22"/>
        </w:rPr>
        <w:t>(</w:t>
      </w:r>
      <w:r w:rsidR="004C28BE" w:rsidRPr="00BA3DC0">
        <w:rPr>
          <w:rFonts w:asciiTheme="minorHAnsi" w:eastAsia="Arial" w:hAnsiTheme="minorHAnsi" w:cstheme="minorHAnsi"/>
          <w:sz w:val="22"/>
          <w:szCs w:val="22"/>
          <w:lang w:eastAsia="en-US"/>
        </w:rPr>
        <w:t xml:space="preserve">Preus </w:t>
      </w:r>
      <w:r w:rsidR="005A05BA">
        <w:rPr>
          <w:rFonts w:asciiTheme="minorHAnsi" w:eastAsia="Arial" w:hAnsiTheme="minorHAnsi" w:cstheme="minorHAnsi"/>
          <w:sz w:val="22"/>
          <w:szCs w:val="22"/>
          <w:lang w:eastAsia="en-US"/>
        </w:rPr>
        <w:t>de les prestacions continuades</w:t>
      </w:r>
      <w:r w:rsidR="00497749" w:rsidRPr="00BA3DC0">
        <w:rPr>
          <w:rFonts w:asciiTheme="minorHAnsi" w:eastAsia="Arial" w:hAnsiTheme="minorHAnsi" w:cstheme="minorHAnsi"/>
          <w:sz w:val="22"/>
          <w:szCs w:val="22"/>
          <w:lang w:eastAsia="en-US"/>
        </w:rPr>
        <w:t>)</w:t>
      </w:r>
      <w:r w:rsidR="00497749" w:rsidRPr="00BA3DC0">
        <w:rPr>
          <w:rFonts w:asciiTheme="minorHAnsi" w:hAnsiTheme="minorHAnsi" w:cstheme="minorHAnsi"/>
          <w:sz w:val="22"/>
          <w:szCs w:val="22"/>
        </w:rPr>
        <w:t xml:space="preserve"> </w:t>
      </w:r>
      <w:r w:rsidR="003B33DC" w:rsidRPr="00BA3DC0">
        <w:rPr>
          <w:rFonts w:asciiTheme="minorHAnsi" w:hAnsiTheme="minorHAnsi" w:cstheme="minorHAnsi"/>
          <w:sz w:val="22"/>
          <w:szCs w:val="22"/>
        </w:rPr>
        <w:t>del</w:t>
      </w:r>
      <w:r w:rsidR="00B524EA" w:rsidRPr="00BA3DC0">
        <w:rPr>
          <w:rFonts w:asciiTheme="minorHAnsi" w:hAnsiTheme="minorHAnsi" w:cstheme="minorHAnsi"/>
          <w:sz w:val="22"/>
          <w:szCs w:val="22"/>
        </w:rPr>
        <w:t xml:space="preserve"> </w:t>
      </w:r>
      <w:r w:rsidR="003B33DC" w:rsidRPr="00BA3DC0">
        <w:rPr>
          <w:rFonts w:asciiTheme="minorHAnsi" w:hAnsiTheme="minorHAnsi" w:cstheme="minorHAnsi"/>
          <w:sz w:val="22"/>
          <w:szCs w:val="22"/>
        </w:rPr>
        <w:t>plec tècnic, i la resta d’ofertes es ponderaran en base a aquest.</w:t>
      </w:r>
    </w:p>
    <w:p w14:paraId="7A34C7A8" w14:textId="77777777" w:rsidR="003B33DC" w:rsidRPr="00BA3DC0" w:rsidRDefault="003B33DC" w:rsidP="003B33DC">
      <w:pPr>
        <w:ind w:right="-425"/>
        <w:jc w:val="both"/>
        <w:rPr>
          <w:rFonts w:asciiTheme="minorHAnsi" w:hAnsiTheme="minorHAnsi" w:cstheme="minorHAnsi"/>
          <w:sz w:val="22"/>
          <w:szCs w:val="22"/>
        </w:rPr>
      </w:pPr>
    </w:p>
    <w:p w14:paraId="55DC79CF" w14:textId="671ED27F" w:rsidR="003B33DC" w:rsidRPr="00BA3DC0" w:rsidRDefault="003B33DC"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Oferta amb % més baix:</w:t>
      </w:r>
      <w:r w:rsidRPr="00BA3DC0">
        <w:rPr>
          <w:rFonts w:asciiTheme="minorHAnsi" w:hAnsiTheme="minorHAnsi" w:cstheme="minorHAnsi"/>
          <w:sz w:val="22"/>
          <w:szCs w:val="22"/>
        </w:rPr>
        <w:tab/>
      </w:r>
      <w:r w:rsidR="00485EB4" w:rsidRPr="00BA3DC0">
        <w:rPr>
          <w:rFonts w:asciiTheme="minorHAnsi" w:hAnsiTheme="minorHAnsi" w:cstheme="minorHAnsi"/>
          <w:sz w:val="22"/>
          <w:szCs w:val="22"/>
        </w:rPr>
        <w:t xml:space="preserve">10 </w:t>
      </w:r>
      <w:r w:rsidRPr="00BA3DC0">
        <w:rPr>
          <w:rFonts w:asciiTheme="minorHAnsi" w:hAnsiTheme="minorHAnsi" w:cstheme="minorHAnsi"/>
          <w:sz w:val="22"/>
          <w:szCs w:val="22"/>
        </w:rPr>
        <w:t>punts</w:t>
      </w:r>
    </w:p>
    <w:p w14:paraId="0639D325" w14:textId="376F6FF4" w:rsidR="003B33DC" w:rsidRPr="00BA3DC0" w:rsidRDefault="003B33DC"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Resta d’ofertes:</w:t>
      </w:r>
      <w:r w:rsidRPr="00BA3DC0">
        <w:rPr>
          <w:rFonts w:asciiTheme="minorHAnsi" w:hAnsiTheme="minorHAnsi" w:cstheme="minorHAnsi"/>
          <w:sz w:val="22"/>
          <w:szCs w:val="22"/>
        </w:rPr>
        <w:tab/>
      </w:r>
      <w:r w:rsidRPr="00BA3DC0">
        <w:rPr>
          <w:rFonts w:asciiTheme="minorHAnsi" w:hAnsiTheme="minorHAnsi" w:cstheme="minorHAnsi"/>
          <w:sz w:val="22"/>
          <w:szCs w:val="22"/>
        </w:rPr>
        <w:tab/>
        <w:t>Puntuació =</w:t>
      </w:r>
      <w:r w:rsidR="00B524EA" w:rsidRPr="00BA3DC0">
        <w:rPr>
          <w:rFonts w:asciiTheme="minorHAnsi" w:hAnsiTheme="minorHAnsi" w:cstheme="minorHAnsi"/>
          <w:sz w:val="22"/>
          <w:szCs w:val="22"/>
        </w:rPr>
        <w:t xml:space="preserve"> </w:t>
      </w:r>
      <m:oMath>
        <m:r>
          <w:rPr>
            <w:rFonts w:ascii="Cambria Math" w:hAnsi="Cambria Math" w:cstheme="minorHAnsi"/>
            <w:sz w:val="22"/>
            <w:szCs w:val="22"/>
          </w:rPr>
          <m:t>10 punts*</m:t>
        </m:r>
        <m:d>
          <m:dPr>
            <m:ctrlPr>
              <w:rPr>
                <w:rFonts w:ascii="Cambria Math" w:hAnsi="Cambria Math" w:cstheme="minorHAnsi"/>
                <w:i/>
                <w:sz w:val="22"/>
                <w:szCs w:val="22"/>
              </w:rPr>
            </m:ctrlPr>
          </m:dPr>
          <m:e>
            <m:f>
              <m:fPr>
                <m:ctrlPr>
                  <w:rPr>
                    <w:rFonts w:ascii="Cambria Math" w:hAnsi="Cambria Math" w:cstheme="minorHAnsi"/>
                    <w:i/>
                    <w:sz w:val="22"/>
                    <w:szCs w:val="22"/>
                  </w:rPr>
                </m:ctrlPr>
              </m:fPr>
              <m:num>
                <m:r>
                  <w:rPr>
                    <w:rFonts w:ascii="Cambria Math" w:hAnsi="Cambria Math" w:cstheme="minorHAnsi"/>
                    <w:sz w:val="22"/>
                    <w:szCs w:val="22"/>
                  </w:rPr>
                  <m:t xml:space="preserve">100 - % ofert </m:t>
                </m:r>
              </m:num>
              <m:den>
                <m:r>
                  <w:rPr>
                    <w:rFonts w:ascii="Cambria Math" w:hAnsi="Cambria Math" w:cstheme="minorHAnsi"/>
                    <w:sz w:val="22"/>
                    <w:szCs w:val="22"/>
                  </w:rPr>
                  <m:t>100 - % ofert més baix</m:t>
                </m:r>
              </m:den>
            </m:f>
          </m:e>
        </m:d>
      </m:oMath>
    </w:p>
    <w:p w14:paraId="5E214DCA" w14:textId="77777777" w:rsidR="004257A3" w:rsidRPr="00BA3DC0" w:rsidRDefault="004257A3" w:rsidP="003B33DC">
      <w:pPr>
        <w:ind w:right="-425"/>
        <w:jc w:val="both"/>
        <w:rPr>
          <w:rFonts w:asciiTheme="minorHAnsi" w:hAnsiTheme="minorHAnsi" w:cstheme="minorHAnsi"/>
          <w:sz w:val="22"/>
          <w:szCs w:val="22"/>
        </w:rPr>
      </w:pPr>
    </w:p>
    <w:p w14:paraId="7365D6DB" w14:textId="06ADB014" w:rsidR="003B33DC" w:rsidRPr="00BA3DC0" w:rsidRDefault="004257A3"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B</w:t>
      </w:r>
      <w:r w:rsidR="003B33DC" w:rsidRPr="00BA3DC0">
        <w:rPr>
          <w:rFonts w:asciiTheme="minorHAnsi" w:hAnsiTheme="minorHAnsi" w:cstheme="minorHAnsi"/>
          <w:sz w:val="22"/>
          <w:szCs w:val="22"/>
        </w:rPr>
        <w:t xml:space="preserve">/ S’atorgaran 5 punts a l’oferta que proposi el percentatge menor de facturació per sota del que indica el PPT (60%) a partir de la setena hora “Material de so" i “Material d’il·luminació i audiovisual” de </w:t>
      </w:r>
      <w:r w:rsidR="004C28BE" w:rsidRPr="00BA3DC0">
        <w:rPr>
          <w:rFonts w:asciiTheme="minorHAnsi" w:hAnsiTheme="minorHAnsi" w:cstheme="minorHAnsi"/>
          <w:sz w:val="22"/>
          <w:szCs w:val="22"/>
        </w:rPr>
        <w:t>la clàusula</w:t>
      </w:r>
      <w:r w:rsidR="00B524EA" w:rsidRPr="00BA3DC0">
        <w:rPr>
          <w:rFonts w:asciiTheme="minorHAnsi" w:hAnsiTheme="minorHAnsi" w:cstheme="minorHAnsi"/>
          <w:sz w:val="22"/>
          <w:szCs w:val="22"/>
        </w:rPr>
        <w:t xml:space="preserve"> </w:t>
      </w:r>
      <w:r w:rsidR="00291BE8">
        <w:rPr>
          <w:rFonts w:asciiTheme="minorHAnsi" w:hAnsiTheme="minorHAnsi" w:cstheme="minorHAnsi"/>
          <w:sz w:val="22"/>
          <w:szCs w:val="22"/>
        </w:rPr>
        <w:t>3</w:t>
      </w:r>
      <w:r w:rsidR="004C28BE" w:rsidRPr="00BA3DC0">
        <w:rPr>
          <w:rFonts w:asciiTheme="minorHAnsi" w:hAnsiTheme="minorHAnsi" w:cstheme="minorHAnsi"/>
          <w:sz w:val="22"/>
          <w:szCs w:val="22"/>
        </w:rPr>
        <w:t xml:space="preserve"> (</w:t>
      </w:r>
      <w:r w:rsidR="004C28BE" w:rsidRPr="00BA3DC0">
        <w:rPr>
          <w:rFonts w:asciiTheme="minorHAnsi" w:eastAsia="Arial" w:hAnsiTheme="minorHAnsi" w:cstheme="minorHAnsi"/>
          <w:sz w:val="22"/>
          <w:szCs w:val="22"/>
          <w:lang w:eastAsia="en-US"/>
        </w:rPr>
        <w:t>Preus</w:t>
      </w:r>
      <w:r w:rsidR="00291BE8">
        <w:rPr>
          <w:rFonts w:asciiTheme="minorHAnsi" w:eastAsia="Arial" w:hAnsiTheme="minorHAnsi" w:cstheme="minorHAnsi"/>
          <w:sz w:val="22"/>
          <w:szCs w:val="22"/>
          <w:lang w:eastAsia="en-US"/>
        </w:rPr>
        <w:t xml:space="preserve"> de</w:t>
      </w:r>
      <w:r w:rsidR="004C28BE" w:rsidRPr="00BA3DC0">
        <w:rPr>
          <w:rFonts w:asciiTheme="minorHAnsi" w:eastAsia="Arial" w:hAnsiTheme="minorHAnsi" w:cstheme="minorHAnsi"/>
          <w:sz w:val="22"/>
          <w:szCs w:val="22"/>
          <w:lang w:eastAsia="en-US"/>
        </w:rPr>
        <w:t xml:space="preserve"> </w:t>
      </w:r>
      <w:r w:rsidR="005A05BA">
        <w:rPr>
          <w:rFonts w:asciiTheme="minorHAnsi" w:eastAsia="Arial" w:hAnsiTheme="minorHAnsi" w:cstheme="minorHAnsi"/>
          <w:sz w:val="22"/>
          <w:szCs w:val="22"/>
          <w:lang w:eastAsia="en-US"/>
        </w:rPr>
        <w:t>les prestacions continuades</w:t>
      </w:r>
      <w:r w:rsidR="004C28BE" w:rsidRPr="00BA3DC0">
        <w:rPr>
          <w:rFonts w:asciiTheme="minorHAnsi" w:eastAsia="Arial" w:hAnsiTheme="minorHAnsi" w:cstheme="minorHAnsi"/>
          <w:sz w:val="22"/>
          <w:szCs w:val="22"/>
          <w:lang w:eastAsia="en-US"/>
        </w:rPr>
        <w:t>)</w:t>
      </w:r>
      <w:r w:rsidR="00B524EA" w:rsidRPr="00BA3DC0">
        <w:rPr>
          <w:rFonts w:asciiTheme="minorHAnsi" w:hAnsiTheme="minorHAnsi" w:cstheme="minorHAnsi"/>
          <w:sz w:val="22"/>
          <w:szCs w:val="22"/>
        </w:rPr>
        <w:t xml:space="preserve"> </w:t>
      </w:r>
      <w:r w:rsidR="003B33DC" w:rsidRPr="00BA3DC0">
        <w:rPr>
          <w:rFonts w:asciiTheme="minorHAnsi" w:hAnsiTheme="minorHAnsi" w:cstheme="minorHAnsi"/>
          <w:sz w:val="22"/>
          <w:szCs w:val="22"/>
        </w:rPr>
        <w:t>del</w:t>
      </w:r>
      <w:r w:rsidR="00B524EA" w:rsidRPr="00BA3DC0">
        <w:rPr>
          <w:rFonts w:asciiTheme="minorHAnsi" w:hAnsiTheme="minorHAnsi" w:cstheme="minorHAnsi"/>
          <w:sz w:val="22"/>
          <w:szCs w:val="22"/>
        </w:rPr>
        <w:t xml:space="preserve"> </w:t>
      </w:r>
      <w:r w:rsidR="003B33DC" w:rsidRPr="00BA3DC0">
        <w:rPr>
          <w:rFonts w:asciiTheme="minorHAnsi" w:hAnsiTheme="minorHAnsi" w:cstheme="minorHAnsi"/>
          <w:sz w:val="22"/>
          <w:szCs w:val="22"/>
        </w:rPr>
        <w:t>plec tècnic, i la resta d’ofertes es ponderaran en base a aquest.</w:t>
      </w:r>
    </w:p>
    <w:p w14:paraId="24F0740A" w14:textId="77777777" w:rsidR="003B33DC" w:rsidRPr="00BA3DC0" w:rsidRDefault="003B33DC" w:rsidP="003B33DC">
      <w:pPr>
        <w:ind w:right="-425"/>
        <w:jc w:val="both"/>
        <w:rPr>
          <w:rFonts w:asciiTheme="minorHAnsi" w:hAnsiTheme="minorHAnsi" w:cstheme="minorHAnsi"/>
          <w:sz w:val="22"/>
          <w:szCs w:val="22"/>
        </w:rPr>
      </w:pPr>
    </w:p>
    <w:p w14:paraId="37A06D70" w14:textId="77777777" w:rsidR="003B33DC" w:rsidRPr="00BA3DC0" w:rsidRDefault="003B33DC"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Oferta amb % més baix:</w:t>
      </w:r>
      <w:r w:rsidRPr="00BA3DC0">
        <w:rPr>
          <w:rFonts w:asciiTheme="minorHAnsi" w:hAnsiTheme="minorHAnsi" w:cstheme="minorHAnsi"/>
          <w:sz w:val="22"/>
          <w:szCs w:val="22"/>
        </w:rPr>
        <w:tab/>
        <w:t>5 punts</w:t>
      </w:r>
    </w:p>
    <w:p w14:paraId="2093384F" w14:textId="76B253A2" w:rsidR="003B33DC" w:rsidRPr="00BA3DC0" w:rsidRDefault="003B33DC" w:rsidP="003B33DC">
      <w:pPr>
        <w:ind w:right="-425"/>
        <w:jc w:val="both"/>
        <w:rPr>
          <w:rFonts w:asciiTheme="minorHAnsi" w:hAnsiTheme="minorHAnsi" w:cstheme="minorHAnsi"/>
          <w:sz w:val="22"/>
          <w:szCs w:val="22"/>
        </w:rPr>
      </w:pPr>
      <w:r w:rsidRPr="00BA3DC0">
        <w:rPr>
          <w:rFonts w:asciiTheme="minorHAnsi" w:hAnsiTheme="minorHAnsi" w:cstheme="minorHAnsi"/>
          <w:sz w:val="22"/>
          <w:szCs w:val="22"/>
        </w:rPr>
        <w:t>Resta d’ofertes:</w:t>
      </w:r>
      <w:r w:rsidRPr="00BA3DC0">
        <w:rPr>
          <w:rFonts w:asciiTheme="minorHAnsi" w:hAnsiTheme="minorHAnsi" w:cstheme="minorHAnsi"/>
          <w:sz w:val="22"/>
          <w:szCs w:val="22"/>
        </w:rPr>
        <w:tab/>
      </w:r>
      <w:r w:rsidRPr="00BA3DC0">
        <w:rPr>
          <w:rFonts w:asciiTheme="minorHAnsi" w:hAnsiTheme="minorHAnsi" w:cstheme="minorHAnsi"/>
          <w:sz w:val="22"/>
          <w:szCs w:val="22"/>
        </w:rPr>
        <w:tab/>
        <w:t>Puntuació =</w:t>
      </w:r>
      <w:r w:rsidR="00B524EA" w:rsidRPr="00BA3DC0">
        <w:rPr>
          <w:rFonts w:asciiTheme="minorHAnsi" w:hAnsiTheme="minorHAnsi" w:cstheme="minorHAnsi"/>
          <w:sz w:val="22"/>
          <w:szCs w:val="22"/>
        </w:rPr>
        <w:t xml:space="preserve"> </w:t>
      </w:r>
      <m:oMath>
        <m:r>
          <w:rPr>
            <w:rFonts w:ascii="Cambria Math" w:hAnsi="Cambria Math" w:cstheme="minorHAnsi"/>
            <w:sz w:val="22"/>
            <w:szCs w:val="22"/>
          </w:rPr>
          <m:t>5 punts*</m:t>
        </m:r>
        <m:d>
          <m:dPr>
            <m:ctrlPr>
              <w:rPr>
                <w:rFonts w:ascii="Cambria Math" w:hAnsi="Cambria Math" w:cstheme="minorHAnsi"/>
                <w:i/>
                <w:sz w:val="22"/>
                <w:szCs w:val="22"/>
              </w:rPr>
            </m:ctrlPr>
          </m:dPr>
          <m:e>
            <m:f>
              <m:fPr>
                <m:ctrlPr>
                  <w:rPr>
                    <w:rFonts w:ascii="Cambria Math" w:hAnsi="Cambria Math" w:cstheme="minorHAnsi"/>
                    <w:i/>
                    <w:sz w:val="22"/>
                    <w:szCs w:val="22"/>
                  </w:rPr>
                </m:ctrlPr>
              </m:fPr>
              <m:num>
                <m:r>
                  <w:rPr>
                    <w:rFonts w:ascii="Cambria Math" w:hAnsi="Cambria Math" w:cstheme="minorHAnsi"/>
                    <w:sz w:val="22"/>
                    <w:szCs w:val="22"/>
                  </w:rPr>
                  <m:t xml:space="preserve">100 - % ofert </m:t>
                </m:r>
              </m:num>
              <m:den>
                <m:r>
                  <w:rPr>
                    <w:rFonts w:ascii="Cambria Math" w:hAnsi="Cambria Math" w:cstheme="minorHAnsi"/>
                    <w:sz w:val="22"/>
                    <w:szCs w:val="22"/>
                  </w:rPr>
                  <m:t>100 - % ofert més baix</m:t>
                </m:r>
              </m:den>
            </m:f>
          </m:e>
        </m:d>
      </m:oMath>
    </w:p>
    <w:p w14:paraId="33FC9AF0" w14:textId="77777777" w:rsidR="003B33DC" w:rsidRPr="00BA3DC0" w:rsidRDefault="003B33DC" w:rsidP="00AF7153">
      <w:pPr>
        <w:ind w:right="-425"/>
        <w:jc w:val="both"/>
        <w:rPr>
          <w:rFonts w:asciiTheme="minorHAnsi" w:hAnsiTheme="minorHAnsi" w:cstheme="minorHAnsi"/>
          <w:sz w:val="22"/>
          <w:szCs w:val="22"/>
        </w:rPr>
      </w:pPr>
    </w:p>
    <w:p w14:paraId="27A69FE6" w14:textId="5F52E9CA" w:rsidR="0000505F" w:rsidRPr="00BA3DC0" w:rsidRDefault="0000505F" w:rsidP="0000505F">
      <w:pPr>
        <w:jc w:val="both"/>
        <w:rPr>
          <w:rFonts w:asciiTheme="minorHAnsi" w:hAnsiTheme="minorHAnsi" w:cstheme="minorHAnsi"/>
          <w:bCs/>
          <w:sz w:val="22"/>
          <w:szCs w:val="22"/>
        </w:rPr>
      </w:pPr>
      <w:r w:rsidRPr="0041333B">
        <w:rPr>
          <w:rFonts w:asciiTheme="minorHAnsi" w:hAnsiTheme="minorHAnsi" w:cstheme="minorHAnsi"/>
          <w:bCs/>
          <w:sz w:val="22"/>
          <w:szCs w:val="22"/>
          <w:u w:val="single"/>
        </w:rPr>
        <w:t>Justificació del criteri</w:t>
      </w:r>
      <w:r w:rsidRPr="00BA3DC0">
        <w:rPr>
          <w:rFonts w:asciiTheme="minorHAnsi" w:hAnsiTheme="minorHAnsi" w:cstheme="minorHAnsi"/>
          <w:bCs/>
          <w:sz w:val="22"/>
          <w:szCs w:val="22"/>
        </w:rPr>
        <w:t>:</w:t>
      </w:r>
      <w:r w:rsidR="00D44CA8">
        <w:rPr>
          <w:rFonts w:asciiTheme="minorHAnsi" w:hAnsiTheme="minorHAnsi" w:cstheme="minorHAnsi"/>
          <w:bCs/>
          <w:sz w:val="22"/>
          <w:szCs w:val="22"/>
        </w:rPr>
        <w:t xml:space="preserve"> Millora la capacitat organitzativa i pressupostària </w:t>
      </w:r>
      <w:r w:rsidR="008F4E57">
        <w:rPr>
          <w:rFonts w:asciiTheme="minorHAnsi" w:hAnsiTheme="minorHAnsi" w:cstheme="minorHAnsi"/>
          <w:bCs/>
          <w:sz w:val="22"/>
          <w:szCs w:val="22"/>
        </w:rPr>
        <w:t>mantenint</w:t>
      </w:r>
      <w:r w:rsidR="00D44CA8">
        <w:rPr>
          <w:rFonts w:asciiTheme="minorHAnsi" w:hAnsiTheme="minorHAnsi" w:cstheme="minorHAnsi"/>
          <w:bCs/>
          <w:sz w:val="22"/>
          <w:szCs w:val="22"/>
        </w:rPr>
        <w:t xml:space="preserve"> en un mateix espai el material necessari per dur a terme l’esdeveniment planificat per </w:t>
      </w:r>
      <w:r w:rsidR="008F4E57">
        <w:rPr>
          <w:rFonts w:asciiTheme="minorHAnsi" w:hAnsiTheme="minorHAnsi" w:cstheme="minorHAnsi"/>
          <w:bCs/>
          <w:sz w:val="22"/>
          <w:szCs w:val="22"/>
        </w:rPr>
        <w:t>més d’un dia sense la necessitat d’un nou muntatge.</w:t>
      </w:r>
      <w:r w:rsidR="00D44CA8">
        <w:rPr>
          <w:rFonts w:asciiTheme="minorHAnsi" w:hAnsiTheme="minorHAnsi" w:cstheme="minorHAnsi"/>
          <w:bCs/>
          <w:sz w:val="22"/>
          <w:szCs w:val="22"/>
        </w:rPr>
        <w:t xml:space="preserve"> </w:t>
      </w:r>
    </w:p>
    <w:p w14:paraId="375B76B0" w14:textId="77777777" w:rsidR="0000505F" w:rsidRPr="00BA3DC0" w:rsidRDefault="0000505F" w:rsidP="00AF7153">
      <w:pPr>
        <w:ind w:right="-425"/>
        <w:jc w:val="both"/>
        <w:rPr>
          <w:rFonts w:asciiTheme="minorHAnsi" w:hAnsiTheme="minorHAnsi" w:cstheme="minorHAnsi"/>
          <w:sz w:val="22"/>
          <w:szCs w:val="22"/>
        </w:rPr>
      </w:pPr>
    </w:p>
    <w:p w14:paraId="3C233BB4" w14:textId="10D33A25" w:rsidR="00B41853" w:rsidRPr="00BA3DC0" w:rsidRDefault="00FF78C2" w:rsidP="00FF78C2">
      <w:pPr>
        <w:jc w:val="both"/>
        <w:rPr>
          <w:rFonts w:asciiTheme="minorHAnsi" w:hAnsiTheme="minorHAnsi" w:cstheme="minorHAnsi"/>
          <w:b/>
          <w:sz w:val="22"/>
          <w:szCs w:val="22"/>
        </w:rPr>
      </w:pPr>
      <w:r w:rsidRPr="00BA3DC0">
        <w:rPr>
          <w:rFonts w:asciiTheme="minorHAnsi" w:hAnsiTheme="minorHAnsi" w:cstheme="minorHAnsi"/>
          <w:b/>
          <w:sz w:val="22"/>
          <w:szCs w:val="22"/>
        </w:rPr>
        <w:t xml:space="preserve">6.- </w:t>
      </w:r>
      <w:r w:rsidR="00B41853" w:rsidRPr="00BA3DC0">
        <w:rPr>
          <w:rFonts w:asciiTheme="minorHAnsi" w:hAnsiTheme="minorHAnsi" w:cstheme="minorHAnsi"/>
          <w:b/>
          <w:sz w:val="22"/>
          <w:szCs w:val="22"/>
        </w:rPr>
        <w:t>Per la gestió de</w:t>
      </w:r>
      <w:r w:rsidR="00B524EA" w:rsidRPr="00BA3DC0">
        <w:rPr>
          <w:rFonts w:asciiTheme="minorHAnsi" w:hAnsiTheme="minorHAnsi" w:cstheme="minorHAnsi"/>
          <w:b/>
          <w:sz w:val="22"/>
          <w:szCs w:val="22"/>
        </w:rPr>
        <w:t xml:space="preserve"> </w:t>
      </w:r>
      <w:r w:rsidR="00B41853" w:rsidRPr="00BA3DC0">
        <w:rPr>
          <w:rFonts w:asciiTheme="minorHAnsi" w:hAnsiTheme="minorHAnsi" w:cstheme="minorHAnsi"/>
          <w:b/>
          <w:sz w:val="22"/>
          <w:szCs w:val="22"/>
        </w:rPr>
        <w:t xml:space="preserve">residus de forma responsable i respectuosa amb el medi ambient fins a </w:t>
      </w:r>
      <w:r w:rsidR="009C4026" w:rsidRPr="00BA3DC0">
        <w:rPr>
          <w:rFonts w:asciiTheme="minorHAnsi" w:hAnsiTheme="minorHAnsi" w:cstheme="minorHAnsi"/>
          <w:b/>
          <w:sz w:val="22"/>
          <w:szCs w:val="22"/>
        </w:rPr>
        <w:t>1</w:t>
      </w:r>
      <w:r w:rsidR="00F4768F" w:rsidRPr="00BA3DC0">
        <w:rPr>
          <w:rFonts w:asciiTheme="minorHAnsi" w:hAnsiTheme="minorHAnsi" w:cstheme="minorHAnsi"/>
          <w:b/>
          <w:sz w:val="22"/>
          <w:szCs w:val="22"/>
        </w:rPr>
        <w:t xml:space="preserve">0 </w:t>
      </w:r>
      <w:r w:rsidR="00B41853" w:rsidRPr="00BA3DC0">
        <w:rPr>
          <w:rFonts w:asciiTheme="minorHAnsi" w:hAnsiTheme="minorHAnsi" w:cstheme="minorHAnsi"/>
          <w:b/>
          <w:sz w:val="22"/>
          <w:szCs w:val="22"/>
        </w:rPr>
        <w:t xml:space="preserve">punts. </w:t>
      </w:r>
    </w:p>
    <w:p w14:paraId="3B644C46" w14:textId="77777777" w:rsidR="009C4026" w:rsidRPr="00BA3DC0" w:rsidRDefault="009C4026" w:rsidP="00B41853">
      <w:pPr>
        <w:jc w:val="both"/>
        <w:rPr>
          <w:rFonts w:asciiTheme="minorHAnsi" w:hAnsiTheme="minorHAnsi" w:cstheme="minorHAnsi"/>
          <w:sz w:val="22"/>
          <w:szCs w:val="22"/>
        </w:rPr>
      </w:pPr>
    </w:p>
    <w:p w14:paraId="3CF3F5E5" w14:textId="15D9E016" w:rsidR="009C4026" w:rsidRPr="00BA3DC0" w:rsidRDefault="00B41853" w:rsidP="00B41853">
      <w:pPr>
        <w:jc w:val="both"/>
        <w:rPr>
          <w:rFonts w:asciiTheme="minorHAnsi" w:hAnsiTheme="minorHAnsi" w:cstheme="minorHAnsi"/>
          <w:sz w:val="22"/>
          <w:szCs w:val="22"/>
        </w:rPr>
      </w:pPr>
      <w:r w:rsidRPr="00BA3DC0">
        <w:rPr>
          <w:rFonts w:asciiTheme="minorHAnsi" w:hAnsiTheme="minorHAnsi" w:cstheme="minorHAnsi"/>
          <w:sz w:val="22"/>
          <w:szCs w:val="22"/>
        </w:rPr>
        <w:t xml:space="preserve">Documentació acreditativa: </w:t>
      </w:r>
      <w:r w:rsidR="00C96C7D" w:rsidRPr="00BA3DC0">
        <w:rPr>
          <w:rFonts w:asciiTheme="minorHAnsi" w:hAnsiTheme="minorHAnsi" w:cstheme="minorHAnsi"/>
          <w:sz w:val="22"/>
          <w:szCs w:val="22"/>
        </w:rPr>
        <w:t>Per puntuar aquest apartat</w:t>
      </w:r>
      <w:r w:rsidR="00B524EA" w:rsidRPr="00BA3DC0">
        <w:rPr>
          <w:rFonts w:asciiTheme="minorHAnsi" w:hAnsiTheme="minorHAnsi" w:cstheme="minorHAnsi"/>
          <w:sz w:val="22"/>
          <w:szCs w:val="22"/>
        </w:rPr>
        <w:t xml:space="preserve"> </w:t>
      </w:r>
      <w:r w:rsidRPr="00BA3DC0">
        <w:rPr>
          <w:rFonts w:asciiTheme="minorHAnsi" w:hAnsiTheme="minorHAnsi" w:cstheme="minorHAnsi"/>
          <w:sz w:val="22"/>
          <w:szCs w:val="22"/>
        </w:rPr>
        <w:t>l’empresa licitadora aportarà</w:t>
      </w:r>
      <w:r w:rsidR="00C96C7D" w:rsidRPr="00BA3DC0">
        <w:rPr>
          <w:rFonts w:asciiTheme="minorHAnsi" w:hAnsiTheme="minorHAnsi" w:cstheme="minorHAnsi"/>
          <w:sz w:val="22"/>
          <w:szCs w:val="22"/>
        </w:rPr>
        <w:t xml:space="preserve"> la totalitat de la següent documentació acreditativa:</w:t>
      </w:r>
      <w:r w:rsidRPr="00BA3DC0">
        <w:rPr>
          <w:rFonts w:asciiTheme="minorHAnsi" w:hAnsiTheme="minorHAnsi" w:cstheme="minorHAnsi"/>
          <w:sz w:val="22"/>
          <w:szCs w:val="22"/>
        </w:rPr>
        <w:t xml:space="preserve"> </w:t>
      </w:r>
    </w:p>
    <w:p w14:paraId="3AF7D8E6" w14:textId="77777777" w:rsidR="00F4768F" w:rsidRPr="00BA3DC0" w:rsidRDefault="00F4768F" w:rsidP="00B41853">
      <w:pPr>
        <w:jc w:val="both"/>
        <w:rPr>
          <w:rFonts w:asciiTheme="minorHAnsi" w:hAnsiTheme="minorHAnsi" w:cstheme="minorHAnsi"/>
          <w:sz w:val="22"/>
          <w:szCs w:val="22"/>
        </w:rPr>
      </w:pPr>
    </w:p>
    <w:p w14:paraId="65241850" w14:textId="5D6CE0A9" w:rsidR="009C4026" w:rsidRPr="00BA3DC0" w:rsidRDefault="00B41853" w:rsidP="009C4026">
      <w:pPr>
        <w:pStyle w:val="Pargrafdellista"/>
        <w:numPr>
          <w:ilvl w:val="0"/>
          <w:numId w:val="18"/>
        </w:numPr>
        <w:jc w:val="both"/>
        <w:rPr>
          <w:rFonts w:asciiTheme="minorHAnsi" w:hAnsiTheme="minorHAnsi" w:cstheme="minorHAnsi"/>
          <w:sz w:val="22"/>
          <w:szCs w:val="22"/>
        </w:rPr>
      </w:pPr>
      <w:r w:rsidRPr="00663432">
        <w:rPr>
          <w:rFonts w:asciiTheme="minorHAnsi" w:hAnsiTheme="minorHAnsi" w:cstheme="minorHAnsi"/>
          <w:sz w:val="22"/>
          <w:szCs w:val="22"/>
        </w:rPr>
        <w:t>documentació d’alta</w:t>
      </w:r>
      <w:r w:rsidRPr="00BA3DC0">
        <w:rPr>
          <w:rFonts w:asciiTheme="minorHAnsi" w:hAnsiTheme="minorHAnsi" w:cstheme="minorHAnsi"/>
          <w:sz w:val="22"/>
          <w:szCs w:val="22"/>
        </w:rPr>
        <w:t xml:space="preserve"> </w:t>
      </w:r>
      <w:r w:rsidR="00F929BD">
        <w:rPr>
          <w:rFonts w:asciiTheme="minorHAnsi" w:hAnsiTheme="minorHAnsi" w:cstheme="minorHAnsi"/>
          <w:sz w:val="22"/>
          <w:szCs w:val="22"/>
        </w:rPr>
        <w:t>en el Registre de persones productores de residus de l’Agència de Residus de Catalunya</w:t>
      </w:r>
      <w:r w:rsidRPr="00BA3DC0">
        <w:rPr>
          <w:rFonts w:asciiTheme="minorHAnsi" w:hAnsiTheme="minorHAnsi" w:cstheme="minorHAnsi"/>
          <w:sz w:val="22"/>
          <w:szCs w:val="22"/>
        </w:rPr>
        <w:t xml:space="preserve"> </w:t>
      </w:r>
    </w:p>
    <w:p w14:paraId="4DE7D8AC" w14:textId="30AE89EF" w:rsidR="00B41853" w:rsidRPr="00BA3DC0" w:rsidRDefault="00B41853" w:rsidP="009C4026">
      <w:pPr>
        <w:pStyle w:val="Pargrafdellista"/>
        <w:numPr>
          <w:ilvl w:val="0"/>
          <w:numId w:val="18"/>
        </w:numPr>
        <w:jc w:val="both"/>
        <w:rPr>
          <w:rFonts w:asciiTheme="minorHAnsi" w:hAnsiTheme="minorHAnsi" w:cstheme="minorHAnsi"/>
          <w:sz w:val="22"/>
          <w:szCs w:val="22"/>
        </w:rPr>
      </w:pPr>
      <w:r w:rsidRPr="00BA3DC0">
        <w:rPr>
          <w:rFonts w:asciiTheme="minorHAnsi" w:hAnsiTheme="minorHAnsi" w:cstheme="minorHAnsi"/>
          <w:sz w:val="22"/>
          <w:szCs w:val="22"/>
        </w:rPr>
        <w:t xml:space="preserve">documentació i/o contracte amb les empreses externes acreditades per la Agència de Residus de Catalunya, de prestació de serveis de reciclatge, neteja i/o higienització responsable. </w:t>
      </w:r>
    </w:p>
    <w:p w14:paraId="52701B8B" w14:textId="1157DBAF" w:rsidR="00B41853" w:rsidRPr="00BA3DC0" w:rsidRDefault="00F4768F" w:rsidP="00F4768F">
      <w:pPr>
        <w:pStyle w:val="Pargrafdellista"/>
        <w:numPr>
          <w:ilvl w:val="0"/>
          <w:numId w:val="18"/>
        </w:numPr>
        <w:jc w:val="both"/>
        <w:rPr>
          <w:rFonts w:asciiTheme="minorHAnsi" w:hAnsiTheme="minorHAnsi" w:cstheme="minorHAnsi"/>
          <w:sz w:val="22"/>
          <w:szCs w:val="22"/>
        </w:rPr>
      </w:pPr>
      <w:r w:rsidRPr="00BA3DC0">
        <w:rPr>
          <w:rFonts w:asciiTheme="minorHAnsi" w:hAnsiTheme="minorHAnsi" w:cstheme="minorHAnsi"/>
          <w:sz w:val="22"/>
          <w:szCs w:val="22"/>
        </w:rPr>
        <w:t>A</w:t>
      </w:r>
      <w:r w:rsidR="00B41853" w:rsidRPr="00BA3DC0">
        <w:rPr>
          <w:rFonts w:asciiTheme="minorHAnsi" w:hAnsiTheme="minorHAnsi" w:cstheme="minorHAnsi"/>
          <w:sz w:val="22"/>
          <w:szCs w:val="22"/>
        </w:rPr>
        <w:t>credita</w:t>
      </w:r>
      <w:r w:rsidRPr="00BA3DC0">
        <w:rPr>
          <w:rFonts w:asciiTheme="minorHAnsi" w:hAnsiTheme="minorHAnsi" w:cstheme="minorHAnsi"/>
          <w:sz w:val="22"/>
          <w:szCs w:val="22"/>
        </w:rPr>
        <w:t>ció</w:t>
      </w:r>
      <w:r w:rsidR="00B524EA" w:rsidRPr="00BA3DC0">
        <w:rPr>
          <w:rFonts w:asciiTheme="minorHAnsi" w:hAnsiTheme="minorHAnsi" w:cstheme="minorHAnsi"/>
          <w:sz w:val="22"/>
          <w:szCs w:val="22"/>
        </w:rPr>
        <w:t xml:space="preserve"> </w:t>
      </w:r>
      <w:r w:rsidR="00B41853" w:rsidRPr="00BA3DC0">
        <w:rPr>
          <w:rFonts w:asciiTheme="minorHAnsi" w:hAnsiTheme="minorHAnsi" w:cstheme="minorHAnsi"/>
          <w:sz w:val="22"/>
          <w:szCs w:val="22"/>
        </w:rPr>
        <w:t>amb l</w:t>
      </w:r>
      <w:r w:rsidR="00291BE8">
        <w:rPr>
          <w:rFonts w:asciiTheme="minorHAnsi" w:hAnsiTheme="minorHAnsi" w:cstheme="minorHAnsi"/>
          <w:sz w:val="22"/>
          <w:szCs w:val="22"/>
        </w:rPr>
        <w:t>a</w:t>
      </w:r>
      <w:r w:rsidR="00B41853" w:rsidRPr="00BA3DC0">
        <w:rPr>
          <w:rFonts w:asciiTheme="minorHAnsi" w:hAnsiTheme="minorHAnsi" w:cstheme="minorHAnsi"/>
          <w:sz w:val="22"/>
          <w:szCs w:val="22"/>
        </w:rPr>
        <w:t xml:space="preserve"> certificació ISO 14001, de sistemes de gestió ambiental o similars.</w:t>
      </w:r>
      <w:r w:rsidR="00B524EA" w:rsidRPr="00BA3DC0">
        <w:rPr>
          <w:rFonts w:asciiTheme="minorHAnsi" w:hAnsiTheme="minorHAnsi" w:cstheme="minorHAnsi"/>
          <w:sz w:val="22"/>
          <w:szCs w:val="22"/>
        </w:rPr>
        <w:t xml:space="preserve"> </w:t>
      </w:r>
    </w:p>
    <w:p w14:paraId="2C777FDF" w14:textId="77777777" w:rsidR="008C621F" w:rsidRPr="00BA3DC0" w:rsidRDefault="008C621F" w:rsidP="00A630B2">
      <w:pPr>
        <w:jc w:val="both"/>
        <w:rPr>
          <w:rFonts w:asciiTheme="minorHAnsi" w:hAnsiTheme="minorHAnsi" w:cstheme="minorHAnsi"/>
          <w:sz w:val="22"/>
          <w:szCs w:val="22"/>
        </w:rPr>
      </w:pPr>
    </w:p>
    <w:p w14:paraId="6EEB7EE7" w14:textId="4D163257" w:rsidR="002312B0" w:rsidRPr="00BA3DC0" w:rsidRDefault="0000505F" w:rsidP="0000505F">
      <w:pPr>
        <w:jc w:val="both"/>
        <w:rPr>
          <w:rFonts w:asciiTheme="minorHAnsi" w:hAnsiTheme="minorHAnsi" w:cstheme="minorHAnsi"/>
          <w:bCs/>
          <w:sz w:val="22"/>
          <w:szCs w:val="22"/>
        </w:rPr>
      </w:pPr>
      <w:r w:rsidRPr="00D44CA8">
        <w:rPr>
          <w:rFonts w:asciiTheme="minorHAnsi" w:hAnsiTheme="minorHAnsi" w:cstheme="minorHAnsi"/>
          <w:bCs/>
          <w:sz w:val="22"/>
          <w:szCs w:val="22"/>
          <w:u w:val="single"/>
        </w:rPr>
        <w:t>Justificació del criteri</w:t>
      </w:r>
      <w:r w:rsidRPr="00BA3DC0">
        <w:rPr>
          <w:rFonts w:asciiTheme="minorHAnsi" w:hAnsiTheme="minorHAnsi" w:cstheme="minorHAnsi"/>
          <w:bCs/>
          <w:sz w:val="22"/>
          <w:szCs w:val="22"/>
        </w:rPr>
        <w:t xml:space="preserve">: </w:t>
      </w:r>
      <w:r w:rsidR="00F4768F" w:rsidRPr="00BA3DC0">
        <w:rPr>
          <w:rFonts w:asciiTheme="minorHAnsi" w:hAnsiTheme="minorHAnsi" w:cstheme="minorHAnsi"/>
          <w:sz w:val="22"/>
          <w:szCs w:val="22"/>
        </w:rPr>
        <w:t>L’Ajuntament de Barcelona treballa per la</w:t>
      </w:r>
      <w:r w:rsidR="00B524EA" w:rsidRPr="00BA3DC0">
        <w:rPr>
          <w:rFonts w:asciiTheme="minorHAnsi" w:hAnsiTheme="minorHAnsi" w:cstheme="minorHAnsi"/>
          <w:sz w:val="22"/>
          <w:szCs w:val="22"/>
        </w:rPr>
        <w:t xml:space="preserve"> </w:t>
      </w:r>
      <w:r w:rsidR="00F4768F" w:rsidRPr="00BA3DC0">
        <w:rPr>
          <w:rFonts w:asciiTheme="minorHAnsi" w:hAnsiTheme="minorHAnsi" w:cstheme="minorHAnsi"/>
          <w:sz w:val="22"/>
          <w:szCs w:val="22"/>
        </w:rPr>
        <w:t>transició cap a un model de societat més sostenible</w:t>
      </w:r>
      <w:r w:rsidR="00EB6C4A" w:rsidRPr="00BA3DC0">
        <w:rPr>
          <w:rFonts w:asciiTheme="minorHAnsi" w:hAnsiTheme="minorHAnsi" w:cstheme="minorHAnsi"/>
          <w:sz w:val="22"/>
          <w:szCs w:val="22"/>
        </w:rPr>
        <w:t xml:space="preserve"> i en concret</w:t>
      </w:r>
      <w:r w:rsidR="00B524EA" w:rsidRPr="00BA3DC0">
        <w:rPr>
          <w:rFonts w:asciiTheme="minorHAnsi" w:hAnsiTheme="minorHAnsi" w:cstheme="minorHAnsi"/>
          <w:sz w:val="22"/>
          <w:szCs w:val="22"/>
        </w:rPr>
        <w:t xml:space="preserve"> </w:t>
      </w:r>
      <w:r w:rsidR="00EB6C4A" w:rsidRPr="00BA3DC0">
        <w:rPr>
          <w:rFonts w:asciiTheme="minorHAnsi" w:hAnsiTheme="minorHAnsi" w:cstheme="minorHAnsi"/>
          <w:sz w:val="22"/>
          <w:szCs w:val="22"/>
        </w:rPr>
        <w:t>Medi Ambient i Serveis Urbans de l’Àrea d’Ecologia Urbana (</w:t>
      </w:r>
      <w:r w:rsidR="004F680F" w:rsidRPr="00BA3DC0">
        <w:rPr>
          <w:rFonts w:asciiTheme="minorHAnsi" w:hAnsiTheme="minorHAnsi" w:cstheme="minorHAnsi"/>
          <w:bCs/>
          <w:sz w:val="22"/>
          <w:szCs w:val="22"/>
        </w:rPr>
        <w:t xml:space="preserve">Prevenció de Residus </w:t>
      </w:r>
      <w:r w:rsidR="004F680F" w:rsidRPr="00BA3DC0">
        <w:rPr>
          <w:rFonts w:asciiTheme="minorHAnsi" w:hAnsiTheme="minorHAnsi" w:cstheme="minorHAnsi"/>
          <w:sz w:val="22"/>
          <w:szCs w:val="22"/>
        </w:rPr>
        <w:t>de la Direcció de Serveis de Neteja i Gestió de Residus</w:t>
      </w:r>
      <w:r w:rsidR="00EB6C4A" w:rsidRPr="00BA3DC0">
        <w:rPr>
          <w:rFonts w:asciiTheme="minorHAnsi" w:hAnsiTheme="minorHAnsi" w:cstheme="minorHAnsi"/>
          <w:sz w:val="22"/>
          <w:szCs w:val="22"/>
        </w:rPr>
        <w:t xml:space="preserve"> i el </w:t>
      </w:r>
      <w:r w:rsidR="00EB6C4A" w:rsidRPr="00BA3DC0">
        <w:rPr>
          <w:rFonts w:asciiTheme="minorHAnsi" w:hAnsiTheme="minorHAnsi" w:cstheme="minorHAnsi"/>
          <w:bCs/>
          <w:sz w:val="22"/>
          <w:szCs w:val="22"/>
        </w:rPr>
        <w:t>departament</w:t>
      </w:r>
      <w:r w:rsidR="00B524EA" w:rsidRPr="00BA3DC0">
        <w:rPr>
          <w:rFonts w:asciiTheme="minorHAnsi" w:hAnsiTheme="minorHAnsi" w:cstheme="minorHAnsi"/>
          <w:bCs/>
          <w:sz w:val="22"/>
          <w:szCs w:val="22"/>
        </w:rPr>
        <w:t xml:space="preserve"> </w:t>
      </w:r>
      <w:r w:rsidR="004F680F" w:rsidRPr="00BA3DC0">
        <w:rPr>
          <w:rFonts w:asciiTheme="minorHAnsi" w:hAnsiTheme="minorHAnsi" w:cstheme="minorHAnsi"/>
          <w:bCs/>
          <w:sz w:val="22"/>
          <w:szCs w:val="22"/>
        </w:rPr>
        <w:t xml:space="preserve">d’Acció Climàtica i Territorial </w:t>
      </w:r>
      <w:r w:rsidR="004F680F" w:rsidRPr="00BA3DC0">
        <w:rPr>
          <w:rFonts w:asciiTheme="minorHAnsi" w:hAnsiTheme="minorHAnsi" w:cstheme="minorHAnsi"/>
          <w:sz w:val="22"/>
          <w:szCs w:val="22"/>
        </w:rPr>
        <w:t>de l’Oficina de Canvi Climàtic i Sostenibilitat</w:t>
      </w:r>
      <w:r w:rsidR="00EB6C4A" w:rsidRPr="00BA3DC0">
        <w:rPr>
          <w:rFonts w:asciiTheme="minorHAnsi" w:hAnsiTheme="minorHAnsi" w:cstheme="minorHAnsi"/>
          <w:sz w:val="22"/>
          <w:szCs w:val="22"/>
        </w:rPr>
        <w:t xml:space="preserve"> s’impulsa un programa d’ambientalització d’esdeveniments que té per objecte entre d’altres la correcta gestió de residus que originen.</w:t>
      </w:r>
      <w:r w:rsidR="00B524EA" w:rsidRPr="00BA3DC0">
        <w:rPr>
          <w:rFonts w:asciiTheme="minorHAnsi" w:hAnsiTheme="minorHAnsi" w:cstheme="minorHAnsi"/>
          <w:sz w:val="22"/>
          <w:szCs w:val="22"/>
        </w:rPr>
        <w:t xml:space="preserve"> </w:t>
      </w:r>
      <w:r w:rsidR="00EB6C4A" w:rsidRPr="00BA3DC0">
        <w:rPr>
          <w:rFonts w:asciiTheme="minorHAnsi" w:hAnsiTheme="minorHAnsi" w:cstheme="minorHAnsi"/>
          <w:sz w:val="22"/>
          <w:szCs w:val="22"/>
        </w:rPr>
        <w:t xml:space="preserve"> En aquest sentit és imprescindible garantir que les empreses proveïdores d’aquestes activitats gestionin els residus de forma correcta com garanteixen els requeriments les certificacions </w:t>
      </w:r>
      <w:r w:rsidR="00BF4903" w:rsidRPr="00BA3DC0">
        <w:rPr>
          <w:rFonts w:asciiTheme="minorHAnsi" w:hAnsiTheme="minorHAnsi" w:cstheme="minorHAnsi"/>
          <w:sz w:val="22"/>
          <w:szCs w:val="22"/>
        </w:rPr>
        <w:t>que són</w:t>
      </w:r>
      <w:r w:rsidR="00B524EA" w:rsidRPr="00BA3DC0">
        <w:rPr>
          <w:rFonts w:asciiTheme="minorHAnsi" w:hAnsiTheme="minorHAnsi" w:cstheme="minorHAnsi"/>
          <w:sz w:val="22"/>
          <w:szCs w:val="22"/>
        </w:rPr>
        <w:t xml:space="preserve"> </w:t>
      </w:r>
      <w:r w:rsidR="00BF4903" w:rsidRPr="00BA3DC0">
        <w:rPr>
          <w:rFonts w:asciiTheme="minorHAnsi" w:hAnsiTheme="minorHAnsi" w:cstheme="minorHAnsi"/>
          <w:sz w:val="22"/>
          <w:szCs w:val="22"/>
        </w:rPr>
        <w:t xml:space="preserve">estàndards objectius i transparents. </w:t>
      </w:r>
    </w:p>
    <w:p w14:paraId="5F78DE5F" w14:textId="77777777" w:rsidR="00F4768F" w:rsidRPr="00BA3DC0" w:rsidRDefault="00F4768F" w:rsidP="00A630B2">
      <w:pPr>
        <w:jc w:val="both"/>
        <w:rPr>
          <w:rFonts w:asciiTheme="minorHAnsi" w:hAnsiTheme="minorHAnsi" w:cstheme="minorHAnsi"/>
          <w:sz w:val="22"/>
          <w:szCs w:val="22"/>
        </w:rPr>
      </w:pPr>
    </w:p>
    <w:p w14:paraId="5448450E" w14:textId="77777777" w:rsidR="0018077C" w:rsidRPr="00BA3DC0" w:rsidRDefault="0018077C" w:rsidP="00A630B2">
      <w:pPr>
        <w:jc w:val="both"/>
        <w:rPr>
          <w:rFonts w:asciiTheme="minorHAnsi" w:hAnsiTheme="minorHAnsi" w:cstheme="minorHAnsi"/>
          <w:sz w:val="22"/>
          <w:szCs w:val="22"/>
        </w:rPr>
      </w:pPr>
    </w:p>
    <w:p w14:paraId="0D358473" w14:textId="61DC6DF1" w:rsidR="008C621F" w:rsidRPr="00BA3DC0" w:rsidRDefault="00485EB4" w:rsidP="008C621F">
      <w:pPr>
        <w:jc w:val="both"/>
        <w:rPr>
          <w:rFonts w:asciiTheme="minorHAnsi" w:hAnsiTheme="minorHAnsi" w:cstheme="minorHAnsi"/>
          <w:b/>
          <w:sz w:val="22"/>
          <w:szCs w:val="22"/>
        </w:rPr>
      </w:pPr>
      <w:r w:rsidRPr="00BA3DC0">
        <w:rPr>
          <w:rFonts w:asciiTheme="minorHAnsi" w:hAnsiTheme="minorHAnsi" w:cstheme="minorHAnsi"/>
          <w:b/>
          <w:sz w:val="22"/>
          <w:szCs w:val="22"/>
        </w:rPr>
        <w:t>7</w:t>
      </w:r>
      <w:r w:rsidR="008C621F" w:rsidRPr="00BA3DC0">
        <w:rPr>
          <w:rFonts w:asciiTheme="minorHAnsi" w:hAnsiTheme="minorHAnsi" w:cstheme="minorHAnsi"/>
          <w:b/>
          <w:sz w:val="22"/>
          <w:szCs w:val="22"/>
        </w:rPr>
        <w:t xml:space="preserve">.- Per la utilització de transport no contaminant en els desplaçaments que es realitzin per a l’execució d’aquest contracte, fins a </w:t>
      </w:r>
      <w:r w:rsidR="000A71B3" w:rsidRPr="00BA3DC0">
        <w:rPr>
          <w:rFonts w:asciiTheme="minorHAnsi" w:hAnsiTheme="minorHAnsi" w:cstheme="minorHAnsi"/>
          <w:b/>
          <w:sz w:val="22"/>
          <w:szCs w:val="22"/>
        </w:rPr>
        <w:t>10</w:t>
      </w:r>
      <w:r w:rsidR="008C621F" w:rsidRPr="00BA3DC0">
        <w:rPr>
          <w:rFonts w:asciiTheme="minorHAnsi" w:hAnsiTheme="minorHAnsi" w:cstheme="minorHAnsi"/>
          <w:b/>
          <w:sz w:val="22"/>
          <w:szCs w:val="22"/>
        </w:rPr>
        <w:t xml:space="preserve"> punts.</w:t>
      </w:r>
    </w:p>
    <w:p w14:paraId="5926ECD8" w14:textId="77777777" w:rsidR="008C621F" w:rsidRPr="00BA3DC0" w:rsidRDefault="008C621F" w:rsidP="008C621F">
      <w:pPr>
        <w:jc w:val="both"/>
        <w:rPr>
          <w:rFonts w:asciiTheme="minorHAnsi" w:hAnsiTheme="minorHAnsi" w:cstheme="minorHAnsi"/>
          <w:b/>
          <w:sz w:val="22"/>
          <w:szCs w:val="22"/>
        </w:rPr>
      </w:pPr>
    </w:p>
    <w:p w14:paraId="05EC74CA" w14:textId="6476DD2E" w:rsidR="00291BE8" w:rsidRDefault="00660D30" w:rsidP="00660D30">
      <w:pPr>
        <w:jc w:val="both"/>
        <w:rPr>
          <w:rFonts w:asciiTheme="minorHAnsi" w:hAnsiTheme="minorHAnsi" w:cstheme="minorHAnsi"/>
          <w:sz w:val="22"/>
          <w:szCs w:val="22"/>
        </w:rPr>
      </w:pPr>
      <w:r w:rsidRPr="00BA3DC0">
        <w:rPr>
          <w:rFonts w:asciiTheme="minorHAnsi" w:hAnsiTheme="minorHAnsi" w:cstheme="minorHAnsi"/>
          <w:sz w:val="22"/>
          <w:szCs w:val="22"/>
        </w:rPr>
        <w:t xml:space="preserve">Per accions destinades a la reducció del nivell d’emissió de gasos d’efecte hivernacle consistents en l’ús de vehicles de tipus </w:t>
      </w:r>
      <w:r w:rsidR="00291BE8">
        <w:rPr>
          <w:rFonts w:asciiTheme="minorHAnsi" w:hAnsiTheme="minorHAnsi" w:cstheme="minorHAnsi"/>
          <w:sz w:val="22"/>
          <w:szCs w:val="22"/>
        </w:rPr>
        <w:t xml:space="preserve">turisme i/o </w:t>
      </w:r>
      <w:r w:rsidRPr="00BA3DC0">
        <w:rPr>
          <w:rFonts w:asciiTheme="minorHAnsi" w:hAnsiTheme="minorHAnsi" w:cstheme="minorHAnsi"/>
          <w:sz w:val="22"/>
          <w:szCs w:val="22"/>
        </w:rPr>
        <w:t>furgoneta</w:t>
      </w:r>
      <w:r w:rsidR="00A630B2" w:rsidRPr="00BA3DC0">
        <w:rPr>
          <w:rFonts w:asciiTheme="minorHAnsi" w:hAnsiTheme="minorHAnsi" w:cstheme="minorHAnsi"/>
          <w:sz w:val="22"/>
          <w:szCs w:val="22"/>
        </w:rPr>
        <w:t xml:space="preserve"> de potència fiscal igual o superior a 7CV </w:t>
      </w:r>
      <w:r w:rsidR="007E3FAC" w:rsidRPr="00BA3DC0">
        <w:rPr>
          <w:rFonts w:asciiTheme="minorHAnsi" w:hAnsiTheme="minorHAnsi" w:cstheme="minorHAnsi"/>
          <w:sz w:val="22"/>
          <w:szCs w:val="22"/>
        </w:rPr>
        <w:t xml:space="preserve">i camions </w:t>
      </w:r>
      <w:r w:rsidR="00D64B9F">
        <w:rPr>
          <w:rFonts w:asciiTheme="minorHAnsi" w:hAnsiTheme="minorHAnsi" w:cstheme="minorHAnsi"/>
          <w:sz w:val="22"/>
          <w:szCs w:val="22"/>
        </w:rPr>
        <w:t xml:space="preserve">o furgons </w:t>
      </w:r>
      <w:r w:rsidRPr="00BA3DC0">
        <w:rPr>
          <w:rFonts w:asciiTheme="minorHAnsi" w:hAnsiTheme="minorHAnsi" w:cstheme="minorHAnsi"/>
          <w:sz w:val="22"/>
          <w:szCs w:val="22"/>
        </w:rPr>
        <w:t>per a l’execució d’aquest contracte amb distintiu zero d’emissions fins a 10 punts.</w:t>
      </w:r>
    </w:p>
    <w:p w14:paraId="5A3BFB58" w14:textId="77777777" w:rsidR="00291BE8" w:rsidRPr="00291BE8" w:rsidRDefault="00291BE8" w:rsidP="00660D30">
      <w:pPr>
        <w:jc w:val="both"/>
        <w:rPr>
          <w:rFonts w:asciiTheme="minorHAnsi" w:hAnsiTheme="minorHAnsi" w:cstheme="minorHAnsi"/>
          <w:sz w:val="22"/>
          <w:szCs w:val="22"/>
        </w:rPr>
      </w:pPr>
    </w:p>
    <w:p w14:paraId="6A1F8E0B" w14:textId="3A1DD4FC" w:rsidR="00B41853" w:rsidRDefault="009327E1" w:rsidP="009E42F8">
      <w:pPr>
        <w:jc w:val="both"/>
        <w:rPr>
          <w:rFonts w:asciiTheme="minorHAnsi" w:hAnsiTheme="minorHAnsi" w:cstheme="minorHAnsi"/>
          <w:sz w:val="22"/>
          <w:szCs w:val="22"/>
        </w:rPr>
      </w:pPr>
      <w:r w:rsidRPr="009327E1">
        <w:rPr>
          <w:rFonts w:asciiTheme="minorHAnsi" w:hAnsiTheme="minorHAnsi" w:cstheme="minorHAnsi"/>
          <w:sz w:val="22"/>
          <w:szCs w:val="22"/>
        </w:rPr>
        <w:t>L’adjudicatari/ària aportarà la fitxa tècnica dels vehicles, el permís de circulació i la documentació acreditativa de la propietat dels vehicles utilitzats en l’execució del contracte, quan li sigui requerida.</w:t>
      </w:r>
    </w:p>
    <w:p w14:paraId="5254A94B" w14:textId="77777777" w:rsidR="009327E1" w:rsidRPr="00BA3DC0" w:rsidRDefault="009327E1" w:rsidP="009E42F8">
      <w:pPr>
        <w:jc w:val="both"/>
        <w:rPr>
          <w:rFonts w:asciiTheme="minorHAnsi" w:hAnsiTheme="minorHAnsi" w:cstheme="minorHAnsi"/>
          <w:b/>
          <w:sz w:val="22"/>
          <w:szCs w:val="22"/>
        </w:rPr>
      </w:pPr>
    </w:p>
    <w:p w14:paraId="3382962D" w14:textId="1889FC9A" w:rsidR="00AF5CAD" w:rsidRPr="00BA3DC0" w:rsidRDefault="0014060B" w:rsidP="00AF5CAD">
      <w:pPr>
        <w:jc w:val="both"/>
        <w:rPr>
          <w:rFonts w:asciiTheme="minorHAnsi" w:hAnsiTheme="minorHAnsi" w:cstheme="minorHAnsi"/>
          <w:sz w:val="22"/>
          <w:szCs w:val="22"/>
        </w:rPr>
      </w:pPr>
      <w:r w:rsidRPr="00BA3DC0">
        <w:rPr>
          <w:rFonts w:asciiTheme="minorHAnsi" w:hAnsiTheme="minorHAnsi" w:cstheme="minorHAnsi"/>
          <w:sz w:val="22"/>
          <w:szCs w:val="22"/>
        </w:rPr>
        <w:t xml:space="preserve">La valoració de la puntuació es vincula a </w:t>
      </w:r>
      <w:r w:rsidR="005D1CAC" w:rsidRPr="00BA3DC0">
        <w:rPr>
          <w:rFonts w:asciiTheme="minorHAnsi" w:hAnsiTheme="minorHAnsi" w:cstheme="minorHAnsi"/>
          <w:sz w:val="22"/>
          <w:szCs w:val="22"/>
        </w:rPr>
        <w:t xml:space="preserve">la qualitat ambiental </w:t>
      </w:r>
      <w:r w:rsidR="00AF5CAD" w:rsidRPr="00BA3DC0">
        <w:rPr>
          <w:rFonts w:asciiTheme="minorHAnsi" w:hAnsiTheme="minorHAnsi" w:cstheme="minorHAnsi"/>
          <w:sz w:val="22"/>
          <w:szCs w:val="22"/>
        </w:rPr>
        <w:t xml:space="preserve">dels vehicles </w:t>
      </w:r>
      <w:r w:rsidR="005D1CAC" w:rsidRPr="00BA3DC0">
        <w:rPr>
          <w:rFonts w:asciiTheme="minorHAnsi" w:hAnsiTheme="minorHAnsi" w:cstheme="minorHAnsi"/>
          <w:sz w:val="22"/>
          <w:szCs w:val="22"/>
        </w:rPr>
        <w:t xml:space="preserve">segons classificació de la DGT: </w:t>
      </w:r>
    </w:p>
    <w:p w14:paraId="136EC024" w14:textId="77777777" w:rsidR="005D1CAC" w:rsidRPr="00BA3DC0" w:rsidRDefault="005D1CAC" w:rsidP="00AF5CAD">
      <w:pPr>
        <w:jc w:val="both"/>
        <w:rPr>
          <w:rFonts w:asciiTheme="minorHAnsi" w:hAnsiTheme="minorHAnsi" w:cstheme="minorHAnsi"/>
          <w:sz w:val="22"/>
          <w:szCs w:val="22"/>
        </w:rPr>
      </w:pPr>
    </w:p>
    <w:p w14:paraId="33C809D3" w14:textId="53F3F0D7" w:rsidR="00AF5CAD" w:rsidRPr="00BA3DC0" w:rsidRDefault="00AF5CAD" w:rsidP="003B33DC">
      <w:pPr>
        <w:pStyle w:val="Pargrafdellista"/>
        <w:numPr>
          <w:ilvl w:val="0"/>
          <w:numId w:val="12"/>
        </w:numPr>
        <w:jc w:val="both"/>
        <w:rPr>
          <w:rFonts w:asciiTheme="minorHAnsi" w:hAnsiTheme="minorHAnsi" w:cstheme="minorHAnsi"/>
          <w:sz w:val="22"/>
          <w:szCs w:val="22"/>
        </w:rPr>
      </w:pPr>
      <w:r w:rsidRPr="00BA3DC0">
        <w:rPr>
          <w:rFonts w:asciiTheme="minorHAnsi" w:hAnsiTheme="minorHAnsi" w:cstheme="minorHAnsi"/>
          <w:sz w:val="22"/>
          <w:szCs w:val="22"/>
        </w:rPr>
        <w:t>Turismes i furgonetes Zero Automàtic</w:t>
      </w:r>
      <w:r w:rsidR="0014060B" w:rsidRPr="00BA3DC0">
        <w:rPr>
          <w:rFonts w:asciiTheme="minorHAnsi" w:hAnsiTheme="minorHAnsi" w:cstheme="minorHAnsi"/>
          <w:sz w:val="22"/>
          <w:szCs w:val="22"/>
        </w:rPr>
        <w:t>:</w:t>
      </w:r>
      <w:r w:rsidR="00B524EA" w:rsidRPr="00BA3DC0">
        <w:rPr>
          <w:rFonts w:asciiTheme="minorHAnsi" w:hAnsiTheme="minorHAnsi" w:cstheme="minorHAnsi"/>
          <w:sz w:val="22"/>
          <w:szCs w:val="22"/>
        </w:rPr>
        <w:t xml:space="preserve"> </w:t>
      </w:r>
      <w:r w:rsidR="002E1346" w:rsidRPr="00BA3DC0">
        <w:rPr>
          <w:rFonts w:asciiTheme="minorHAnsi" w:hAnsiTheme="minorHAnsi" w:cstheme="minorHAnsi"/>
          <w:sz w:val="22"/>
          <w:szCs w:val="22"/>
        </w:rPr>
        <w:t>3</w:t>
      </w:r>
      <w:r w:rsidR="0014060B" w:rsidRPr="00BA3DC0">
        <w:rPr>
          <w:rFonts w:asciiTheme="minorHAnsi" w:hAnsiTheme="minorHAnsi" w:cstheme="minorHAnsi"/>
          <w:sz w:val="22"/>
          <w:szCs w:val="22"/>
        </w:rPr>
        <w:t xml:space="preserve"> punts</w:t>
      </w:r>
      <w:r w:rsidR="009327E1">
        <w:rPr>
          <w:rFonts w:asciiTheme="minorHAnsi" w:hAnsiTheme="minorHAnsi" w:cstheme="minorHAnsi"/>
          <w:sz w:val="22"/>
          <w:szCs w:val="22"/>
        </w:rPr>
        <w:t xml:space="preserve"> per vehicle</w:t>
      </w:r>
    </w:p>
    <w:p w14:paraId="1C2DB673" w14:textId="1D3BE44A" w:rsidR="00AF5CAD" w:rsidRPr="00BA3DC0" w:rsidRDefault="00AF5CAD" w:rsidP="003B33DC">
      <w:pPr>
        <w:pStyle w:val="Pargrafdellista"/>
        <w:numPr>
          <w:ilvl w:val="0"/>
          <w:numId w:val="12"/>
        </w:numPr>
        <w:jc w:val="both"/>
        <w:rPr>
          <w:rFonts w:asciiTheme="minorHAnsi" w:hAnsiTheme="minorHAnsi" w:cstheme="minorHAnsi"/>
          <w:sz w:val="22"/>
          <w:szCs w:val="22"/>
        </w:rPr>
      </w:pPr>
      <w:r w:rsidRPr="00BA3DC0">
        <w:rPr>
          <w:rFonts w:asciiTheme="minorHAnsi" w:hAnsiTheme="minorHAnsi" w:cstheme="minorHAnsi"/>
          <w:sz w:val="22"/>
          <w:szCs w:val="22"/>
        </w:rPr>
        <w:t>Turismes i furgonetes Eco Automàtic</w:t>
      </w:r>
      <w:r w:rsidR="0014060B" w:rsidRPr="00BA3DC0">
        <w:rPr>
          <w:rFonts w:asciiTheme="minorHAnsi" w:hAnsiTheme="minorHAnsi" w:cstheme="minorHAnsi"/>
          <w:sz w:val="22"/>
          <w:szCs w:val="22"/>
        </w:rPr>
        <w:t>:</w:t>
      </w:r>
      <w:r w:rsidR="00B524EA" w:rsidRPr="00BA3DC0">
        <w:rPr>
          <w:rFonts w:asciiTheme="minorHAnsi" w:hAnsiTheme="minorHAnsi" w:cstheme="minorHAnsi"/>
          <w:sz w:val="22"/>
          <w:szCs w:val="22"/>
        </w:rPr>
        <w:t xml:space="preserve"> </w:t>
      </w:r>
      <w:r w:rsidR="002E1346" w:rsidRPr="00BA3DC0">
        <w:rPr>
          <w:rFonts w:asciiTheme="minorHAnsi" w:hAnsiTheme="minorHAnsi" w:cstheme="minorHAnsi"/>
          <w:sz w:val="22"/>
          <w:szCs w:val="22"/>
        </w:rPr>
        <w:t>2</w:t>
      </w:r>
      <w:r w:rsidR="0014060B" w:rsidRPr="00BA3DC0">
        <w:rPr>
          <w:rFonts w:asciiTheme="minorHAnsi" w:hAnsiTheme="minorHAnsi" w:cstheme="minorHAnsi"/>
          <w:sz w:val="22"/>
          <w:szCs w:val="22"/>
        </w:rPr>
        <w:t xml:space="preserve"> punts</w:t>
      </w:r>
      <w:r w:rsidR="009327E1">
        <w:rPr>
          <w:rFonts w:asciiTheme="minorHAnsi" w:hAnsiTheme="minorHAnsi" w:cstheme="minorHAnsi"/>
          <w:sz w:val="22"/>
          <w:szCs w:val="22"/>
        </w:rPr>
        <w:t xml:space="preserve"> per vehicle</w:t>
      </w:r>
    </w:p>
    <w:p w14:paraId="20BD289B" w14:textId="44DB0126" w:rsidR="00AF5CAD" w:rsidRPr="00BA3DC0" w:rsidRDefault="00AF5CAD" w:rsidP="003B33DC">
      <w:pPr>
        <w:pStyle w:val="Pargrafdellista"/>
        <w:numPr>
          <w:ilvl w:val="0"/>
          <w:numId w:val="12"/>
        </w:numPr>
        <w:jc w:val="both"/>
        <w:rPr>
          <w:rFonts w:asciiTheme="minorHAnsi" w:hAnsiTheme="minorHAnsi" w:cstheme="minorHAnsi"/>
          <w:sz w:val="22"/>
          <w:szCs w:val="22"/>
        </w:rPr>
      </w:pPr>
      <w:r w:rsidRPr="00BA3DC0">
        <w:rPr>
          <w:rFonts w:asciiTheme="minorHAnsi" w:hAnsiTheme="minorHAnsi" w:cstheme="minorHAnsi"/>
          <w:sz w:val="22"/>
          <w:szCs w:val="22"/>
        </w:rPr>
        <w:t>Turismes i furgonetes Zero/Eco Manual</w:t>
      </w:r>
      <w:r w:rsidR="0014060B" w:rsidRPr="00BA3DC0">
        <w:rPr>
          <w:rFonts w:asciiTheme="minorHAnsi" w:hAnsiTheme="minorHAnsi" w:cstheme="minorHAnsi"/>
          <w:sz w:val="22"/>
          <w:szCs w:val="22"/>
        </w:rPr>
        <w:t>:</w:t>
      </w:r>
      <w:r w:rsidR="00B524EA" w:rsidRPr="00BA3DC0">
        <w:rPr>
          <w:rFonts w:asciiTheme="minorHAnsi" w:hAnsiTheme="minorHAnsi" w:cstheme="minorHAnsi"/>
          <w:sz w:val="22"/>
          <w:szCs w:val="22"/>
        </w:rPr>
        <w:t xml:space="preserve"> </w:t>
      </w:r>
      <w:r w:rsidR="008141D9" w:rsidRPr="00BA3DC0">
        <w:rPr>
          <w:rFonts w:asciiTheme="minorHAnsi" w:hAnsiTheme="minorHAnsi" w:cstheme="minorHAnsi"/>
          <w:sz w:val="22"/>
          <w:szCs w:val="22"/>
        </w:rPr>
        <w:t>2</w:t>
      </w:r>
      <w:r w:rsidR="00B524EA" w:rsidRPr="00BA3DC0">
        <w:rPr>
          <w:rFonts w:asciiTheme="minorHAnsi" w:hAnsiTheme="minorHAnsi" w:cstheme="minorHAnsi"/>
          <w:sz w:val="22"/>
          <w:szCs w:val="22"/>
        </w:rPr>
        <w:t xml:space="preserve"> </w:t>
      </w:r>
      <w:r w:rsidR="0014060B" w:rsidRPr="00BA3DC0">
        <w:rPr>
          <w:rFonts w:asciiTheme="minorHAnsi" w:hAnsiTheme="minorHAnsi" w:cstheme="minorHAnsi"/>
          <w:sz w:val="22"/>
          <w:szCs w:val="22"/>
        </w:rPr>
        <w:t>punts</w:t>
      </w:r>
      <w:r w:rsidR="009327E1">
        <w:rPr>
          <w:rFonts w:asciiTheme="minorHAnsi" w:hAnsiTheme="minorHAnsi" w:cstheme="minorHAnsi"/>
          <w:sz w:val="22"/>
          <w:szCs w:val="22"/>
        </w:rPr>
        <w:t xml:space="preserve"> per vehicle</w:t>
      </w:r>
    </w:p>
    <w:p w14:paraId="13CB7916" w14:textId="32D2957B" w:rsidR="00AF5CAD" w:rsidRPr="00BA3DC0" w:rsidRDefault="00AF5CAD" w:rsidP="003B33DC">
      <w:pPr>
        <w:pStyle w:val="Pargrafdellista"/>
        <w:numPr>
          <w:ilvl w:val="0"/>
          <w:numId w:val="12"/>
        </w:numPr>
        <w:jc w:val="both"/>
        <w:rPr>
          <w:rFonts w:asciiTheme="minorHAnsi" w:hAnsiTheme="minorHAnsi" w:cstheme="minorHAnsi"/>
          <w:sz w:val="22"/>
          <w:szCs w:val="22"/>
        </w:rPr>
      </w:pPr>
      <w:r w:rsidRPr="00BA3DC0">
        <w:rPr>
          <w:rFonts w:asciiTheme="minorHAnsi" w:hAnsiTheme="minorHAnsi" w:cstheme="minorHAnsi"/>
          <w:sz w:val="22"/>
          <w:szCs w:val="22"/>
        </w:rPr>
        <w:t>Camions o furgons Eco Automàtic</w:t>
      </w:r>
      <w:r w:rsidR="0014060B" w:rsidRPr="00BA3DC0">
        <w:rPr>
          <w:rFonts w:asciiTheme="minorHAnsi" w:hAnsiTheme="minorHAnsi" w:cstheme="minorHAnsi"/>
          <w:sz w:val="22"/>
          <w:szCs w:val="22"/>
        </w:rPr>
        <w:t>:</w:t>
      </w:r>
      <w:r w:rsidR="00B524EA" w:rsidRPr="00BA3DC0">
        <w:rPr>
          <w:rFonts w:asciiTheme="minorHAnsi" w:hAnsiTheme="minorHAnsi" w:cstheme="minorHAnsi"/>
          <w:sz w:val="22"/>
          <w:szCs w:val="22"/>
        </w:rPr>
        <w:t xml:space="preserve"> </w:t>
      </w:r>
      <w:r w:rsidR="008141D9" w:rsidRPr="00BA3DC0">
        <w:rPr>
          <w:rFonts w:asciiTheme="minorHAnsi" w:hAnsiTheme="minorHAnsi" w:cstheme="minorHAnsi"/>
          <w:sz w:val="22"/>
          <w:szCs w:val="22"/>
        </w:rPr>
        <w:t>2</w:t>
      </w:r>
      <w:r w:rsidR="0014060B" w:rsidRPr="00BA3DC0">
        <w:rPr>
          <w:rFonts w:asciiTheme="minorHAnsi" w:hAnsiTheme="minorHAnsi" w:cstheme="minorHAnsi"/>
          <w:sz w:val="22"/>
          <w:szCs w:val="22"/>
        </w:rPr>
        <w:t xml:space="preserve"> punts</w:t>
      </w:r>
      <w:r w:rsidR="009327E1">
        <w:rPr>
          <w:rFonts w:asciiTheme="minorHAnsi" w:hAnsiTheme="minorHAnsi" w:cstheme="minorHAnsi"/>
          <w:sz w:val="22"/>
          <w:szCs w:val="22"/>
        </w:rPr>
        <w:t xml:space="preserve"> per vehicle</w:t>
      </w:r>
    </w:p>
    <w:p w14:paraId="7FF0EBFF" w14:textId="2449AE12" w:rsidR="00AF5CAD" w:rsidRPr="00BA3DC0" w:rsidRDefault="00AF5CAD" w:rsidP="003B33DC">
      <w:pPr>
        <w:pStyle w:val="Pargrafdellista"/>
        <w:numPr>
          <w:ilvl w:val="0"/>
          <w:numId w:val="12"/>
        </w:numPr>
        <w:jc w:val="both"/>
        <w:rPr>
          <w:rFonts w:asciiTheme="minorHAnsi" w:hAnsiTheme="minorHAnsi" w:cstheme="minorHAnsi"/>
          <w:sz w:val="22"/>
          <w:szCs w:val="22"/>
        </w:rPr>
      </w:pPr>
      <w:r w:rsidRPr="00BA3DC0">
        <w:rPr>
          <w:rFonts w:asciiTheme="minorHAnsi" w:hAnsiTheme="minorHAnsi" w:cstheme="minorHAnsi"/>
          <w:sz w:val="22"/>
          <w:szCs w:val="22"/>
        </w:rPr>
        <w:t>Camions o furgons Eco Manual</w:t>
      </w:r>
      <w:r w:rsidR="0014060B" w:rsidRPr="00BA3DC0">
        <w:rPr>
          <w:rFonts w:asciiTheme="minorHAnsi" w:hAnsiTheme="minorHAnsi" w:cstheme="minorHAnsi"/>
          <w:sz w:val="22"/>
          <w:szCs w:val="22"/>
        </w:rPr>
        <w:t>:</w:t>
      </w:r>
      <w:r w:rsidR="00B524EA" w:rsidRPr="00BA3DC0">
        <w:rPr>
          <w:rFonts w:asciiTheme="minorHAnsi" w:hAnsiTheme="minorHAnsi" w:cstheme="minorHAnsi"/>
          <w:sz w:val="22"/>
          <w:szCs w:val="22"/>
        </w:rPr>
        <w:t xml:space="preserve"> </w:t>
      </w:r>
      <w:r w:rsidR="0014060B" w:rsidRPr="00BA3DC0">
        <w:rPr>
          <w:rFonts w:asciiTheme="minorHAnsi" w:hAnsiTheme="minorHAnsi" w:cstheme="minorHAnsi"/>
          <w:sz w:val="22"/>
          <w:szCs w:val="22"/>
        </w:rPr>
        <w:t>1 punts</w:t>
      </w:r>
      <w:r w:rsidR="009327E1">
        <w:rPr>
          <w:rFonts w:asciiTheme="minorHAnsi" w:hAnsiTheme="minorHAnsi" w:cstheme="minorHAnsi"/>
          <w:sz w:val="22"/>
          <w:szCs w:val="22"/>
        </w:rPr>
        <w:t xml:space="preserve"> per vehicle</w:t>
      </w:r>
    </w:p>
    <w:p w14:paraId="2EE35093" w14:textId="77777777" w:rsidR="00F56BEA" w:rsidRPr="00BA3DC0" w:rsidRDefault="00F56BEA" w:rsidP="00F56BEA">
      <w:pPr>
        <w:jc w:val="both"/>
        <w:rPr>
          <w:rFonts w:asciiTheme="minorHAnsi" w:hAnsiTheme="minorHAnsi" w:cstheme="minorHAnsi"/>
          <w:sz w:val="22"/>
          <w:szCs w:val="22"/>
        </w:rPr>
      </w:pPr>
    </w:p>
    <w:p w14:paraId="77D53BEB" w14:textId="540BE417" w:rsidR="002E1346" w:rsidRPr="00BA3DC0" w:rsidRDefault="0000505F" w:rsidP="002E1346">
      <w:pPr>
        <w:jc w:val="both"/>
        <w:rPr>
          <w:rFonts w:asciiTheme="minorHAnsi" w:hAnsiTheme="minorHAnsi" w:cstheme="minorHAnsi"/>
          <w:bCs/>
          <w:sz w:val="22"/>
          <w:szCs w:val="22"/>
        </w:rPr>
      </w:pPr>
      <w:r w:rsidRPr="00D44CA8">
        <w:rPr>
          <w:rFonts w:asciiTheme="minorHAnsi" w:hAnsiTheme="minorHAnsi" w:cstheme="minorHAnsi"/>
          <w:bCs/>
          <w:sz w:val="22"/>
          <w:szCs w:val="22"/>
          <w:u w:val="single"/>
        </w:rPr>
        <w:t>Justificació del criteri</w:t>
      </w:r>
      <w:r w:rsidRPr="00BA3DC0">
        <w:rPr>
          <w:rFonts w:asciiTheme="minorHAnsi" w:hAnsiTheme="minorHAnsi" w:cstheme="minorHAnsi"/>
          <w:bCs/>
          <w:sz w:val="22"/>
          <w:szCs w:val="22"/>
        </w:rPr>
        <w:t>: A</w:t>
      </w:r>
      <w:r w:rsidR="002E1346" w:rsidRPr="00BA3DC0">
        <w:rPr>
          <w:rFonts w:asciiTheme="minorHAnsi" w:hAnsiTheme="minorHAnsi" w:cstheme="minorHAnsi"/>
          <w:sz w:val="22"/>
          <w:szCs w:val="22"/>
        </w:rPr>
        <w:t>quest criteri es justifica en aplicació de criteris de sostenibilitat</w:t>
      </w:r>
      <w:r w:rsidR="00B524EA" w:rsidRPr="00BA3DC0">
        <w:rPr>
          <w:rFonts w:asciiTheme="minorHAnsi" w:hAnsiTheme="minorHAnsi" w:cstheme="minorHAnsi"/>
          <w:sz w:val="22"/>
          <w:szCs w:val="22"/>
        </w:rPr>
        <w:t xml:space="preserve"> </w:t>
      </w:r>
      <w:r w:rsidR="002E1346" w:rsidRPr="00BA3DC0">
        <w:rPr>
          <w:rFonts w:asciiTheme="minorHAnsi" w:hAnsiTheme="minorHAnsi" w:cstheme="minorHAnsi"/>
          <w:sz w:val="22"/>
          <w:szCs w:val="22"/>
        </w:rPr>
        <w:t xml:space="preserve">i qualitat ambiental </w:t>
      </w:r>
      <w:r w:rsidR="00F45628" w:rsidRPr="00BA3DC0">
        <w:rPr>
          <w:rFonts w:asciiTheme="minorHAnsi" w:hAnsiTheme="minorHAnsi" w:cstheme="minorHAnsi"/>
          <w:sz w:val="22"/>
          <w:szCs w:val="22"/>
        </w:rPr>
        <w:t xml:space="preserve">en aplicació del </w:t>
      </w:r>
      <w:r w:rsidR="00F45628" w:rsidRPr="00BA3DC0">
        <w:rPr>
          <w:rFonts w:asciiTheme="minorHAnsi" w:hAnsiTheme="minorHAnsi" w:cstheme="minorHAnsi"/>
          <w:i/>
          <w:sz w:val="22"/>
          <w:szCs w:val="22"/>
        </w:rPr>
        <w:t>Compromís per una Barcelona més sostenible</w:t>
      </w:r>
      <w:r w:rsidR="00F45628" w:rsidRPr="00BA3DC0">
        <w:rPr>
          <w:rFonts w:asciiTheme="minorHAnsi" w:hAnsiTheme="minorHAnsi" w:cstheme="minorHAnsi"/>
          <w:sz w:val="22"/>
          <w:szCs w:val="22"/>
        </w:rPr>
        <w:t xml:space="preserve">. </w:t>
      </w:r>
      <w:r w:rsidR="00C45C50" w:rsidRPr="00BA3DC0">
        <w:rPr>
          <w:rFonts w:asciiTheme="minorHAnsi" w:hAnsiTheme="minorHAnsi" w:cstheme="minorHAnsi"/>
          <w:sz w:val="22"/>
          <w:szCs w:val="22"/>
        </w:rPr>
        <w:t xml:space="preserve">Aquest compromís </w:t>
      </w:r>
      <w:r w:rsidR="009327E1">
        <w:rPr>
          <w:rFonts w:asciiTheme="minorHAnsi" w:hAnsiTheme="minorHAnsi" w:cstheme="minorHAnsi"/>
          <w:sz w:val="22"/>
          <w:szCs w:val="22"/>
        </w:rPr>
        <w:t>s’</w:t>
      </w:r>
      <w:r w:rsidR="00C45C50" w:rsidRPr="00BA3DC0">
        <w:rPr>
          <w:rFonts w:asciiTheme="minorHAnsi" w:hAnsiTheme="minorHAnsi" w:cstheme="minorHAnsi"/>
          <w:sz w:val="22"/>
          <w:szCs w:val="22"/>
        </w:rPr>
        <w:t>incorpora</w:t>
      </w:r>
      <w:r w:rsidR="00B524EA" w:rsidRPr="00BA3DC0">
        <w:rPr>
          <w:rFonts w:asciiTheme="minorHAnsi" w:hAnsiTheme="minorHAnsi" w:cstheme="minorHAnsi"/>
          <w:sz w:val="22"/>
          <w:szCs w:val="22"/>
        </w:rPr>
        <w:t xml:space="preserve"> </w:t>
      </w:r>
      <w:r w:rsidR="009327E1">
        <w:rPr>
          <w:rFonts w:asciiTheme="minorHAnsi" w:hAnsiTheme="minorHAnsi" w:cstheme="minorHAnsi"/>
          <w:sz w:val="22"/>
          <w:szCs w:val="22"/>
        </w:rPr>
        <w:t xml:space="preserve">al </w:t>
      </w:r>
      <w:r w:rsidR="00C45C50" w:rsidRPr="00BA3DC0">
        <w:rPr>
          <w:rFonts w:asciiTheme="minorHAnsi" w:hAnsiTheme="minorHAnsi" w:cstheme="minorHAnsi"/>
          <w:sz w:val="22"/>
          <w:szCs w:val="22"/>
        </w:rPr>
        <w:t xml:space="preserve">Pla de millora de la qualitat de l’aire de Barcelona, i en aquest sentit des de l’Ajuntament es treballa per minimitzar els impactes ambientals del transport generat pels serveis municipals i ha publicat la </w:t>
      </w:r>
      <w:hyperlink r:id="rId21" w:history="1">
        <w:r w:rsidR="008639CB" w:rsidRPr="00BA3DC0">
          <w:rPr>
            <w:rStyle w:val="Enlla"/>
            <w:rFonts w:asciiTheme="minorHAnsi" w:hAnsiTheme="minorHAnsi" w:cstheme="minorHAnsi"/>
            <w:sz w:val="22"/>
            <w:szCs w:val="22"/>
          </w:rPr>
          <w:t>Instrucció tècnica per als vehicles</w:t>
        </w:r>
      </w:hyperlink>
      <w:r w:rsidR="00C45C50" w:rsidRPr="00BA3DC0">
        <w:rPr>
          <w:rFonts w:asciiTheme="minorHAnsi" w:hAnsiTheme="minorHAnsi" w:cstheme="minorHAnsi"/>
          <w:sz w:val="22"/>
          <w:szCs w:val="22"/>
        </w:rPr>
        <w:t xml:space="preserve"> d’acord amb el Decret d’Alcaldia sobre contractació pública responsable amb criteris socials i ambientals</w:t>
      </w:r>
      <w:r w:rsidR="009327E1">
        <w:rPr>
          <w:rFonts w:asciiTheme="minorHAnsi" w:hAnsiTheme="minorHAnsi" w:cstheme="minorHAnsi"/>
          <w:sz w:val="22"/>
          <w:szCs w:val="22"/>
        </w:rPr>
        <w:t>.</w:t>
      </w:r>
      <w:r w:rsidR="00C45C50" w:rsidRPr="00BA3DC0">
        <w:rPr>
          <w:rFonts w:asciiTheme="minorHAnsi" w:hAnsiTheme="minorHAnsi" w:cstheme="minorHAnsi"/>
          <w:sz w:val="22"/>
          <w:szCs w:val="22"/>
        </w:rPr>
        <w:t xml:space="preserve"> </w:t>
      </w:r>
      <w:r w:rsidR="009327E1">
        <w:rPr>
          <w:rFonts w:asciiTheme="minorHAnsi" w:hAnsiTheme="minorHAnsi" w:cstheme="minorHAnsi"/>
          <w:sz w:val="22"/>
          <w:szCs w:val="22"/>
        </w:rPr>
        <w:t>A</w:t>
      </w:r>
      <w:r w:rsidR="00C45C50" w:rsidRPr="00BA3DC0">
        <w:rPr>
          <w:rFonts w:asciiTheme="minorHAnsi" w:hAnsiTheme="minorHAnsi" w:cstheme="minorHAnsi"/>
          <w:sz w:val="22"/>
          <w:szCs w:val="22"/>
        </w:rPr>
        <w:t xml:space="preserve">questa instrucció s’aplica als contractes del sector públic que subscriguin l’Ajuntament de Barcelona i les entitats dependents que tenen la condició de poder adjudicador, que tinguin per objecte contractual el que estableix l’apartat 3. “Abast”. Tots els òrgans de contractació estan obligats a complir aquesta instrucció, i han de garantir que en tots els casos s’apliquen els criteris ambientals bàsics segons els tipus de vehicles. </w:t>
      </w:r>
    </w:p>
    <w:p w14:paraId="3D633060" w14:textId="77777777" w:rsidR="00B41853" w:rsidRDefault="00B41853" w:rsidP="009E42F8">
      <w:pPr>
        <w:jc w:val="both"/>
        <w:rPr>
          <w:rFonts w:asciiTheme="minorHAnsi" w:hAnsiTheme="minorHAnsi" w:cstheme="minorHAnsi"/>
          <w:b/>
          <w:sz w:val="22"/>
          <w:szCs w:val="22"/>
        </w:rPr>
      </w:pPr>
    </w:p>
    <w:p w14:paraId="7F8AF525" w14:textId="2B693CD2" w:rsidR="009327E1" w:rsidRDefault="009327E1" w:rsidP="009E42F8">
      <w:pPr>
        <w:jc w:val="both"/>
        <w:rPr>
          <w:rFonts w:asciiTheme="minorHAnsi" w:hAnsiTheme="minorHAnsi" w:cstheme="minorHAnsi"/>
          <w:b/>
          <w:sz w:val="22"/>
          <w:szCs w:val="22"/>
        </w:rPr>
      </w:pPr>
      <w:r>
        <w:rPr>
          <w:rFonts w:asciiTheme="minorHAnsi" w:hAnsiTheme="minorHAnsi" w:cstheme="minorHAnsi"/>
          <w:b/>
          <w:sz w:val="22"/>
          <w:szCs w:val="22"/>
        </w:rPr>
        <w:t>Puntuació total d’aquests criteris: 100 punts</w:t>
      </w:r>
    </w:p>
    <w:p w14:paraId="79E6B6DF" w14:textId="77777777" w:rsidR="008B68E6" w:rsidRDefault="008B68E6" w:rsidP="009327E1">
      <w:pPr>
        <w:jc w:val="both"/>
        <w:rPr>
          <w:rFonts w:asciiTheme="minorHAnsi" w:hAnsiTheme="minorHAnsi" w:cstheme="minorHAnsi"/>
          <w:sz w:val="22"/>
          <w:szCs w:val="22"/>
        </w:rPr>
      </w:pPr>
    </w:p>
    <w:p w14:paraId="33300E93" w14:textId="3B2FEAE2" w:rsidR="008B68E6" w:rsidRDefault="008B68E6" w:rsidP="009327E1">
      <w:pPr>
        <w:jc w:val="both"/>
        <w:rPr>
          <w:rFonts w:asciiTheme="minorHAnsi" w:hAnsiTheme="minorHAnsi" w:cstheme="minorHAnsi"/>
          <w:sz w:val="22"/>
          <w:szCs w:val="22"/>
        </w:rPr>
      </w:pPr>
      <w:r w:rsidRPr="008B68E6">
        <w:rPr>
          <w:rFonts w:asciiTheme="minorHAnsi" w:hAnsiTheme="minorHAnsi" w:cstheme="minorHAnsi"/>
          <w:sz w:val="22"/>
          <w:szCs w:val="22"/>
        </w:rPr>
        <w:t>S'estableix quant la determinació d'oferta anormalment baixa el que s'indica en el Plec de Clàusules Administratives Particulars què regeix per aquest contracte.</w:t>
      </w:r>
    </w:p>
    <w:p w14:paraId="34E770C5" w14:textId="77777777" w:rsidR="008B68E6" w:rsidRDefault="008B68E6" w:rsidP="009327E1">
      <w:pPr>
        <w:jc w:val="both"/>
        <w:rPr>
          <w:rFonts w:asciiTheme="minorHAnsi" w:hAnsiTheme="minorHAnsi" w:cstheme="minorHAnsi"/>
          <w:sz w:val="22"/>
          <w:szCs w:val="22"/>
        </w:rPr>
      </w:pPr>
    </w:p>
    <w:p w14:paraId="27E8791E" w14:textId="16824AB8" w:rsidR="009327E1" w:rsidRPr="00BA3DC0" w:rsidRDefault="009327E1" w:rsidP="009327E1">
      <w:pPr>
        <w:jc w:val="both"/>
        <w:rPr>
          <w:rFonts w:asciiTheme="minorHAnsi" w:hAnsiTheme="minorHAnsi" w:cstheme="minorHAnsi"/>
          <w:sz w:val="22"/>
          <w:szCs w:val="22"/>
          <w:lang w:eastAsia="ca-ES"/>
        </w:rPr>
      </w:pPr>
    </w:p>
    <w:p w14:paraId="2A72EA2F" w14:textId="77777777" w:rsidR="0018077C" w:rsidRPr="00BA3DC0" w:rsidRDefault="0018077C" w:rsidP="009E42F8">
      <w:pPr>
        <w:jc w:val="both"/>
        <w:rPr>
          <w:rFonts w:asciiTheme="minorHAnsi" w:hAnsiTheme="minorHAnsi" w:cstheme="minorHAnsi"/>
          <w:b/>
          <w:sz w:val="22"/>
          <w:szCs w:val="22"/>
        </w:rPr>
      </w:pPr>
    </w:p>
    <w:p w14:paraId="07726576" w14:textId="730D9039" w:rsidR="009E42F8" w:rsidRPr="00BA3DC0" w:rsidRDefault="009E42F8" w:rsidP="009E42F8">
      <w:pPr>
        <w:jc w:val="both"/>
        <w:rPr>
          <w:rFonts w:asciiTheme="minorHAnsi" w:hAnsiTheme="minorHAnsi" w:cstheme="minorHAnsi"/>
          <w:b/>
          <w:sz w:val="22"/>
          <w:szCs w:val="22"/>
        </w:rPr>
      </w:pPr>
      <w:r w:rsidRPr="00BA3DC0">
        <w:rPr>
          <w:rFonts w:asciiTheme="minorHAnsi" w:hAnsiTheme="minorHAnsi" w:cstheme="minorHAnsi"/>
          <w:b/>
          <w:sz w:val="22"/>
          <w:szCs w:val="22"/>
        </w:rPr>
        <w:t>Si es produeix un empat en la puntuació total entre varies empreses licitadores s’aplicarà el</w:t>
      </w:r>
      <w:r w:rsidR="00132151" w:rsidRPr="00BA3DC0">
        <w:rPr>
          <w:rFonts w:asciiTheme="minorHAnsi" w:hAnsiTheme="minorHAnsi" w:cstheme="minorHAnsi"/>
          <w:b/>
          <w:sz w:val="22"/>
          <w:szCs w:val="22"/>
        </w:rPr>
        <w:t>s</w:t>
      </w:r>
      <w:r w:rsidRPr="00BA3DC0">
        <w:rPr>
          <w:rFonts w:asciiTheme="minorHAnsi" w:hAnsiTheme="minorHAnsi" w:cstheme="minorHAnsi"/>
          <w:b/>
          <w:sz w:val="22"/>
          <w:szCs w:val="22"/>
        </w:rPr>
        <w:t xml:space="preserve"> següent</w:t>
      </w:r>
      <w:r w:rsidR="00132151" w:rsidRPr="00BA3DC0">
        <w:rPr>
          <w:rFonts w:asciiTheme="minorHAnsi" w:hAnsiTheme="minorHAnsi" w:cstheme="minorHAnsi"/>
          <w:b/>
          <w:sz w:val="22"/>
          <w:szCs w:val="22"/>
        </w:rPr>
        <w:t>s</w:t>
      </w:r>
      <w:r w:rsidRPr="00BA3DC0">
        <w:rPr>
          <w:rFonts w:asciiTheme="minorHAnsi" w:hAnsiTheme="minorHAnsi" w:cstheme="minorHAnsi"/>
          <w:b/>
          <w:sz w:val="22"/>
          <w:szCs w:val="22"/>
        </w:rPr>
        <w:t xml:space="preserve"> criteri</w:t>
      </w:r>
      <w:r w:rsidR="00132151" w:rsidRPr="00BA3DC0">
        <w:rPr>
          <w:rFonts w:asciiTheme="minorHAnsi" w:hAnsiTheme="minorHAnsi" w:cstheme="minorHAnsi"/>
          <w:b/>
          <w:sz w:val="22"/>
          <w:szCs w:val="22"/>
        </w:rPr>
        <w:t>s</w:t>
      </w:r>
      <w:r w:rsidRPr="00BA3DC0">
        <w:rPr>
          <w:rFonts w:asciiTheme="minorHAnsi" w:hAnsiTheme="minorHAnsi" w:cstheme="minorHAnsi"/>
          <w:b/>
          <w:sz w:val="22"/>
          <w:szCs w:val="22"/>
        </w:rPr>
        <w:t xml:space="preserve"> de desempat</w:t>
      </w:r>
      <w:r w:rsidR="00132151" w:rsidRPr="00BA3DC0">
        <w:rPr>
          <w:rFonts w:asciiTheme="minorHAnsi" w:hAnsiTheme="minorHAnsi" w:cstheme="minorHAnsi"/>
          <w:b/>
          <w:sz w:val="22"/>
          <w:szCs w:val="22"/>
        </w:rPr>
        <w:t xml:space="preserve"> amb la prelació indicada</w:t>
      </w:r>
      <w:r w:rsidRPr="00BA3DC0">
        <w:rPr>
          <w:rFonts w:asciiTheme="minorHAnsi" w:hAnsiTheme="minorHAnsi" w:cstheme="minorHAnsi"/>
          <w:b/>
          <w:sz w:val="22"/>
          <w:szCs w:val="22"/>
        </w:rPr>
        <w:t>:</w:t>
      </w:r>
    </w:p>
    <w:p w14:paraId="418227A3" w14:textId="77777777" w:rsidR="00132151" w:rsidRPr="00BA3DC0" w:rsidRDefault="00132151" w:rsidP="009E42F8">
      <w:pPr>
        <w:jc w:val="both"/>
        <w:rPr>
          <w:rFonts w:asciiTheme="minorHAnsi" w:hAnsiTheme="minorHAnsi" w:cstheme="minorHAnsi"/>
          <w:b/>
          <w:sz w:val="22"/>
          <w:szCs w:val="22"/>
        </w:rPr>
      </w:pPr>
    </w:p>
    <w:p w14:paraId="4FCCEB92" w14:textId="16E2E715" w:rsidR="00132151" w:rsidRPr="00BA3DC0" w:rsidRDefault="00132151" w:rsidP="00132151">
      <w:pPr>
        <w:pStyle w:val="Pargrafdellista"/>
        <w:numPr>
          <w:ilvl w:val="0"/>
          <w:numId w:val="21"/>
        </w:numPr>
        <w:jc w:val="both"/>
        <w:rPr>
          <w:rFonts w:asciiTheme="minorHAnsi" w:hAnsiTheme="minorHAnsi" w:cstheme="minorHAnsi"/>
          <w:sz w:val="22"/>
          <w:szCs w:val="22"/>
        </w:rPr>
      </w:pPr>
      <w:r w:rsidRPr="00BA3DC0">
        <w:rPr>
          <w:rFonts w:asciiTheme="minorHAnsi" w:hAnsiTheme="minorHAnsi" w:cstheme="minorHAnsi"/>
          <w:sz w:val="22"/>
          <w:szCs w:val="22"/>
        </w:rPr>
        <w:t xml:space="preserve">Proposicions presentades per aquelles empreses que, al venciment del termini de presentació d'ofertes, tinguin </w:t>
      </w:r>
      <w:r w:rsidR="00A61A58">
        <w:rPr>
          <w:rFonts w:asciiTheme="minorHAnsi" w:hAnsiTheme="minorHAnsi" w:cstheme="minorHAnsi"/>
          <w:sz w:val="22"/>
          <w:szCs w:val="22"/>
        </w:rPr>
        <w:t>en</w:t>
      </w:r>
      <w:r w:rsidRPr="00BA3DC0">
        <w:rPr>
          <w:rFonts w:asciiTheme="minorHAnsi" w:hAnsiTheme="minorHAnsi" w:cstheme="minorHAnsi"/>
          <w:sz w:val="22"/>
          <w:szCs w:val="22"/>
        </w:rPr>
        <w:t xml:space="preserve"> la plantilla un percentatge de persones treballadores amb discapacitat superior al que els imposi la normativa.</w:t>
      </w:r>
    </w:p>
    <w:p w14:paraId="0376129D" w14:textId="77777777" w:rsidR="00132151" w:rsidRPr="00BA3DC0" w:rsidRDefault="00132151" w:rsidP="00132151">
      <w:pPr>
        <w:pStyle w:val="Pargrafdellista"/>
        <w:ind w:left="1080"/>
        <w:jc w:val="both"/>
        <w:rPr>
          <w:rFonts w:asciiTheme="minorHAnsi" w:hAnsiTheme="minorHAnsi" w:cstheme="minorHAnsi"/>
          <w:sz w:val="22"/>
          <w:szCs w:val="22"/>
        </w:rPr>
      </w:pPr>
      <w:r w:rsidRPr="00BA3DC0">
        <w:rPr>
          <w:rFonts w:asciiTheme="minorHAnsi" w:hAnsiTheme="minorHAnsi" w:cstheme="minorHAnsi"/>
          <w:sz w:val="22"/>
          <w:szCs w:val="22"/>
        </w:rPr>
        <w:t>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treballadors fixos amb discapacitat a la seva plantilla.</w:t>
      </w:r>
    </w:p>
    <w:p w14:paraId="39377A12" w14:textId="77777777" w:rsidR="00132151" w:rsidRPr="00BA3DC0" w:rsidRDefault="00132151" w:rsidP="009E42F8">
      <w:pPr>
        <w:jc w:val="both"/>
        <w:rPr>
          <w:rFonts w:asciiTheme="minorHAnsi" w:hAnsiTheme="minorHAnsi" w:cstheme="minorHAnsi"/>
          <w:b/>
          <w:sz w:val="22"/>
          <w:szCs w:val="22"/>
        </w:rPr>
      </w:pPr>
    </w:p>
    <w:p w14:paraId="692BE474" w14:textId="60F461D7" w:rsidR="00575A44" w:rsidRPr="00BA3DC0" w:rsidRDefault="00575A44" w:rsidP="00132151">
      <w:pPr>
        <w:pStyle w:val="Pargrafdellista"/>
        <w:numPr>
          <w:ilvl w:val="0"/>
          <w:numId w:val="21"/>
        </w:numPr>
        <w:jc w:val="both"/>
        <w:rPr>
          <w:rFonts w:asciiTheme="minorHAnsi" w:hAnsiTheme="minorHAnsi" w:cstheme="minorHAnsi"/>
          <w:sz w:val="22"/>
          <w:szCs w:val="22"/>
        </w:rPr>
      </w:pPr>
      <w:r w:rsidRPr="00BA3DC0">
        <w:rPr>
          <w:rFonts w:asciiTheme="minorHAnsi" w:hAnsiTheme="minorHAnsi" w:cstheme="minorHAnsi"/>
          <w:sz w:val="22"/>
          <w:szCs w:val="22"/>
        </w:rPr>
        <w:lastRenderedPageBreak/>
        <w:t>Proposicions d'empreses d'inserció regulades en la Llei 44/2007, de 13 de desembre, per a la regulació del règim de les empreses d'inserció, que compleixin amb els requisits establerts en aquesta normativa per tenir aquesta consideració.</w:t>
      </w:r>
    </w:p>
    <w:p w14:paraId="53E8167F" w14:textId="77777777" w:rsidR="00575A44" w:rsidRPr="00BA3DC0" w:rsidRDefault="00575A44" w:rsidP="00575A44">
      <w:pPr>
        <w:pStyle w:val="Pargrafdellista"/>
        <w:jc w:val="both"/>
        <w:rPr>
          <w:rFonts w:asciiTheme="minorHAnsi" w:hAnsiTheme="minorHAnsi" w:cstheme="minorHAnsi"/>
          <w:sz w:val="22"/>
          <w:szCs w:val="22"/>
        </w:rPr>
      </w:pPr>
    </w:p>
    <w:p w14:paraId="2949D13D" w14:textId="72C6BACE" w:rsidR="00575A44" w:rsidRPr="00BA3DC0" w:rsidRDefault="00575A44" w:rsidP="00132151">
      <w:pPr>
        <w:pStyle w:val="Pargrafdellista"/>
        <w:numPr>
          <w:ilvl w:val="0"/>
          <w:numId w:val="21"/>
        </w:numPr>
        <w:rPr>
          <w:rFonts w:asciiTheme="minorHAnsi" w:eastAsia="Times New Roman" w:hAnsiTheme="minorHAnsi" w:cstheme="minorHAnsi"/>
          <w:sz w:val="22"/>
          <w:szCs w:val="22"/>
          <w:lang w:eastAsia="ca-ES"/>
        </w:rPr>
      </w:pPr>
      <w:r w:rsidRPr="00BA3DC0">
        <w:rPr>
          <w:rFonts w:asciiTheme="minorHAnsi" w:hAnsiTheme="minorHAnsi" w:cstheme="minorHAnsi"/>
          <w:sz w:val="22"/>
          <w:szCs w:val="22"/>
        </w:rPr>
        <w:t>Proposicions presentades per les empreses que, al venciment del termini de presentació d'ofertes, incloguin mesures de caràcter social i laboral que afavoreixin la igualtat d'oportunitats entre dones i homes.</w:t>
      </w:r>
      <w:r w:rsidRPr="00BA3DC0">
        <w:rPr>
          <w:rFonts w:asciiTheme="minorHAnsi" w:eastAsia="Times New Roman" w:hAnsiTheme="minorHAnsi" w:cstheme="minorHAnsi"/>
          <w:sz w:val="22"/>
          <w:szCs w:val="22"/>
          <w:lang w:eastAsia="ca-ES"/>
        </w:rPr>
        <w:t xml:space="preserve"> </w:t>
      </w:r>
    </w:p>
    <w:p w14:paraId="246D79CE" w14:textId="77777777" w:rsidR="00C3115C" w:rsidRPr="00BA3DC0" w:rsidRDefault="00C3115C" w:rsidP="00C3115C">
      <w:pPr>
        <w:pStyle w:val="Pargrafdellista"/>
        <w:jc w:val="both"/>
        <w:rPr>
          <w:rFonts w:asciiTheme="minorHAnsi" w:hAnsiTheme="minorHAnsi" w:cstheme="minorHAnsi"/>
          <w:sz w:val="22"/>
          <w:szCs w:val="22"/>
        </w:rPr>
      </w:pPr>
    </w:p>
    <w:p w14:paraId="25ADF08E" w14:textId="69CFF626" w:rsidR="009E42F8" w:rsidRPr="00BA3DC0" w:rsidRDefault="00C3115C" w:rsidP="00926743">
      <w:pPr>
        <w:jc w:val="both"/>
        <w:rPr>
          <w:rFonts w:asciiTheme="minorHAnsi" w:hAnsiTheme="minorHAnsi" w:cstheme="minorHAnsi"/>
          <w:sz w:val="22"/>
          <w:szCs w:val="22"/>
        </w:rPr>
      </w:pPr>
      <w:r w:rsidRPr="00BA3DC0">
        <w:rPr>
          <w:rFonts w:asciiTheme="minorHAnsi" w:hAnsiTheme="minorHAnsi" w:cstheme="minorHAnsi"/>
          <w:sz w:val="22"/>
          <w:szCs w:val="22"/>
        </w:rPr>
        <w:t>En cas que l'aplicació d’aquests criteris no doni lloc a desempat es dirimirà mitjançant sorteig.</w:t>
      </w:r>
    </w:p>
    <w:p w14:paraId="42A3AC34" w14:textId="1E98AED3" w:rsidR="008F2470" w:rsidRPr="00BA3DC0" w:rsidRDefault="008F2470" w:rsidP="004257A3">
      <w:pPr>
        <w:jc w:val="both"/>
        <w:rPr>
          <w:rFonts w:asciiTheme="minorHAnsi" w:hAnsiTheme="minorHAnsi" w:cstheme="minorHAnsi"/>
          <w:sz w:val="22"/>
          <w:szCs w:val="22"/>
        </w:rPr>
      </w:pPr>
    </w:p>
    <w:p w14:paraId="4FC52050" w14:textId="77777777" w:rsidR="009C1819" w:rsidRPr="00BA3DC0" w:rsidRDefault="009C1819" w:rsidP="009C1819">
      <w:pPr>
        <w:jc w:val="both"/>
        <w:rPr>
          <w:rFonts w:asciiTheme="minorHAnsi" w:hAnsiTheme="minorHAnsi" w:cstheme="minorHAnsi"/>
          <w:b/>
          <w:bCs/>
          <w:sz w:val="22"/>
          <w:szCs w:val="22"/>
          <w:u w:val="single"/>
        </w:rPr>
      </w:pPr>
      <w:r w:rsidRPr="00BA3DC0">
        <w:rPr>
          <w:rFonts w:asciiTheme="minorHAnsi" w:hAnsiTheme="minorHAnsi" w:cstheme="minorHAnsi"/>
          <w:b/>
          <w:bCs/>
          <w:sz w:val="22"/>
          <w:szCs w:val="22"/>
          <w:u w:val="single"/>
        </w:rPr>
        <w:t>Modificació contracte</w:t>
      </w:r>
    </w:p>
    <w:p w14:paraId="6E0DFA64" w14:textId="18760845" w:rsidR="009C1819" w:rsidRPr="00BA3DC0" w:rsidRDefault="009C1819" w:rsidP="009C1819">
      <w:pPr>
        <w:jc w:val="both"/>
        <w:rPr>
          <w:rFonts w:asciiTheme="minorHAnsi" w:hAnsiTheme="minorHAnsi" w:cstheme="minorHAnsi"/>
          <w:sz w:val="22"/>
          <w:szCs w:val="22"/>
        </w:rPr>
      </w:pPr>
      <w:r w:rsidRPr="00BA3DC0">
        <w:rPr>
          <w:rFonts w:asciiTheme="minorHAnsi" w:hAnsiTheme="minorHAnsi" w:cstheme="minorHAnsi"/>
          <w:sz w:val="22"/>
          <w:szCs w:val="22"/>
        </w:rPr>
        <w:t xml:space="preserve">No es consideren altres a banda de les establertes amb caràcter general </w:t>
      </w:r>
      <w:r w:rsidR="00A61A58">
        <w:rPr>
          <w:rFonts w:asciiTheme="minorHAnsi" w:hAnsiTheme="minorHAnsi" w:cstheme="minorHAnsi"/>
          <w:sz w:val="22"/>
          <w:szCs w:val="22"/>
        </w:rPr>
        <w:t>en</w:t>
      </w:r>
      <w:r w:rsidRPr="00BA3DC0">
        <w:rPr>
          <w:rFonts w:asciiTheme="minorHAnsi" w:hAnsiTheme="minorHAnsi" w:cstheme="minorHAnsi"/>
          <w:sz w:val="22"/>
          <w:szCs w:val="22"/>
        </w:rPr>
        <w:t xml:space="preserve"> la LCSP.</w:t>
      </w:r>
    </w:p>
    <w:p w14:paraId="46DCE40B" w14:textId="77777777" w:rsidR="009C1819" w:rsidRPr="00BA3DC0" w:rsidRDefault="009C1819" w:rsidP="009C1819">
      <w:pPr>
        <w:jc w:val="both"/>
        <w:rPr>
          <w:rFonts w:asciiTheme="minorHAnsi" w:hAnsiTheme="minorHAnsi" w:cstheme="minorHAnsi"/>
          <w:sz w:val="22"/>
          <w:szCs w:val="22"/>
        </w:rPr>
      </w:pPr>
    </w:p>
    <w:p w14:paraId="027952BE" w14:textId="77777777" w:rsidR="008050B8" w:rsidRPr="00BA3DC0" w:rsidRDefault="008050B8" w:rsidP="008050B8">
      <w:pPr>
        <w:jc w:val="both"/>
        <w:rPr>
          <w:rFonts w:asciiTheme="minorHAnsi" w:hAnsiTheme="minorHAnsi" w:cstheme="minorHAnsi"/>
          <w:b/>
          <w:bCs/>
          <w:sz w:val="22"/>
          <w:szCs w:val="22"/>
          <w:u w:val="single"/>
        </w:rPr>
      </w:pPr>
      <w:r w:rsidRPr="00BA3DC0">
        <w:rPr>
          <w:rFonts w:asciiTheme="minorHAnsi" w:hAnsiTheme="minorHAnsi" w:cstheme="minorHAnsi"/>
          <w:b/>
          <w:bCs/>
          <w:sz w:val="22"/>
          <w:szCs w:val="22"/>
          <w:u w:val="single"/>
        </w:rPr>
        <w:t>Subcontractació</w:t>
      </w:r>
    </w:p>
    <w:p w14:paraId="0367F1B5" w14:textId="7657DF45" w:rsidR="008050B8" w:rsidRPr="00BA3DC0" w:rsidRDefault="008050B8" w:rsidP="008050B8">
      <w:pPr>
        <w:jc w:val="both"/>
        <w:rPr>
          <w:rFonts w:asciiTheme="minorHAnsi" w:hAnsiTheme="minorHAnsi" w:cstheme="minorHAnsi"/>
          <w:sz w:val="22"/>
          <w:szCs w:val="22"/>
        </w:rPr>
      </w:pPr>
      <w:r w:rsidRPr="00BA3DC0">
        <w:rPr>
          <w:rFonts w:asciiTheme="minorHAnsi" w:hAnsiTheme="minorHAnsi" w:cstheme="minorHAnsi"/>
          <w:sz w:val="22"/>
          <w:szCs w:val="22"/>
        </w:rPr>
        <w:t xml:space="preserve">L'empresa adjudicatària podrà concertar amb tercers la realització parcial de la prestació d’acord amb els requisits i condicions establerts </w:t>
      </w:r>
      <w:r w:rsidR="00A61A58">
        <w:rPr>
          <w:rFonts w:asciiTheme="minorHAnsi" w:hAnsiTheme="minorHAnsi" w:cstheme="minorHAnsi"/>
          <w:sz w:val="22"/>
          <w:szCs w:val="22"/>
        </w:rPr>
        <w:t>en</w:t>
      </w:r>
      <w:r w:rsidRPr="00BA3DC0">
        <w:rPr>
          <w:rFonts w:asciiTheme="minorHAnsi" w:hAnsiTheme="minorHAnsi" w:cstheme="minorHAnsi"/>
          <w:sz w:val="22"/>
          <w:szCs w:val="22"/>
        </w:rPr>
        <w:t xml:space="preserve"> la normativa general de contractació, llevat que el contracte o les Clàusules Particulars disposin altrament o que es dedueixi que aquella, per la seva naturalesa i condicions, ha de ser executa</w:t>
      </w:r>
      <w:r w:rsidR="00A61A58">
        <w:rPr>
          <w:rFonts w:asciiTheme="minorHAnsi" w:hAnsiTheme="minorHAnsi" w:cstheme="minorHAnsi"/>
          <w:sz w:val="22"/>
          <w:szCs w:val="22"/>
        </w:rPr>
        <w:t>da</w:t>
      </w:r>
      <w:r w:rsidRPr="00BA3DC0">
        <w:rPr>
          <w:rFonts w:asciiTheme="minorHAnsi" w:hAnsiTheme="minorHAnsi" w:cstheme="minorHAnsi"/>
          <w:sz w:val="22"/>
          <w:szCs w:val="22"/>
        </w:rPr>
        <w:t xml:space="preserve"> directament per l'empresa adjudicatària.</w:t>
      </w:r>
    </w:p>
    <w:p w14:paraId="48630A89" w14:textId="77777777" w:rsidR="008050B8" w:rsidRPr="00BA3DC0" w:rsidRDefault="008050B8" w:rsidP="008050B8">
      <w:pPr>
        <w:jc w:val="both"/>
        <w:rPr>
          <w:rFonts w:asciiTheme="minorHAnsi" w:hAnsiTheme="minorHAnsi" w:cstheme="minorHAnsi"/>
          <w:sz w:val="22"/>
          <w:szCs w:val="22"/>
        </w:rPr>
      </w:pPr>
    </w:p>
    <w:p w14:paraId="24AE5BA3" w14:textId="577691F9" w:rsidR="008050B8" w:rsidRPr="00BA3DC0" w:rsidRDefault="008050B8" w:rsidP="009C1819">
      <w:pPr>
        <w:jc w:val="both"/>
        <w:rPr>
          <w:rFonts w:asciiTheme="minorHAnsi" w:hAnsiTheme="minorHAnsi" w:cstheme="minorHAnsi"/>
          <w:sz w:val="22"/>
          <w:szCs w:val="22"/>
        </w:rPr>
      </w:pPr>
      <w:r w:rsidRPr="00BA3DC0">
        <w:rPr>
          <w:rFonts w:asciiTheme="minorHAnsi" w:hAnsiTheme="minorHAnsi" w:cstheme="minorHAnsi"/>
          <w:sz w:val="22"/>
          <w:szCs w:val="22"/>
        </w:rPr>
        <w:t xml:space="preserve">Per tal d’assegurar el compliment d’obligació del pagament en termini a les empreses subcontractades, l’empresa adjudicatària ha de presentar la relació detallada dels subcontractes i els justificants de pagament en els terminis establerts </w:t>
      </w:r>
      <w:r w:rsidR="00A61A58">
        <w:rPr>
          <w:rFonts w:asciiTheme="minorHAnsi" w:hAnsiTheme="minorHAnsi" w:cstheme="minorHAnsi"/>
          <w:sz w:val="22"/>
          <w:szCs w:val="22"/>
        </w:rPr>
        <w:t>en</w:t>
      </w:r>
      <w:r w:rsidRPr="00BA3DC0">
        <w:rPr>
          <w:rFonts w:asciiTheme="minorHAnsi" w:hAnsiTheme="minorHAnsi" w:cstheme="minorHAnsi"/>
          <w:sz w:val="22"/>
          <w:szCs w:val="22"/>
        </w:rPr>
        <w:t xml:space="preserve"> l’article 217.1 LCSP. L’incompliment d’aquestes estipulacions legals comportarà les conseqüències establertes </w:t>
      </w:r>
      <w:r w:rsidR="00A61A58">
        <w:rPr>
          <w:rFonts w:asciiTheme="minorHAnsi" w:hAnsiTheme="minorHAnsi" w:cstheme="minorHAnsi"/>
          <w:sz w:val="22"/>
          <w:szCs w:val="22"/>
        </w:rPr>
        <w:t>en</w:t>
      </w:r>
      <w:r w:rsidRPr="00BA3DC0">
        <w:rPr>
          <w:rFonts w:asciiTheme="minorHAnsi" w:hAnsiTheme="minorHAnsi" w:cstheme="minorHAnsi"/>
          <w:sz w:val="22"/>
          <w:szCs w:val="22"/>
        </w:rPr>
        <w:t xml:space="preserve"> l’apartat 3 de l’article 215 LCSP.</w:t>
      </w:r>
    </w:p>
    <w:p w14:paraId="7A3576E0" w14:textId="77777777" w:rsidR="00BE1E10" w:rsidRPr="00BA3DC0" w:rsidRDefault="00BE1E10" w:rsidP="009C1819">
      <w:pPr>
        <w:jc w:val="both"/>
        <w:rPr>
          <w:rFonts w:asciiTheme="minorHAnsi" w:hAnsiTheme="minorHAnsi" w:cstheme="minorHAnsi"/>
          <w:sz w:val="22"/>
          <w:szCs w:val="22"/>
        </w:rPr>
      </w:pPr>
    </w:p>
    <w:p w14:paraId="03F8F5DE" w14:textId="77777777" w:rsidR="008050B8" w:rsidRPr="00BA3DC0" w:rsidRDefault="008050B8" w:rsidP="008050B8">
      <w:pPr>
        <w:jc w:val="both"/>
        <w:rPr>
          <w:rFonts w:asciiTheme="minorHAnsi" w:hAnsiTheme="minorHAnsi" w:cstheme="minorHAnsi"/>
          <w:b/>
          <w:bCs/>
          <w:sz w:val="22"/>
          <w:szCs w:val="22"/>
          <w:u w:val="single"/>
        </w:rPr>
      </w:pPr>
      <w:r w:rsidRPr="00BA3DC0">
        <w:rPr>
          <w:rFonts w:asciiTheme="minorHAnsi" w:hAnsiTheme="minorHAnsi" w:cstheme="minorHAnsi"/>
          <w:b/>
          <w:bCs/>
          <w:sz w:val="22"/>
          <w:szCs w:val="22"/>
          <w:u w:val="single"/>
        </w:rPr>
        <w:t>Responsabilitat Civil</w:t>
      </w:r>
    </w:p>
    <w:p w14:paraId="5FF4D480" w14:textId="64EB3B8A" w:rsidR="00420071" w:rsidRPr="00BA3DC0" w:rsidRDefault="008050B8" w:rsidP="008050B8">
      <w:pPr>
        <w:jc w:val="both"/>
        <w:rPr>
          <w:rFonts w:asciiTheme="minorHAnsi" w:hAnsiTheme="minorHAnsi" w:cstheme="minorHAnsi"/>
          <w:sz w:val="22"/>
          <w:szCs w:val="22"/>
        </w:rPr>
      </w:pPr>
      <w:r w:rsidRPr="00BA3DC0">
        <w:rPr>
          <w:rFonts w:asciiTheme="minorHAnsi" w:hAnsiTheme="minorHAnsi" w:cstheme="minorHAnsi"/>
          <w:sz w:val="22"/>
          <w:szCs w:val="22"/>
        </w:rPr>
        <w:t>L</w:t>
      </w:r>
      <w:r w:rsidR="00A61A58">
        <w:rPr>
          <w:rFonts w:asciiTheme="minorHAnsi" w:hAnsiTheme="minorHAnsi" w:cstheme="minorHAnsi"/>
          <w:sz w:val="22"/>
          <w:szCs w:val="22"/>
        </w:rPr>
        <w:t>’</w:t>
      </w:r>
      <w:r w:rsidRPr="00BA3DC0">
        <w:rPr>
          <w:rFonts w:asciiTheme="minorHAnsi" w:hAnsiTheme="minorHAnsi" w:cstheme="minorHAnsi"/>
          <w:sz w:val="22"/>
          <w:szCs w:val="22"/>
        </w:rPr>
        <w:t>empresa adjudicatària haurà de contractar una pòlissa d'assegurança de responsabilitat civil pels danys a tercers derivats del desenvolupament de l’activitat per una cobertura mínima de 600.000 euros.</w:t>
      </w:r>
    </w:p>
    <w:p w14:paraId="68D8B713" w14:textId="77777777" w:rsidR="008050B8" w:rsidRPr="00BA3DC0" w:rsidRDefault="008050B8" w:rsidP="008050B8">
      <w:pPr>
        <w:jc w:val="both"/>
        <w:rPr>
          <w:rFonts w:asciiTheme="minorHAnsi" w:hAnsiTheme="minorHAnsi" w:cstheme="minorHAnsi"/>
          <w:sz w:val="22"/>
          <w:szCs w:val="22"/>
        </w:rPr>
      </w:pPr>
    </w:p>
    <w:p w14:paraId="3476746D" w14:textId="77777777" w:rsidR="008050B8" w:rsidRPr="00BA3DC0" w:rsidRDefault="008050B8" w:rsidP="008050B8">
      <w:pPr>
        <w:jc w:val="both"/>
        <w:rPr>
          <w:rFonts w:asciiTheme="minorHAnsi" w:hAnsiTheme="minorHAnsi" w:cstheme="minorHAnsi"/>
          <w:b/>
          <w:bCs/>
          <w:sz w:val="22"/>
          <w:szCs w:val="22"/>
          <w:u w:val="single"/>
        </w:rPr>
      </w:pPr>
      <w:bookmarkStart w:id="1" w:name="_Hlk195691004"/>
      <w:r w:rsidRPr="00BA3DC0">
        <w:rPr>
          <w:rFonts w:asciiTheme="minorHAnsi" w:hAnsiTheme="minorHAnsi" w:cstheme="minorHAnsi"/>
          <w:b/>
          <w:bCs/>
          <w:sz w:val="22"/>
          <w:szCs w:val="22"/>
          <w:u w:val="single"/>
        </w:rPr>
        <w:t>Tractament de dades de caràcter personal</w:t>
      </w:r>
    </w:p>
    <w:p w14:paraId="3F5D554F" w14:textId="77777777" w:rsidR="008050B8" w:rsidRPr="00BA3DC0" w:rsidRDefault="008050B8" w:rsidP="004257A3">
      <w:pPr>
        <w:pStyle w:val="Pargrafdellista"/>
        <w:tabs>
          <w:tab w:val="left" w:pos="142"/>
          <w:tab w:val="left" w:pos="284"/>
          <w:tab w:val="left" w:pos="993"/>
        </w:tabs>
        <w:ind w:left="0"/>
        <w:outlineLvl w:val="0"/>
        <w:rPr>
          <w:rFonts w:asciiTheme="minorHAnsi" w:hAnsiTheme="minorHAnsi" w:cstheme="minorHAnsi"/>
          <w:sz w:val="22"/>
          <w:szCs w:val="22"/>
        </w:rPr>
      </w:pPr>
      <w:bookmarkStart w:id="2" w:name="_Toc97117635"/>
      <w:bookmarkStart w:id="3" w:name="_Toc97124026"/>
      <w:bookmarkEnd w:id="1"/>
      <w:r w:rsidRPr="00BA3DC0">
        <w:rPr>
          <w:rFonts w:asciiTheme="minorHAnsi" w:hAnsiTheme="minorHAnsi" w:cstheme="minorHAnsi"/>
          <w:sz w:val="22"/>
          <w:szCs w:val="22"/>
        </w:rPr>
        <w:t>Aquest contracte no comporta el tractament de les dades de caràcter personal.</w:t>
      </w:r>
      <w:bookmarkEnd w:id="2"/>
      <w:bookmarkEnd w:id="3"/>
      <w:r w:rsidRPr="00BA3DC0">
        <w:rPr>
          <w:rFonts w:asciiTheme="minorHAnsi" w:hAnsiTheme="minorHAnsi" w:cstheme="minorHAnsi"/>
          <w:sz w:val="22"/>
          <w:szCs w:val="22"/>
        </w:rPr>
        <w:t xml:space="preserve"> </w:t>
      </w:r>
    </w:p>
    <w:p w14:paraId="0530E1A4" w14:textId="77777777" w:rsidR="008050B8" w:rsidRPr="00BA3DC0" w:rsidRDefault="008050B8" w:rsidP="008050B8">
      <w:pPr>
        <w:pStyle w:val="Pargrafdellista"/>
        <w:tabs>
          <w:tab w:val="left" w:pos="142"/>
          <w:tab w:val="left" w:pos="284"/>
          <w:tab w:val="left" w:pos="993"/>
        </w:tabs>
        <w:spacing w:before="120"/>
        <w:ind w:left="0"/>
        <w:outlineLvl w:val="0"/>
        <w:rPr>
          <w:rFonts w:asciiTheme="minorHAnsi" w:hAnsiTheme="minorHAnsi" w:cstheme="minorHAnsi"/>
          <w:sz w:val="22"/>
          <w:szCs w:val="22"/>
        </w:rPr>
      </w:pPr>
    </w:p>
    <w:p w14:paraId="116D2CFD" w14:textId="77777777" w:rsidR="008050B8" w:rsidRPr="00BA3DC0" w:rsidRDefault="008050B8" w:rsidP="008050B8">
      <w:pPr>
        <w:jc w:val="both"/>
        <w:rPr>
          <w:rFonts w:asciiTheme="minorHAnsi" w:hAnsiTheme="minorHAnsi" w:cstheme="minorHAnsi"/>
          <w:b/>
          <w:bCs/>
          <w:sz w:val="22"/>
          <w:szCs w:val="22"/>
          <w:u w:val="single"/>
        </w:rPr>
      </w:pPr>
      <w:r w:rsidRPr="00BA3DC0">
        <w:rPr>
          <w:rFonts w:asciiTheme="minorHAnsi" w:hAnsiTheme="minorHAnsi" w:cstheme="minorHAnsi"/>
          <w:b/>
          <w:bCs/>
          <w:sz w:val="22"/>
          <w:szCs w:val="22"/>
          <w:u w:val="single"/>
        </w:rPr>
        <w:t>Coordinació d’Activitats Empresarials</w:t>
      </w:r>
    </w:p>
    <w:p w14:paraId="6D64D1B7" w14:textId="62297D59" w:rsidR="008050B8" w:rsidRPr="00BA3DC0" w:rsidRDefault="008050B8" w:rsidP="009327E1">
      <w:pPr>
        <w:pStyle w:val="Pargrafdellista"/>
        <w:tabs>
          <w:tab w:val="left" w:pos="142"/>
          <w:tab w:val="left" w:pos="284"/>
          <w:tab w:val="left" w:pos="993"/>
        </w:tabs>
        <w:spacing w:before="120"/>
        <w:ind w:left="0"/>
        <w:jc w:val="both"/>
        <w:outlineLvl w:val="0"/>
        <w:rPr>
          <w:rFonts w:asciiTheme="minorHAnsi" w:hAnsiTheme="minorHAnsi" w:cstheme="minorHAnsi"/>
          <w:sz w:val="22"/>
          <w:szCs w:val="22"/>
        </w:rPr>
      </w:pPr>
      <w:bookmarkStart w:id="4" w:name="_Hlk195690948"/>
      <w:r w:rsidRPr="00BA3DC0">
        <w:rPr>
          <w:rFonts w:asciiTheme="minorHAnsi" w:hAnsiTheme="minorHAnsi" w:cstheme="minorHAnsi"/>
          <w:sz w:val="22"/>
          <w:szCs w:val="22"/>
        </w:rPr>
        <w:t>En aquest contracte li és d’aplicació la Coordinació d’activitats empresarial (CAE) en prevenció de riscos laborals per donar compliment al RD 171/2004, que desenvolupa l’article 24 de la Llei 31/1995</w:t>
      </w:r>
      <w:r w:rsidR="00A61A58">
        <w:rPr>
          <w:rFonts w:asciiTheme="minorHAnsi" w:hAnsiTheme="minorHAnsi" w:cstheme="minorHAnsi"/>
          <w:sz w:val="22"/>
          <w:szCs w:val="22"/>
        </w:rPr>
        <w:t xml:space="preserve"> de prevenció de riscos laborals</w:t>
      </w:r>
      <w:r w:rsidRPr="00BA3DC0">
        <w:rPr>
          <w:rFonts w:asciiTheme="minorHAnsi" w:hAnsiTheme="minorHAnsi" w:cstheme="minorHAnsi"/>
          <w:sz w:val="22"/>
          <w:szCs w:val="22"/>
        </w:rPr>
        <w:t>. El contractista trobarà, en el perfil del contractant, el document “Manual de prevenció de riscos laborals per empreses externes”, amb les disposicions en matèria de seguretat i salut laboral que resta obligat a complir.</w:t>
      </w:r>
    </w:p>
    <w:bookmarkEnd w:id="4"/>
    <w:p w14:paraId="7E34E904" w14:textId="77777777" w:rsidR="008050B8" w:rsidRPr="00BA3DC0" w:rsidRDefault="008050B8" w:rsidP="008050B8">
      <w:pPr>
        <w:pStyle w:val="Textdecomentari"/>
        <w:tabs>
          <w:tab w:val="left" w:pos="4963"/>
        </w:tabs>
        <w:ind w:right="-1"/>
        <w:jc w:val="both"/>
        <w:rPr>
          <w:rFonts w:asciiTheme="minorHAnsi" w:hAnsiTheme="minorHAnsi" w:cstheme="minorHAnsi"/>
          <w:sz w:val="22"/>
          <w:szCs w:val="22"/>
        </w:rPr>
      </w:pPr>
    </w:p>
    <w:p w14:paraId="4E890CDD" w14:textId="77777777" w:rsidR="000B1797" w:rsidRPr="00BA3DC0" w:rsidRDefault="00167992" w:rsidP="008050B8">
      <w:pPr>
        <w:jc w:val="both"/>
        <w:rPr>
          <w:rFonts w:asciiTheme="minorHAnsi" w:hAnsiTheme="minorHAnsi" w:cstheme="minorHAnsi"/>
          <w:sz w:val="22"/>
          <w:szCs w:val="22"/>
          <w:u w:val="single"/>
        </w:rPr>
      </w:pPr>
      <w:bookmarkStart w:id="5" w:name="__RefHeading__40_977919622"/>
      <w:r w:rsidRPr="00BA3DC0">
        <w:rPr>
          <w:rFonts w:asciiTheme="minorHAnsi" w:hAnsiTheme="minorHAnsi" w:cstheme="minorHAnsi"/>
          <w:b/>
          <w:bCs/>
          <w:sz w:val="22"/>
          <w:szCs w:val="22"/>
          <w:u w:val="single"/>
        </w:rPr>
        <w:t>Revisió de preus</w:t>
      </w:r>
    </w:p>
    <w:p w14:paraId="19615D6B" w14:textId="77777777" w:rsidR="00A11111" w:rsidRPr="00BA3DC0" w:rsidRDefault="00A11111" w:rsidP="00297403">
      <w:pPr>
        <w:jc w:val="both"/>
        <w:rPr>
          <w:rFonts w:asciiTheme="minorHAnsi" w:hAnsiTheme="minorHAnsi" w:cstheme="minorHAnsi"/>
          <w:sz w:val="22"/>
          <w:szCs w:val="22"/>
        </w:rPr>
      </w:pPr>
      <w:r w:rsidRPr="00BA3DC0">
        <w:rPr>
          <w:rFonts w:asciiTheme="minorHAnsi" w:hAnsiTheme="minorHAnsi" w:cstheme="minorHAnsi"/>
          <w:sz w:val="22"/>
          <w:szCs w:val="22"/>
        </w:rPr>
        <w:t>En aquest contracte no es podrà revisar el preu.</w:t>
      </w:r>
    </w:p>
    <w:p w14:paraId="4749A2B8" w14:textId="77777777" w:rsidR="000B1797" w:rsidRDefault="000B1797" w:rsidP="00926743">
      <w:pPr>
        <w:pStyle w:val="Textdecomentari"/>
        <w:tabs>
          <w:tab w:val="left" w:pos="4963"/>
        </w:tabs>
        <w:ind w:right="-1"/>
        <w:jc w:val="both"/>
        <w:rPr>
          <w:rFonts w:asciiTheme="minorHAnsi" w:hAnsiTheme="minorHAnsi" w:cstheme="minorHAnsi"/>
          <w:sz w:val="22"/>
          <w:szCs w:val="22"/>
        </w:rPr>
      </w:pPr>
    </w:p>
    <w:p w14:paraId="746C23B8" w14:textId="77777777" w:rsidR="00A61A58" w:rsidRPr="00663432" w:rsidRDefault="00A61A58" w:rsidP="00A61A58">
      <w:pPr>
        <w:jc w:val="both"/>
        <w:rPr>
          <w:rFonts w:asciiTheme="minorHAnsi" w:hAnsiTheme="minorHAnsi" w:cstheme="minorHAnsi"/>
          <w:b/>
          <w:bCs/>
          <w:sz w:val="22"/>
          <w:szCs w:val="22"/>
          <w:u w:val="single"/>
        </w:rPr>
      </w:pPr>
      <w:r w:rsidRPr="00663432">
        <w:rPr>
          <w:rFonts w:asciiTheme="minorHAnsi" w:hAnsiTheme="minorHAnsi" w:cstheme="minorHAnsi"/>
          <w:b/>
          <w:bCs/>
          <w:sz w:val="22"/>
          <w:szCs w:val="22"/>
          <w:u w:val="single"/>
        </w:rPr>
        <w:t>Pagament del preu</w:t>
      </w:r>
    </w:p>
    <w:p w14:paraId="5EC3AEB9" w14:textId="2D854A30" w:rsidR="00E80F63" w:rsidRPr="005C436E" w:rsidRDefault="00E80F63" w:rsidP="00A61A58">
      <w:pPr>
        <w:jc w:val="both"/>
        <w:rPr>
          <w:rFonts w:asciiTheme="minorHAnsi" w:hAnsiTheme="minorHAnsi" w:cstheme="minorHAnsi"/>
          <w:sz w:val="22"/>
          <w:szCs w:val="22"/>
        </w:rPr>
      </w:pPr>
      <w:r w:rsidRPr="00E80F63">
        <w:rPr>
          <w:rFonts w:asciiTheme="minorHAnsi" w:hAnsiTheme="minorHAnsi" w:cstheme="minorHAnsi"/>
          <w:sz w:val="22"/>
          <w:szCs w:val="22"/>
        </w:rPr>
        <w:t xml:space="preserve">L'empresa </w:t>
      </w:r>
      <w:r>
        <w:rPr>
          <w:rFonts w:asciiTheme="minorHAnsi" w:hAnsiTheme="minorHAnsi" w:cstheme="minorHAnsi"/>
          <w:sz w:val="22"/>
          <w:szCs w:val="22"/>
        </w:rPr>
        <w:t>adjudicatària</w:t>
      </w:r>
      <w:r w:rsidRPr="00E80F63">
        <w:rPr>
          <w:rFonts w:asciiTheme="minorHAnsi" w:hAnsiTheme="minorHAnsi" w:cstheme="minorHAnsi"/>
          <w:sz w:val="22"/>
          <w:szCs w:val="22"/>
        </w:rPr>
        <w:t xml:space="preserve"> presentar</w:t>
      </w:r>
      <w:r>
        <w:rPr>
          <w:rFonts w:asciiTheme="minorHAnsi" w:hAnsiTheme="minorHAnsi" w:cstheme="minorHAnsi"/>
          <w:sz w:val="22"/>
          <w:szCs w:val="22"/>
        </w:rPr>
        <w:t>à</w:t>
      </w:r>
      <w:r w:rsidRPr="00E80F63">
        <w:rPr>
          <w:rFonts w:asciiTheme="minorHAnsi" w:hAnsiTheme="minorHAnsi" w:cstheme="minorHAnsi"/>
          <w:sz w:val="22"/>
          <w:szCs w:val="22"/>
        </w:rPr>
        <w:t xml:space="preserve"> la factura corresponent a les prestacions executades en el període mensual. La factura, serà revisada i conformada. En cas de disconformitat, la factura serà retornada a l'empresa contractista per efectuar observacions o presentar nova factura amb les rectificacions escaients</w:t>
      </w:r>
    </w:p>
    <w:p w14:paraId="11C4D456" w14:textId="77777777" w:rsidR="00A61A58" w:rsidRPr="00BA3DC0" w:rsidRDefault="00A61A58" w:rsidP="00926743">
      <w:pPr>
        <w:pStyle w:val="Textdecomentari"/>
        <w:tabs>
          <w:tab w:val="left" w:pos="4963"/>
        </w:tabs>
        <w:ind w:right="-1"/>
        <w:jc w:val="both"/>
        <w:rPr>
          <w:rFonts w:asciiTheme="minorHAnsi" w:hAnsiTheme="minorHAnsi" w:cstheme="minorHAnsi"/>
          <w:sz w:val="22"/>
          <w:szCs w:val="22"/>
        </w:rPr>
      </w:pPr>
    </w:p>
    <w:p w14:paraId="60B4A19D" w14:textId="77777777" w:rsidR="000B1797" w:rsidRPr="00BA3DC0" w:rsidRDefault="000B1797" w:rsidP="008050B8">
      <w:pPr>
        <w:jc w:val="both"/>
        <w:rPr>
          <w:rFonts w:asciiTheme="minorHAnsi" w:hAnsiTheme="minorHAnsi" w:cstheme="minorHAnsi"/>
          <w:b/>
          <w:bCs/>
          <w:sz w:val="22"/>
          <w:szCs w:val="22"/>
          <w:u w:val="single"/>
        </w:rPr>
      </w:pPr>
      <w:r w:rsidRPr="00BA3DC0">
        <w:rPr>
          <w:rFonts w:asciiTheme="minorHAnsi" w:hAnsiTheme="minorHAnsi" w:cstheme="minorHAnsi"/>
          <w:b/>
          <w:bCs/>
          <w:sz w:val="22"/>
          <w:szCs w:val="22"/>
          <w:u w:val="single"/>
        </w:rPr>
        <w:t>Cessió del contracte</w:t>
      </w:r>
    </w:p>
    <w:p w14:paraId="5332DFCD" w14:textId="103A3421" w:rsidR="00396D9C" w:rsidRPr="00BA3DC0" w:rsidRDefault="000B1797" w:rsidP="00396D9C">
      <w:pPr>
        <w:jc w:val="both"/>
        <w:rPr>
          <w:rFonts w:asciiTheme="minorHAnsi" w:hAnsiTheme="minorHAnsi" w:cstheme="minorHAnsi"/>
          <w:sz w:val="22"/>
          <w:szCs w:val="22"/>
        </w:rPr>
      </w:pPr>
      <w:r w:rsidRPr="00BA3DC0">
        <w:rPr>
          <w:rFonts w:asciiTheme="minorHAnsi" w:hAnsiTheme="minorHAnsi" w:cstheme="minorHAnsi"/>
          <w:sz w:val="22"/>
          <w:szCs w:val="22"/>
        </w:rPr>
        <w:lastRenderedPageBreak/>
        <w:t>Ateses les característiques del contracte no es permet la cessió del contracte.</w:t>
      </w:r>
    </w:p>
    <w:p w14:paraId="0A8E5A47" w14:textId="77777777" w:rsidR="008050B8" w:rsidRPr="00BA3DC0" w:rsidRDefault="008050B8" w:rsidP="00396D9C">
      <w:pPr>
        <w:jc w:val="both"/>
        <w:rPr>
          <w:rFonts w:asciiTheme="minorHAnsi" w:hAnsiTheme="minorHAnsi" w:cstheme="minorHAnsi"/>
          <w:sz w:val="22"/>
          <w:szCs w:val="22"/>
        </w:rPr>
      </w:pPr>
    </w:p>
    <w:p w14:paraId="168AB55C" w14:textId="77777777" w:rsidR="008050B8" w:rsidRPr="00BA3DC0" w:rsidRDefault="008050B8" w:rsidP="008050B8">
      <w:pPr>
        <w:jc w:val="both"/>
        <w:rPr>
          <w:rFonts w:asciiTheme="minorHAnsi" w:hAnsiTheme="minorHAnsi" w:cstheme="minorHAnsi"/>
          <w:b/>
          <w:bCs/>
          <w:sz w:val="22"/>
          <w:szCs w:val="22"/>
          <w:u w:val="single"/>
        </w:rPr>
      </w:pPr>
      <w:r w:rsidRPr="00BA3DC0">
        <w:rPr>
          <w:rFonts w:asciiTheme="minorHAnsi" w:hAnsiTheme="minorHAnsi" w:cstheme="minorHAnsi"/>
          <w:b/>
          <w:bCs/>
          <w:sz w:val="22"/>
          <w:szCs w:val="22"/>
          <w:u w:val="single"/>
        </w:rPr>
        <w:t>Responsable del contracte</w:t>
      </w:r>
    </w:p>
    <w:p w14:paraId="22E57DD5" w14:textId="626A04C1" w:rsidR="0005557B" w:rsidRPr="00BA3DC0" w:rsidRDefault="008050B8" w:rsidP="00A92129">
      <w:pPr>
        <w:jc w:val="both"/>
        <w:rPr>
          <w:rFonts w:asciiTheme="minorHAnsi" w:hAnsiTheme="minorHAnsi" w:cstheme="minorHAnsi"/>
          <w:sz w:val="22"/>
          <w:szCs w:val="22"/>
        </w:rPr>
      </w:pPr>
      <w:r w:rsidRPr="00BA3DC0">
        <w:rPr>
          <w:rFonts w:asciiTheme="minorHAnsi" w:hAnsiTheme="minorHAnsi" w:cstheme="minorHAnsi"/>
          <w:sz w:val="22"/>
          <w:szCs w:val="22"/>
        </w:rPr>
        <w:t>Com a responsable del contracte es proposa a la Sra. Núria Martínez Mozas, directora de la Direcció de Serveis a les Persones i al Territori</w:t>
      </w:r>
      <w:bookmarkEnd w:id="5"/>
      <w:r w:rsidR="00A92129">
        <w:rPr>
          <w:rFonts w:asciiTheme="minorHAnsi" w:hAnsiTheme="minorHAnsi" w:cstheme="minorHAnsi"/>
          <w:sz w:val="22"/>
          <w:szCs w:val="22"/>
        </w:rPr>
        <w:t>.</w:t>
      </w:r>
    </w:p>
    <w:sectPr w:rsidR="0005557B" w:rsidRPr="00BA3DC0" w:rsidSect="00F0529C">
      <w:headerReference w:type="default" r:id="rId22"/>
      <w:footerReference w:type="default" r:id="rId23"/>
      <w:headerReference w:type="first" r:id="rId24"/>
      <w:pgSz w:w="11900" w:h="16840"/>
      <w:pgMar w:top="1956" w:right="1410" w:bottom="1077" w:left="1701" w:header="568" w:footer="346"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D2013" w14:textId="77777777" w:rsidR="00566327" w:rsidRDefault="00566327" w:rsidP="00D67858">
      <w:r>
        <w:separator/>
      </w:r>
    </w:p>
  </w:endnote>
  <w:endnote w:type="continuationSeparator" w:id="0">
    <w:p w14:paraId="67BBF262" w14:textId="77777777" w:rsidR="00566327" w:rsidRDefault="00566327" w:rsidP="00D67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wiss">
    <w:altName w:val="Times New Roman"/>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137655"/>
      <w:docPartObj>
        <w:docPartGallery w:val="Page Numbers (Bottom of Page)"/>
        <w:docPartUnique/>
      </w:docPartObj>
    </w:sdtPr>
    <w:sdtEndPr>
      <w:rPr>
        <w:sz w:val="18"/>
        <w:szCs w:val="18"/>
      </w:rPr>
    </w:sdtEndPr>
    <w:sdtContent>
      <w:sdt>
        <w:sdtPr>
          <w:id w:val="860082579"/>
          <w:docPartObj>
            <w:docPartGallery w:val="Page Numbers (Top of Page)"/>
            <w:docPartUnique/>
          </w:docPartObj>
        </w:sdtPr>
        <w:sdtEndPr>
          <w:rPr>
            <w:sz w:val="18"/>
            <w:szCs w:val="18"/>
          </w:rPr>
        </w:sdtEndPr>
        <w:sdtContent>
          <w:p w14:paraId="2243CCA5" w14:textId="77777777" w:rsidR="00AF1F6F" w:rsidRPr="009A5BF2" w:rsidRDefault="00AF1F6F">
            <w:pPr>
              <w:pStyle w:val="Peu"/>
              <w:jc w:val="right"/>
              <w:rPr>
                <w:sz w:val="18"/>
                <w:szCs w:val="18"/>
              </w:rPr>
            </w:pPr>
            <w:r w:rsidRPr="009A5BF2">
              <w:rPr>
                <w:bCs/>
                <w:sz w:val="18"/>
                <w:szCs w:val="18"/>
              </w:rPr>
              <w:fldChar w:fldCharType="begin"/>
            </w:r>
            <w:r w:rsidRPr="009A5BF2">
              <w:rPr>
                <w:bCs/>
                <w:sz w:val="18"/>
                <w:szCs w:val="18"/>
              </w:rPr>
              <w:instrText>PAGE</w:instrText>
            </w:r>
            <w:r w:rsidRPr="009A5BF2">
              <w:rPr>
                <w:bCs/>
                <w:sz w:val="18"/>
                <w:szCs w:val="18"/>
              </w:rPr>
              <w:fldChar w:fldCharType="separate"/>
            </w:r>
            <w:r w:rsidR="00182791">
              <w:rPr>
                <w:bCs/>
                <w:noProof/>
                <w:sz w:val="18"/>
                <w:szCs w:val="18"/>
              </w:rPr>
              <w:t>3</w:t>
            </w:r>
            <w:r w:rsidR="00182791">
              <w:rPr>
                <w:bCs/>
                <w:noProof/>
                <w:sz w:val="18"/>
                <w:szCs w:val="18"/>
              </w:rPr>
              <w:t>7</w:t>
            </w:r>
            <w:r w:rsidRPr="009A5BF2">
              <w:rPr>
                <w:bCs/>
                <w:sz w:val="18"/>
                <w:szCs w:val="18"/>
              </w:rPr>
              <w:fldChar w:fldCharType="end"/>
            </w:r>
            <w:r w:rsidRPr="009A5BF2">
              <w:rPr>
                <w:sz w:val="18"/>
                <w:szCs w:val="18"/>
              </w:rPr>
              <w:t xml:space="preserve"> / </w:t>
            </w:r>
            <w:r w:rsidRPr="009A5BF2">
              <w:rPr>
                <w:bCs/>
                <w:sz w:val="18"/>
                <w:szCs w:val="18"/>
              </w:rPr>
              <w:fldChar w:fldCharType="begin"/>
            </w:r>
            <w:r w:rsidRPr="009A5BF2">
              <w:rPr>
                <w:bCs/>
                <w:sz w:val="18"/>
                <w:szCs w:val="18"/>
              </w:rPr>
              <w:instrText>NUMPAGES</w:instrText>
            </w:r>
            <w:r w:rsidRPr="009A5BF2">
              <w:rPr>
                <w:bCs/>
                <w:sz w:val="18"/>
                <w:szCs w:val="18"/>
              </w:rPr>
              <w:fldChar w:fldCharType="separate"/>
            </w:r>
            <w:r w:rsidR="00182791">
              <w:rPr>
                <w:bCs/>
                <w:noProof/>
                <w:sz w:val="18"/>
                <w:szCs w:val="18"/>
              </w:rPr>
              <w:t>37</w:t>
            </w:r>
            <w:r w:rsidRPr="009A5BF2">
              <w:rPr>
                <w:bCs/>
                <w:sz w:val="18"/>
                <w:szCs w:val="18"/>
              </w:rPr>
              <w:fldChar w:fldCharType="end"/>
            </w:r>
          </w:p>
        </w:sdtContent>
      </w:sdt>
    </w:sdtContent>
  </w:sdt>
  <w:p w14:paraId="1E0E908A" w14:textId="77777777" w:rsidR="00AF1F6F" w:rsidRDefault="00AF1F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D6E30" w14:textId="77777777" w:rsidR="00566327" w:rsidRDefault="00566327" w:rsidP="00D67858">
      <w:r>
        <w:separator/>
      </w:r>
    </w:p>
  </w:footnote>
  <w:footnote w:type="continuationSeparator" w:id="0">
    <w:p w14:paraId="6C1CB773" w14:textId="77777777" w:rsidR="00566327" w:rsidRDefault="00566327" w:rsidP="00D67858">
      <w:r>
        <w:continuationSeparator/>
      </w:r>
    </w:p>
  </w:footnote>
  <w:footnote w:id="1">
    <w:p w14:paraId="001F2E08" w14:textId="6394FBDB" w:rsidR="00AA1E4F" w:rsidRDefault="00AA1E4F" w:rsidP="00663432">
      <w:pPr>
        <w:pStyle w:val="Textdenotaapeudepgina"/>
        <w:jc w:val="both"/>
      </w:pPr>
      <w:r w:rsidRPr="00663432">
        <w:rPr>
          <w:rStyle w:val="Refernciadenotaapeudepgina"/>
          <w:sz w:val="16"/>
          <w:szCs w:val="16"/>
        </w:rPr>
        <w:footnoteRef/>
      </w:r>
      <w:r w:rsidRPr="00663432">
        <w:rPr>
          <w:sz w:val="16"/>
          <w:szCs w:val="16"/>
        </w:rPr>
        <w:t xml:space="preserve"> Aquest import és el preu hora del material indicat. Tanmateix per les necessitats de l’esdeveniment sol·licitat la prestació d’aquest material es facturarà un mínim de </w:t>
      </w:r>
      <w:r>
        <w:rPr>
          <w:sz w:val="16"/>
          <w:szCs w:val="16"/>
        </w:rPr>
        <w:t>2</w:t>
      </w:r>
      <w:r w:rsidRPr="00663432">
        <w:rPr>
          <w:sz w:val="16"/>
          <w:szCs w:val="16"/>
        </w:rPr>
        <w:t xml:space="preserve"> hores.</w:t>
      </w:r>
    </w:p>
  </w:footnote>
  <w:footnote w:id="2">
    <w:p w14:paraId="0AE5B559" w14:textId="293F358B" w:rsidR="00AA1E4F" w:rsidRDefault="00AA1E4F" w:rsidP="00663432">
      <w:pPr>
        <w:pStyle w:val="Textdenotaapeudepgina"/>
        <w:jc w:val="both"/>
      </w:pPr>
      <w:r w:rsidRPr="00663432">
        <w:rPr>
          <w:rStyle w:val="Refernciadenotaapeudepgina"/>
          <w:sz w:val="16"/>
          <w:szCs w:val="16"/>
        </w:rPr>
        <w:footnoteRef/>
      </w:r>
      <w:r w:rsidRPr="00663432">
        <w:rPr>
          <w:sz w:val="16"/>
          <w:szCs w:val="16"/>
        </w:rPr>
        <w:t xml:space="preserve"> Aquest import és el preu hora del material indicat. Tanmateix per les necessitats de l’esdeveniment sol·licitat la prestació d’aquest material es facturarà un mínim de 2 hores.</w:t>
      </w:r>
    </w:p>
  </w:footnote>
  <w:footnote w:id="3">
    <w:p w14:paraId="4E3C2E78" w14:textId="22FB3D88" w:rsidR="00AA1E4F" w:rsidRDefault="00AA1E4F" w:rsidP="00663432">
      <w:pPr>
        <w:pStyle w:val="Textdenotaapeudepgina"/>
        <w:jc w:val="both"/>
      </w:pPr>
      <w:r w:rsidRPr="00663432">
        <w:rPr>
          <w:rStyle w:val="Refernciadenotaapeudepgina"/>
          <w:sz w:val="16"/>
          <w:szCs w:val="16"/>
        </w:rPr>
        <w:footnoteRef/>
      </w:r>
      <w:r w:rsidRPr="00663432">
        <w:rPr>
          <w:sz w:val="16"/>
          <w:szCs w:val="16"/>
        </w:rPr>
        <w:t xml:space="preserve"> </w:t>
      </w:r>
      <w:bookmarkStart w:id="0" w:name="_Hlk204607790"/>
      <w:r w:rsidRPr="00663432">
        <w:rPr>
          <w:sz w:val="16"/>
          <w:szCs w:val="16"/>
        </w:rPr>
        <w:t xml:space="preserve">Aquest </w:t>
      </w:r>
      <w:r>
        <w:rPr>
          <w:sz w:val="16"/>
          <w:szCs w:val="16"/>
        </w:rPr>
        <w:t>import és el preu hora del material indicat. Tanmateix per les necessitats de l’esdeveniment sol·licitat la prestació d’aquest material es facturarà un mínim de 4 hores.</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67126" w14:textId="77777777" w:rsidR="00B43FD1" w:rsidRPr="00D7074E" w:rsidRDefault="00B43FD1" w:rsidP="00B43FD1">
    <w:pPr>
      <w:pStyle w:val="Capalera"/>
      <w:ind w:left="284"/>
      <w:rPr>
        <w:rFonts w:ascii="Arial" w:hAnsi="Arial" w:cs="Arial"/>
      </w:rPr>
    </w:pPr>
    <w:r w:rsidRPr="00D7074E">
      <w:rPr>
        <w:rFonts w:ascii="Arial" w:hAnsi="Arial" w:cs="Arial"/>
        <w:noProof/>
      </w:rPr>
      <w:drawing>
        <wp:anchor distT="0" distB="0" distL="114300" distR="114300" simplePos="0" relativeHeight="251705856" behindDoc="0" locked="0" layoutInCell="1" allowOverlap="1" wp14:anchorId="7CC09CB1" wp14:editId="40B40C44">
          <wp:simplePos x="0" y="0"/>
          <wp:positionH relativeFrom="page">
            <wp:posOffset>666750</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872825057" name="I 1" descr="Imatge que conté text, Font, logotip, símbol&#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25057" name="I 1" descr="Imatge que conté text, Font, logotip, símbol&#10;&#10;Pot ser que el contingut generat per IA no sigui correcte."/>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sidRPr="00D7074E">
      <w:rPr>
        <w:rFonts w:ascii="Arial" w:hAnsi="Arial" w:cs="Arial"/>
        <w:noProof/>
      </w:rPr>
      <mc:AlternateContent>
        <mc:Choice Requires="wpg">
          <w:drawing>
            <wp:anchor distT="0" distB="0" distL="114300" distR="114300" simplePos="0" relativeHeight="251704832" behindDoc="0" locked="0" layoutInCell="1" allowOverlap="1" wp14:anchorId="608FB2FE" wp14:editId="03D2953E">
              <wp:simplePos x="0" y="0"/>
              <wp:positionH relativeFrom="column">
                <wp:posOffset>-735330</wp:posOffset>
              </wp:positionH>
              <wp:positionV relativeFrom="paragraph">
                <wp:posOffset>-302895</wp:posOffset>
              </wp:positionV>
              <wp:extent cx="1571625" cy="1339215"/>
              <wp:effectExtent l="0" t="0" r="0" b="0"/>
              <wp:wrapNone/>
              <wp:docPr id="672345499"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602681669"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2128608049"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867289595"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962686254"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05C2F0" id="Group 15" o:spid="_x0000_s1026" style="position:absolute;margin-left:-57.9pt;margin-top:-23.85pt;width:123.75pt;height:105.45pt;z-index:251704832"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" filled="f" stroked="f" strokecolor="#c0504d [3205]"/>
            </v:group>
          </w:pict>
        </mc:Fallback>
      </mc:AlternateContent>
    </w:r>
  </w:p>
  <w:p w14:paraId="026F99D9" w14:textId="77777777" w:rsidR="00B43FD1" w:rsidRPr="00D7074E" w:rsidRDefault="00B43FD1" w:rsidP="00B43FD1">
    <w:pPr>
      <w:pStyle w:val="Capalera"/>
      <w:rPr>
        <w:rFonts w:ascii="Arial" w:hAnsi="Arial" w:cs="Arial"/>
        <w:sz w:val="28"/>
      </w:rPr>
    </w:pPr>
  </w:p>
  <w:p w14:paraId="0E6DC18C" w14:textId="77777777" w:rsidR="00B43FD1" w:rsidRPr="00D7074E" w:rsidRDefault="00B43FD1" w:rsidP="00B43FD1">
    <w:pPr>
      <w:pStyle w:val="Capalera"/>
      <w:rPr>
        <w:rFonts w:ascii="Arial" w:hAnsi="Arial" w:cs="Arial"/>
        <w:sz w:val="16"/>
      </w:rPr>
    </w:pPr>
  </w:p>
  <w:p w14:paraId="23A6D5AE" w14:textId="77777777" w:rsidR="00B43FD1" w:rsidRPr="00D7074E" w:rsidRDefault="00B43FD1" w:rsidP="00B43FD1">
    <w:pPr>
      <w:rPr>
        <w:rFonts w:ascii="Arial" w:hAnsi="Arial" w:cs="Arial"/>
        <w:b/>
        <w:sz w:val="16"/>
        <w:szCs w:val="16"/>
      </w:rPr>
    </w:pPr>
    <w:r w:rsidRPr="00D7074E">
      <w:rPr>
        <w:rFonts w:ascii="Arial" w:hAnsi="Arial" w:cs="Arial"/>
        <w:b/>
        <w:sz w:val="16"/>
        <w:szCs w:val="16"/>
      </w:rPr>
      <w:t>Districte de Gràcia</w:t>
    </w:r>
  </w:p>
  <w:p w14:paraId="52603912" w14:textId="77777777" w:rsidR="00B43FD1" w:rsidRPr="00D7074E" w:rsidRDefault="00B43FD1" w:rsidP="00B43FD1">
    <w:pPr>
      <w:rPr>
        <w:rFonts w:ascii="Arial" w:hAnsi="Arial" w:cs="Arial"/>
        <w:b/>
        <w:sz w:val="16"/>
        <w:szCs w:val="16"/>
      </w:rPr>
    </w:pPr>
    <w:r w:rsidRPr="00D7074E">
      <w:rPr>
        <w:rFonts w:ascii="Arial" w:hAnsi="Arial" w:cs="Arial"/>
        <w:b/>
        <w:sz w:val="16"/>
        <w:szCs w:val="16"/>
      </w:rPr>
      <w:t>Pl. de la Vila de Gràcia, 2</w:t>
    </w:r>
  </w:p>
  <w:p w14:paraId="507A3E9B" w14:textId="77777777" w:rsidR="00B43FD1" w:rsidRPr="00D7074E" w:rsidRDefault="00B43FD1" w:rsidP="00B43FD1">
    <w:pPr>
      <w:rPr>
        <w:rFonts w:ascii="Arial" w:hAnsi="Arial" w:cs="Arial"/>
        <w:b/>
        <w:sz w:val="16"/>
        <w:szCs w:val="16"/>
      </w:rPr>
    </w:pPr>
    <w:r w:rsidRPr="00D7074E">
      <w:rPr>
        <w:rFonts w:ascii="Arial" w:hAnsi="Arial" w:cs="Arial"/>
        <w:b/>
        <w:sz w:val="16"/>
        <w:szCs w:val="16"/>
      </w:rPr>
      <w:t>08012 Barcelona</w:t>
    </w:r>
  </w:p>
  <w:p w14:paraId="567DF91B" w14:textId="77777777" w:rsidR="00AF1F6F" w:rsidRDefault="00AF1F6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1ADFA" w14:textId="77777777" w:rsidR="00D7074E" w:rsidRPr="00D7074E" w:rsidRDefault="00D7074E" w:rsidP="00D7074E">
    <w:pPr>
      <w:pStyle w:val="Capalera"/>
      <w:ind w:left="284"/>
      <w:rPr>
        <w:rFonts w:ascii="Arial" w:hAnsi="Arial" w:cs="Arial"/>
      </w:rPr>
    </w:pPr>
    <w:r w:rsidRPr="00D7074E">
      <w:rPr>
        <w:rFonts w:ascii="Arial" w:hAnsi="Arial" w:cs="Arial"/>
        <w:noProof/>
      </w:rPr>
      <w:drawing>
        <wp:anchor distT="0" distB="0" distL="114300" distR="114300" simplePos="0" relativeHeight="251660800" behindDoc="0" locked="0" layoutInCell="1" allowOverlap="1" wp14:anchorId="5A75BE2F" wp14:editId="79DC4655">
          <wp:simplePos x="0" y="0"/>
          <wp:positionH relativeFrom="page">
            <wp:posOffset>666750</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sidRPr="00D7074E">
      <w:rPr>
        <w:rFonts w:ascii="Arial" w:hAnsi="Arial" w:cs="Arial"/>
        <w:noProof/>
      </w:rPr>
      <mc:AlternateContent>
        <mc:Choice Requires="wpg">
          <w:drawing>
            <wp:anchor distT="0" distB="0" distL="114300" distR="114300" simplePos="0" relativeHeight="251657728" behindDoc="0" locked="0" layoutInCell="1" allowOverlap="1" wp14:anchorId="1E6C5CFB" wp14:editId="3E37BD1C">
              <wp:simplePos x="0" y="0"/>
              <wp:positionH relativeFrom="column">
                <wp:posOffset>-735330</wp:posOffset>
              </wp:positionH>
              <wp:positionV relativeFrom="paragraph">
                <wp:posOffset>-302895</wp:posOffset>
              </wp:positionV>
              <wp:extent cx="1571625" cy="1339215"/>
              <wp:effectExtent l="0" t="0" r="0" b="0"/>
              <wp:wrapNone/>
              <wp:docPr id="1"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3"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987F6C" id="Group 15" o:spid="_x0000_s1026" style="position:absolute;margin-left:-57.9pt;margin-top:-23.85pt;width:123.75pt;height:105.45pt;z-index:25165772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z+qwgAAANoAAAAPAAAAZHJzL2Rvd25yZXYueG1sRI9Pa8JA&#10;FMTvhX6H5RW81U0tiE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A9Fz+q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" filled="f" stroked="f" strokecolor="#c0504d [3205]"/>
            </v:group>
          </w:pict>
        </mc:Fallback>
      </mc:AlternateContent>
    </w:r>
  </w:p>
  <w:p w14:paraId="374C5305" w14:textId="77777777" w:rsidR="00D7074E" w:rsidRPr="00D7074E" w:rsidRDefault="00D7074E" w:rsidP="00D7074E">
    <w:pPr>
      <w:pStyle w:val="Capalera"/>
      <w:rPr>
        <w:rFonts w:ascii="Arial" w:hAnsi="Arial" w:cs="Arial"/>
        <w:sz w:val="28"/>
      </w:rPr>
    </w:pPr>
  </w:p>
  <w:p w14:paraId="0619C2C2" w14:textId="77777777" w:rsidR="00D7074E" w:rsidRPr="00D7074E" w:rsidRDefault="00D7074E" w:rsidP="00D7074E">
    <w:pPr>
      <w:pStyle w:val="Capalera"/>
      <w:rPr>
        <w:rFonts w:ascii="Arial" w:hAnsi="Arial" w:cs="Arial"/>
        <w:sz w:val="16"/>
      </w:rPr>
    </w:pPr>
  </w:p>
  <w:p w14:paraId="25513B15" w14:textId="77777777" w:rsidR="00D7074E" w:rsidRPr="00D7074E" w:rsidRDefault="00D7074E" w:rsidP="00D7074E">
    <w:pPr>
      <w:rPr>
        <w:rFonts w:ascii="Arial" w:hAnsi="Arial" w:cs="Arial"/>
        <w:b/>
        <w:sz w:val="16"/>
        <w:szCs w:val="16"/>
      </w:rPr>
    </w:pPr>
    <w:r w:rsidRPr="00D7074E">
      <w:rPr>
        <w:rFonts w:ascii="Arial" w:hAnsi="Arial" w:cs="Arial"/>
        <w:b/>
        <w:sz w:val="16"/>
        <w:szCs w:val="16"/>
      </w:rPr>
      <w:t>Districte de Gràcia</w:t>
    </w:r>
  </w:p>
  <w:p w14:paraId="38546DB8" w14:textId="77777777" w:rsidR="00D7074E" w:rsidRPr="00D7074E" w:rsidRDefault="00D7074E" w:rsidP="00D7074E">
    <w:pPr>
      <w:rPr>
        <w:rFonts w:ascii="Arial" w:hAnsi="Arial" w:cs="Arial"/>
        <w:b/>
        <w:sz w:val="16"/>
        <w:szCs w:val="16"/>
      </w:rPr>
    </w:pPr>
    <w:r w:rsidRPr="00D7074E">
      <w:rPr>
        <w:rFonts w:ascii="Arial" w:hAnsi="Arial" w:cs="Arial"/>
        <w:b/>
        <w:sz w:val="16"/>
        <w:szCs w:val="16"/>
      </w:rPr>
      <w:t>Pl. de la Vila de Gràcia, 2</w:t>
    </w:r>
  </w:p>
  <w:p w14:paraId="1A020490" w14:textId="77777777" w:rsidR="00D7074E" w:rsidRPr="00D7074E" w:rsidRDefault="00D7074E" w:rsidP="00D7074E">
    <w:pPr>
      <w:rPr>
        <w:rFonts w:ascii="Arial" w:hAnsi="Arial" w:cs="Arial"/>
        <w:b/>
        <w:sz w:val="16"/>
        <w:szCs w:val="16"/>
      </w:rPr>
    </w:pPr>
    <w:r w:rsidRPr="00D7074E">
      <w:rPr>
        <w:rFonts w:ascii="Arial" w:hAnsi="Arial" w:cs="Arial"/>
        <w:b/>
        <w:sz w:val="16"/>
        <w:szCs w:val="16"/>
      </w:rPr>
      <w:t>08012 Barcelona</w:t>
    </w:r>
  </w:p>
  <w:p w14:paraId="010D29E1" w14:textId="77777777" w:rsidR="006E151A" w:rsidRDefault="006E151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D0378"/>
    <w:multiLevelType w:val="hybridMultilevel"/>
    <w:tmpl w:val="8EA016E8"/>
    <w:lvl w:ilvl="0" w:tplc="0898F5FE">
      <w:numFmt w:val="bullet"/>
      <w:lvlText w:val=""/>
      <w:lvlJc w:val="left"/>
      <w:pPr>
        <w:ind w:left="644" w:hanging="284"/>
      </w:pPr>
      <w:rPr>
        <w:rFonts w:ascii="Symbol" w:eastAsia="Symbol" w:hAnsi="Symbol" w:cs="Symbol" w:hint="default"/>
        <w:b/>
        <w:bCs/>
        <w:spacing w:val="-1"/>
        <w:w w:val="100"/>
        <w:sz w:val="22"/>
        <w:szCs w:val="22"/>
        <w:lang w:val="ca-ES" w:eastAsia="en-US" w:bidi="ar-SA"/>
      </w:rPr>
    </w:lvl>
    <w:lvl w:ilvl="1" w:tplc="0898F5FE">
      <w:numFmt w:val="bullet"/>
      <w:lvlText w:val=""/>
      <w:lvlJc w:val="left"/>
      <w:pPr>
        <w:ind w:left="1365" w:hanging="360"/>
      </w:pPr>
      <w:rPr>
        <w:rFonts w:ascii="Symbol" w:eastAsia="Symbol" w:hAnsi="Symbol" w:cs="Symbol" w:hint="default"/>
        <w:w w:val="100"/>
        <w:sz w:val="22"/>
        <w:szCs w:val="22"/>
        <w:lang w:val="ca-ES" w:eastAsia="en-US" w:bidi="ar-SA"/>
      </w:rPr>
    </w:lvl>
    <w:lvl w:ilvl="2" w:tplc="B3F44C08">
      <w:numFmt w:val="bullet"/>
      <w:lvlText w:val="•"/>
      <w:lvlJc w:val="left"/>
      <w:pPr>
        <w:ind w:left="2397" w:hanging="360"/>
      </w:pPr>
      <w:rPr>
        <w:rFonts w:hint="default"/>
        <w:lang w:val="ca-ES" w:eastAsia="en-US" w:bidi="ar-SA"/>
      </w:rPr>
    </w:lvl>
    <w:lvl w:ilvl="3" w:tplc="65F86E94">
      <w:numFmt w:val="bullet"/>
      <w:lvlText w:val="•"/>
      <w:lvlJc w:val="left"/>
      <w:pPr>
        <w:ind w:left="3422" w:hanging="360"/>
      </w:pPr>
      <w:rPr>
        <w:rFonts w:hint="default"/>
        <w:lang w:val="ca-ES" w:eastAsia="en-US" w:bidi="ar-SA"/>
      </w:rPr>
    </w:lvl>
    <w:lvl w:ilvl="4" w:tplc="BE4E2862">
      <w:numFmt w:val="bullet"/>
      <w:lvlText w:val="•"/>
      <w:lvlJc w:val="left"/>
      <w:pPr>
        <w:ind w:left="4447" w:hanging="360"/>
      </w:pPr>
      <w:rPr>
        <w:rFonts w:hint="default"/>
        <w:lang w:val="ca-ES" w:eastAsia="en-US" w:bidi="ar-SA"/>
      </w:rPr>
    </w:lvl>
    <w:lvl w:ilvl="5" w:tplc="A6BE3804">
      <w:numFmt w:val="bullet"/>
      <w:lvlText w:val="•"/>
      <w:lvlJc w:val="left"/>
      <w:pPr>
        <w:ind w:left="5472" w:hanging="360"/>
      </w:pPr>
      <w:rPr>
        <w:rFonts w:hint="default"/>
        <w:lang w:val="ca-ES" w:eastAsia="en-US" w:bidi="ar-SA"/>
      </w:rPr>
    </w:lvl>
    <w:lvl w:ilvl="6" w:tplc="47DE98D8">
      <w:numFmt w:val="bullet"/>
      <w:lvlText w:val="•"/>
      <w:lvlJc w:val="left"/>
      <w:pPr>
        <w:ind w:left="6497" w:hanging="360"/>
      </w:pPr>
      <w:rPr>
        <w:rFonts w:hint="default"/>
        <w:lang w:val="ca-ES" w:eastAsia="en-US" w:bidi="ar-SA"/>
      </w:rPr>
    </w:lvl>
    <w:lvl w:ilvl="7" w:tplc="381E5A46">
      <w:numFmt w:val="bullet"/>
      <w:lvlText w:val="•"/>
      <w:lvlJc w:val="left"/>
      <w:pPr>
        <w:ind w:left="7522" w:hanging="360"/>
      </w:pPr>
      <w:rPr>
        <w:rFonts w:hint="default"/>
        <w:lang w:val="ca-ES" w:eastAsia="en-US" w:bidi="ar-SA"/>
      </w:rPr>
    </w:lvl>
    <w:lvl w:ilvl="8" w:tplc="AE406F50">
      <w:numFmt w:val="bullet"/>
      <w:lvlText w:val="•"/>
      <w:lvlJc w:val="left"/>
      <w:pPr>
        <w:ind w:left="8548" w:hanging="360"/>
      </w:pPr>
      <w:rPr>
        <w:rFonts w:hint="default"/>
        <w:lang w:val="ca-ES" w:eastAsia="en-US" w:bidi="ar-SA"/>
      </w:rPr>
    </w:lvl>
  </w:abstractNum>
  <w:abstractNum w:abstractNumId="1" w15:restartNumberingAfterBreak="0">
    <w:nsid w:val="13BF2AC2"/>
    <w:multiLevelType w:val="hybridMultilevel"/>
    <w:tmpl w:val="045C80D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4C31E45"/>
    <w:multiLevelType w:val="hybridMultilevel"/>
    <w:tmpl w:val="D05298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A5A1AD4"/>
    <w:multiLevelType w:val="hybridMultilevel"/>
    <w:tmpl w:val="F8E2AAB8"/>
    <w:lvl w:ilvl="0" w:tplc="3E3614BC">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1B720DA5"/>
    <w:multiLevelType w:val="hybridMultilevel"/>
    <w:tmpl w:val="5356775E"/>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3076A15"/>
    <w:multiLevelType w:val="hybridMultilevel"/>
    <w:tmpl w:val="CF22DC4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4AA57AE"/>
    <w:multiLevelType w:val="hybridMultilevel"/>
    <w:tmpl w:val="FAAC28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2ED7CAB"/>
    <w:multiLevelType w:val="hybridMultilevel"/>
    <w:tmpl w:val="3ABA3E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95241BF"/>
    <w:multiLevelType w:val="hybridMultilevel"/>
    <w:tmpl w:val="B1382F60"/>
    <w:lvl w:ilvl="0" w:tplc="9D30B628">
      <w:start w:val="1"/>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E17263A"/>
    <w:multiLevelType w:val="hybridMultilevel"/>
    <w:tmpl w:val="65388818"/>
    <w:lvl w:ilvl="0" w:tplc="458EB80E">
      <w:numFmt w:val="bullet"/>
      <w:lvlText w:val="-"/>
      <w:lvlJc w:val="left"/>
      <w:pPr>
        <w:ind w:left="720" w:hanging="360"/>
      </w:pPr>
      <w:rPr>
        <w:rFonts w:ascii="Calibri" w:eastAsiaTheme="minorHAnsi"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ECF59F8"/>
    <w:multiLevelType w:val="hybridMultilevel"/>
    <w:tmpl w:val="2DB61278"/>
    <w:lvl w:ilvl="0" w:tplc="04030001">
      <w:start w:val="1"/>
      <w:numFmt w:val="bullet"/>
      <w:lvlText w:val=""/>
      <w:lvlJc w:val="left"/>
      <w:pPr>
        <w:ind w:left="644" w:hanging="284"/>
      </w:pPr>
      <w:rPr>
        <w:rFonts w:ascii="Symbol" w:hAnsi="Symbol" w:hint="default"/>
        <w:b/>
        <w:bCs/>
        <w:spacing w:val="-1"/>
        <w:w w:val="100"/>
        <w:sz w:val="22"/>
        <w:szCs w:val="22"/>
        <w:lang w:val="ca-ES" w:eastAsia="en-US" w:bidi="ar-SA"/>
      </w:rPr>
    </w:lvl>
    <w:lvl w:ilvl="1" w:tplc="0898F5FE">
      <w:numFmt w:val="bullet"/>
      <w:lvlText w:val=""/>
      <w:lvlJc w:val="left"/>
      <w:pPr>
        <w:ind w:left="1365" w:hanging="360"/>
      </w:pPr>
      <w:rPr>
        <w:rFonts w:ascii="Symbol" w:eastAsia="Symbol" w:hAnsi="Symbol" w:cs="Symbol" w:hint="default"/>
        <w:w w:val="100"/>
        <w:sz w:val="22"/>
        <w:szCs w:val="22"/>
        <w:lang w:val="ca-ES" w:eastAsia="en-US" w:bidi="ar-SA"/>
      </w:rPr>
    </w:lvl>
    <w:lvl w:ilvl="2" w:tplc="B3F44C08">
      <w:numFmt w:val="bullet"/>
      <w:lvlText w:val="•"/>
      <w:lvlJc w:val="left"/>
      <w:pPr>
        <w:ind w:left="2397" w:hanging="360"/>
      </w:pPr>
      <w:rPr>
        <w:rFonts w:hint="default"/>
        <w:lang w:val="ca-ES" w:eastAsia="en-US" w:bidi="ar-SA"/>
      </w:rPr>
    </w:lvl>
    <w:lvl w:ilvl="3" w:tplc="65F86E94">
      <w:numFmt w:val="bullet"/>
      <w:lvlText w:val="•"/>
      <w:lvlJc w:val="left"/>
      <w:pPr>
        <w:ind w:left="3422" w:hanging="360"/>
      </w:pPr>
      <w:rPr>
        <w:rFonts w:hint="default"/>
        <w:lang w:val="ca-ES" w:eastAsia="en-US" w:bidi="ar-SA"/>
      </w:rPr>
    </w:lvl>
    <w:lvl w:ilvl="4" w:tplc="BE4E2862">
      <w:numFmt w:val="bullet"/>
      <w:lvlText w:val="•"/>
      <w:lvlJc w:val="left"/>
      <w:pPr>
        <w:ind w:left="4447" w:hanging="360"/>
      </w:pPr>
      <w:rPr>
        <w:rFonts w:hint="default"/>
        <w:lang w:val="ca-ES" w:eastAsia="en-US" w:bidi="ar-SA"/>
      </w:rPr>
    </w:lvl>
    <w:lvl w:ilvl="5" w:tplc="A6BE3804">
      <w:numFmt w:val="bullet"/>
      <w:lvlText w:val="•"/>
      <w:lvlJc w:val="left"/>
      <w:pPr>
        <w:ind w:left="5472" w:hanging="360"/>
      </w:pPr>
      <w:rPr>
        <w:rFonts w:hint="default"/>
        <w:lang w:val="ca-ES" w:eastAsia="en-US" w:bidi="ar-SA"/>
      </w:rPr>
    </w:lvl>
    <w:lvl w:ilvl="6" w:tplc="47DE98D8">
      <w:numFmt w:val="bullet"/>
      <w:lvlText w:val="•"/>
      <w:lvlJc w:val="left"/>
      <w:pPr>
        <w:ind w:left="6497" w:hanging="360"/>
      </w:pPr>
      <w:rPr>
        <w:rFonts w:hint="default"/>
        <w:lang w:val="ca-ES" w:eastAsia="en-US" w:bidi="ar-SA"/>
      </w:rPr>
    </w:lvl>
    <w:lvl w:ilvl="7" w:tplc="381E5A46">
      <w:numFmt w:val="bullet"/>
      <w:lvlText w:val="•"/>
      <w:lvlJc w:val="left"/>
      <w:pPr>
        <w:ind w:left="7522" w:hanging="360"/>
      </w:pPr>
      <w:rPr>
        <w:rFonts w:hint="default"/>
        <w:lang w:val="ca-ES" w:eastAsia="en-US" w:bidi="ar-SA"/>
      </w:rPr>
    </w:lvl>
    <w:lvl w:ilvl="8" w:tplc="AE406F50">
      <w:numFmt w:val="bullet"/>
      <w:lvlText w:val="•"/>
      <w:lvlJc w:val="left"/>
      <w:pPr>
        <w:ind w:left="8548" w:hanging="360"/>
      </w:pPr>
      <w:rPr>
        <w:rFonts w:hint="default"/>
        <w:lang w:val="ca-ES" w:eastAsia="en-US" w:bidi="ar-SA"/>
      </w:rPr>
    </w:lvl>
  </w:abstractNum>
  <w:abstractNum w:abstractNumId="11" w15:restartNumberingAfterBreak="0">
    <w:nsid w:val="4F077D70"/>
    <w:multiLevelType w:val="hybridMultilevel"/>
    <w:tmpl w:val="FD647A52"/>
    <w:lvl w:ilvl="0" w:tplc="3E3614BC">
      <w:start w:val="1"/>
      <w:numFmt w:val="decimal"/>
      <w:lvlText w:val="%1."/>
      <w:lvlJc w:val="left"/>
      <w:pPr>
        <w:ind w:left="108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52955E63"/>
    <w:multiLevelType w:val="hybridMultilevel"/>
    <w:tmpl w:val="7A6863C0"/>
    <w:lvl w:ilvl="0" w:tplc="AEB0026E">
      <w:start w:val="2"/>
      <w:numFmt w:val="bullet"/>
      <w:lvlText w:val="-"/>
      <w:lvlJc w:val="left"/>
      <w:pPr>
        <w:ind w:left="360" w:hanging="360"/>
      </w:pPr>
      <w:rPr>
        <w:rFonts w:ascii="Calibri" w:eastAsia="Calibr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550B4E76"/>
    <w:multiLevelType w:val="hybridMultilevel"/>
    <w:tmpl w:val="45BCCF8C"/>
    <w:lvl w:ilvl="0" w:tplc="F9E436DE">
      <w:start w:val="1"/>
      <w:numFmt w:val="bullet"/>
      <w:lvlText w:val="-"/>
      <w:lvlJc w:val="left"/>
      <w:pPr>
        <w:ind w:left="1080" w:hanging="360"/>
      </w:pPr>
      <w:rPr>
        <w:rFonts w:ascii="Calibri" w:eastAsia="Batang"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4" w15:restartNumberingAfterBreak="0">
    <w:nsid w:val="59BA7091"/>
    <w:multiLevelType w:val="hybridMultilevel"/>
    <w:tmpl w:val="671E7736"/>
    <w:lvl w:ilvl="0" w:tplc="E41C9434">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9D879CA"/>
    <w:multiLevelType w:val="hybridMultilevel"/>
    <w:tmpl w:val="0EB44E5A"/>
    <w:lvl w:ilvl="0" w:tplc="093A42EE">
      <w:start w:val="9"/>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AAD6808"/>
    <w:multiLevelType w:val="hybridMultilevel"/>
    <w:tmpl w:val="767AA3D4"/>
    <w:lvl w:ilvl="0" w:tplc="04030001">
      <w:start w:val="1"/>
      <w:numFmt w:val="bullet"/>
      <w:lvlText w:val=""/>
      <w:lvlJc w:val="left"/>
      <w:pPr>
        <w:ind w:left="644" w:hanging="284"/>
      </w:pPr>
      <w:rPr>
        <w:rFonts w:ascii="Symbol" w:hAnsi="Symbol" w:hint="default"/>
        <w:b/>
        <w:bCs/>
        <w:spacing w:val="-1"/>
        <w:w w:val="100"/>
        <w:sz w:val="22"/>
        <w:szCs w:val="22"/>
        <w:lang w:val="ca-ES" w:eastAsia="en-US" w:bidi="ar-SA"/>
      </w:rPr>
    </w:lvl>
    <w:lvl w:ilvl="1" w:tplc="0898F5FE">
      <w:numFmt w:val="bullet"/>
      <w:lvlText w:val=""/>
      <w:lvlJc w:val="left"/>
      <w:pPr>
        <w:ind w:left="1365" w:hanging="360"/>
      </w:pPr>
      <w:rPr>
        <w:rFonts w:ascii="Symbol" w:eastAsia="Symbol" w:hAnsi="Symbol" w:cs="Symbol" w:hint="default"/>
        <w:w w:val="100"/>
        <w:sz w:val="22"/>
        <w:szCs w:val="22"/>
        <w:lang w:val="ca-ES" w:eastAsia="en-US" w:bidi="ar-SA"/>
      </w:rPr>
    </w:lvl>
    <w:lvl w:ilvl="2" w:tplc="B3F44C08">
      <w:numFmt w:val="bullet"/>
      <w:lvlText w:val="•"/>
      <w:lvlJc w:val="left"/>
      <w:pPr>
        <w:ind w:left="2397" w:hanging="360"/>
      </w:pPr>
      <w:rPr>
        <w:rFonts w:hint="default"/>
        <w:lang w:val="ca-ES" w:eastAsia="en-US" w:bidi="ar-SA"/>
      </w:rPr>
    </w:lvl>
    <w:lvl w:ilvl="3" w:tplc="65F86E94">
      <w:numFmt w:val="bullet"/>
      <w:lvlText w:val="•"/>
      <w:lvlJc w:val="left"/>
      <w:pPr>
        <w:ind w:left="3422" w:hanging="360"/>
      </w:pPr>
      <w:rPr>
        <w:rFonts w:hint="default"/>
        <w:lang w:val="ca-ES" w:eastAsia="en-US" w:bidi="ar-SA"/>
      </w:rPr>
    </w:lvl>
    <w:lvl w:ilvl="4" w:tplc="BE4E2862">
      <w:numFmt w:val="bullet"/>
      <w:lvlText w:val="•"/>
      <w:lvlJc w:val="left"/>
      <w:pPr>
        <w:ind w:left="4447" w:hanging="360"/>
      </w:pPr>
      <w:rPr>
        <w:rFonts w:hint="default"/>
        <w:lang w:val="ca-ES" w:eastAsia="en-US" w:bidi="ar-SA"/>
      </w:rPr>
    </w:lvl>
    <w:lvl w:ilvl="5" w:tplc="A6BE3804">
      <w:numFmt w:val="bullet"/>
      <w:lvlText w:val="•"/>
      <w:lvlJc w:val="left"/>
      <w:pPr>
        <w:ind w:left="5472" w:hanging="360"/>
      </w:pPr>
      <w:rPr>
        <w:rFonts w:hint="default"/>
        <w:lang w:val="ca-ES" w:eastAsia="en-US" w:bidi="ar-SA"/>
      </w:rPr>
    </w:lvl>
    <w:lvl w:ilvl="6" w:tplc="47DE98D8">
      <w:numFmt w:val="bullet"/>
      <w:lvlText w:val="•"/>
      <w:lvlJc w:val="left"/>
      <w:pPr>
        <w:ind w:left="6497" w:hanging="360"/>
      </w:pPr>
      <w:rPr>
        <w:rFonts w:hint="default"/>
        <w:lang w:val="ca-ES" w:eastAsia="en-US" w:bidi="ar-SA"/>
      </w:rPr>
    </w:lvl>
    <w:lvl w:ilvl="7" w:tplc="381E5A46">
      <w:numFmt w:val="bullet"/>
      <w:lvlText w:val="•"/>
      <w:lvlJc w:val="left"/>
      <w:pPr>
        <w:ind w:left="7522" w:hanging="360"/>
      </w:pPr>
      <w:rPr>
        <w:rFonts w:hint="default"/>
        <w:lang w:val="ca-ES" w:eastAsia="en-US" w:bidi="ar-SA"/>
      </w:rPr>
    </w:lvl>
    <w:lvl w:ilvl="8" w:tplc="AE406F50">
      <w:numFmt w:val="bullet"/>
      <w:lvlText w:val="•"/>
      <w:lvlJc w:val="left"/>
      <w:pPr>
        <w:ind w:left="8548" w:hanging="360"/>
      </w:pPr>
      <w:rPr>
        <w:rFonts w:hint="default"/>
        <w:lang w:val="ca-ES" w:eastAsia="en-US" w:bidi="ar-SA"/>
      </w:rPr>
    </w:lvl>
  </w:abstractNum>
  <w:abstractNum w:abstractNumId="17" w15:restartNumberingAfterBreak="0">
    <w:nsid w:val="621C06DF"/>
    <w:multiLevelType w:val="hybridMultilevel"/>
    <w:tmpl w:val="8E6660EE"/>
    <w:lvl w:ilvl="0" w:tplc="176CD200">
      <w:start w:val="1"/>
      <w:numFmt w:val="bullet"/>
      <w:lvlText w:val="•"/>
      <w:lvlJc w:val="left"/>
      <w:pPr>
        <w:tabs>
          <w:tab w:val="num" w:pos="720"/>
        </w:tabs>
        <w:ind w:left="720" w:hanging="360"/>
      </w:pPr>
      <w:rPr>
        <w:rFonts w:ascii="Arial" w:hAnsi="Arial" w:hint="default"/>
      </w:rPr>
    </w:lvl>
    <w:lvl w:ilvl="1" w:tplc="DE089720" w:tentative="1">
      <w:start w:val="1"/>
      <w:numFmt w:val="bullet"/>
      <w:lvlText w:val="•"/>
      <w:lvlJc w:val="left"/>
      <w:pPr>
        <w:tabs>
          <w:tab w:val="num" w:pos="1440"/>
        </w:tabs>
        <w:ind w:left="1440" w:hanging="360"/>
      </w:pPr>
      <w:rPr>
        <w:rFonts w:ascii="Arial" w:hAnsi="Arial" w:hint="default"/>
      </w:rPr>
    </w:lvl>
    <w:lvl w:ilvl="2" w:tplc="3F3C5A76" w:tentative="1">
      <w:start w:val="1"/>
      <w:numFmt w:val="bullet"/>
      <w:lvlText w:val="•"/>
      <w:lvlJc w:val="left"/>
      <w:pPr>
        <w:tabs>
          <w:tab w:val="num" w:pos="2160"/>
        </w:tabs>
        <w:ind w:left="2160" w:hanging="360"/>
      </w:pPr>
      <w:rPr>
        <w:rFonts w:ascii="Arial" w:hAnsi="Arial" w:hint="default"/>
      </w:rPr>
    </w:lvl>
    <w:lvl w:ilvl="3" w:tplc="E5101F46" w:tentative="1">
      <w:start w:val="1"/>
      <w:numFmt w:val="bullet"/>
      <w:lvlText w:val="•"/>
      <w:lvlJc w:val="left"/>
      <w:pPr>
        <w:tabs>
          <w:tab w:val="num" w:pos="2880"/>
        </w:tabs>
        <w:ind w:left="2880" w:hanging="360"/>
      </w:pPr>
      <w:rPr>
        <w:rFonts w:ascii="Arial" w:hAnsi="Arial" w:hint="default"/>
      </w:rPr>
    </w:lvl>
    <w:lvl w:ilvl="4" w:tplc="19E4AF72" w:tentative="1">
      <w:start w:val="1"/>
      <w:numFmt w:val="bullet"/>
      <w:lvlText w:val="•"/>
      <w:lvlJc w:val="left"/>
      <w:pPr>
        <w:tabs>
          <w:tab w:val="num" w:pos="3600"/>
        </w:tabs>
        <w:ind w:left="3600" w:hanging="360"/>
      </w:pPr>
      <w:rPr>
        <w:rFonts w:ascii="Arial" w:hAnsi="Arial" w:hint="default"/>
      </w:rPr>
    </w:lvl>
    <w:lvl w:ilvl="5" w:tplc="287C69E2" w:tentative="1">
      <w:start w:val="1"/>
      <w:numFmt w:val="bullet"/>
      <w:lvlText w:val="•"/>
      <w:lvlJc w:val="left"/>
      <w:pPr>
        <w:tabs>
          <w:tab w:val="num" w:pos="4320"/>
        </w:tabs>
        <w:ind w:left="4320" w:hanging="360"/>
      </w:pPr>
      <w:rPr>
        <w:rFonts w:ascii="Arial" w:hAnsi="Arial" w:hint="default"/>
      </w:rPr>
    </w:lvl>
    <w:lvl w:ilvl="6" w:tplc="695C5EAE" w:tentative="1">
      <w:start w:val="1"/>
      <w:numFmt w:val="bullet"/>
      <w:lvlText w:val="•"/>
      <w:lvlJc w:val="left"/>
      <w:pPr>
        <w:tabs>
          <w:tab w:val="num" w:pos="5040"/>
        </w:tabs>
        <w:ind w:left="5040" w:hanging="360"/>
      </w:pPr>
      <w:rPr>
        <w:rFonts w:ascii="Arial" w:hAnsi="Arial" w:hint="default"/>
      </w:rPr>
    </w:lvl>
    <w:lvl w:ilvl="7" w:tplc="D0B0AB60" w:tentative="1">
      <w:start w:val="1"/>
      <w:numFmt w:val="bullet"/>
      <w:lvlText w:val="•"/>
      <w:lvlJc w:val="left"/>
      <w:pPr>
        <w:tabs>
          <w:tab w:val="num" w:pos="5760"/>
        </w:tabs>
        <w:ind w:left="5760" w:hanging="360"/>
      </w:pPr>
      <w:rPr>
        <w:rFonts w:ascii="Arial" w:hAnsi="Arial" w:hint="default"/>
      </w:rPr>
    </w:lvl>
    <w:lvl w:ilvl="8" w:tplc="2F7ACA0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28B3AD0"/>
    <w:multiLevelType w:val="hybridMultilevel"/>
    <w:tmpl w:val="21C84172"/>
    <w:lvl w:ilvl="0" w:tplc="BFBAEA1E">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70876A5"/>
    <w:multiLevelType w:val="hybridMultilevel"/>
    <w:tmpl w:val="B98A615C"/>
    <w:lvl w:ilvl="0" w:tplc="73D060B0">
      <w:start w:val="1"/>
      <w:numFmt w:val="decimal"/>
      <w:lvlText w:val="%1."/>
      <w:lvlJc w:val="left"/>
      <w:pPr>
        <w:ind w:left="392" w:hanging="260"/>
      </w:pPr>
      <w:rPr>
        <w:rFonts w:ascii="Arial" w:eastAsia="Arial" w:hAnsi="Arial" w:cs="Arial" w:hint="default"/>
        <w:b/>
        <w:bCs/>
        <w:w w:val="100"/>
        <w:sz w:val="22"/>
        <w:szCs w:val="22"/>
        <w:lang w:val="ca-ES" w:eastAsia="en-US" w:bidi="ar-SA"/>
      </w:rPr>
    </w:lvl>
    <w:lvl w:ilvl="1" w:tplc="B7E8E9E2">
      <w:numFmt w:val="bullet"/>
      <w:lvlText w:val=""/>
      <w:lvlJc w:val="left"/>
      <w:pPr>
        <w:ind w:left="1113" w:hanging="360"/>
      </w:pPr>
      <w:rPr>
        <w:rFonts w:ascii="Symbol" w:eastAsia="Symbol" w:hAnsi="Symbol" w:cs="Symbol" w:hint="default"/>
        <w:w w:val="100"/>
        <w:sz w:val="22"/>
        <w:szCs w:val="22"/>
        <w:lang w:val="ca-ES" w:eastAsia="en-US" w:bidi="ar-SA"/>
      </w:rPr>
    </w:lvl>
    <w:lvl w:ilvl="2" w:tplc="1924E300">
      <w:numFmt w:val="bullet"/>
      <w:lvlText w:val="•"/>
      <w:lvlJc w:val="left"/>
      <w:pPr>
        <w:ind w:left="2145" w:hanging="360"/>
      </w:pPr>
      <w:rPr>
        <w:rFonts w:hint="default"/>
        <w:lang w:val="ca-ES" w:eastAsia="en-US" w:bidi="ar-SA"/>
      </w:rPr>
    </w:lvl>
    <w:lvl w:ilvl="3" w:tplc="0330846C">
      <w:numFmt w:val="bullet"/>
      <w:lvlText w:val="•"/>
      <w:lvlJc w:val="left"/>
      <w:pPr>
        <w:ind w:left="3170" w:hanging="360"/>
      </w:pPr>
      <w:rPr>
        <w:rFonts w:hint="default"/>
        <w:lang w:val="ca-ES" w:eastAsia="en-US" w:bidi="ar-SA"/>
      </w:rPr>
    </w:lvl>
    <w:lvl w:ilvl="4" w:tplc="C1E63128">
      <w:numFmt w:val="bullet"/>
      <w:lvlText w:val="•"/>
      <w:lvlJc w:val="left"/>
      <w:pPr>
        <w:ind w:left="4195" w:hanging="360"/>
      </w:pPr>
      <w:rPr>
        <w:rFonts w:hint="default"/>
        <w:lang w:val="ca-ES" w:eastAsia="en-US" w:bidi="ar-SA"/>
      </w:rPr>
    </w:lvl>
    <w:lvl w:ilvl="5" w:tplc="4EC446EA">
      <w:numFmt w:val="bullet"/>
      <w:lvlText w:val="•"/>
      <w:lvlJc w:val="left"/>
      <w:pPr>
        <w:ind w:left="5220" w:hanging="360"/>
      </w:pPr>
      <w:rPr>
        <w:rFonts w:hint="default"/>
        <w:lang w:val="ca-ES" w:eastAsia="en-US" w:bidi="ar-SA"/>
      </w:rPr>
    </w:lvl>
    <w:lvl w:ilvl="6" w:tplc="CC241322">
      <w:numFmt w:val="bullet"/>
      <w:lvlText w:val="•"/>
      <w:lvlJc w:val="left"/>
      <w:pPr>
        <w:ind w:left="6245" w:hanging="360"/>
      </w:pPr>
      <w:rPr>
        <w:rFonts w:hint="default"/>
        <w:lang w:val="ca-ES" w:eastAsia="en-US" w:bidi="ar-SA"/>
      </w:rPr>
    </w:lvl>
    <w:lvl w:ilvl="7" w:tplc="606C7004">
      <w:numFmt w:val="bullet"/>
      <w:lvlText w:val="•"/>
      <w:lvlJc w:val="left"/>
      <w:pPr>
        <w:ind w:left="7270" w:hanging="360"/>
      </w:pPr>
      <w:rPr>
        <w:rFonts w:hint="default"/>
        <w:lang w:val="ca-ES" w:eastAsia="en-US" w:bidi="ar-SA"/>
      </w:rPr>
    </w:lvl>
    <w:lvl w:ilvl="8" w:tplc="B39A9A46">
      <w:numFmt w:val="bullet"/>
      <w:lvlText w:val="•"/>
      <w:lvlJc w:val="left"/>
      <w:pPr>
        <w:ind w:left="8296" w:hanging="360"/>
      </w:pPr>
      <w:rPr>
        <w:rFonts w:hint="default"/>
        <w:lang w:val="ca-ES" w:eastAsia="en-US" w:bidi="ar-SA"/>
      </w:rPr>
    </w:lvl>
  </w:abstractNum>
  <w:abstractNum w:abstractNumId="20" w15:restartNumberingAfterBreak="0">
    <w:nsid w:val="67921AF3"/>
    <w:multiLevelType w:val="hybridMultilevel"/>
    <w:tmpl w:val="F57E761A"/>
    <w:lvl w:ilvl="0" w:tplc="DE40EACA">
      <w:start w:val="1"/>
      <w:numFmt w:val="decimal"/>
      <w:lvlText w:val="%1."/>
      <w:lvlJc w:val="left"/>
      <w:pPr>
        <w:ind w:left="644" w:hanging="284"/>
      </w:pPr>
      <w:rPr>
        <w:rFonts w:ascii="Arial" w:eastAsia="Arial" w:hAnsi="Arial" w:cs="Arial" w:hint="default"/>
        <w:b/>
        <w:bCs/>
        <w:spacing w:val="-1"/>
        <w:w w:val="100"/>
        <w:sz w:val="22"/>
        <w:szCs w:val="22"/>
        <w:lang w:val="ca-ES" w:eastAsia="en-US" w:bidi="ar-SA"/>
      </w:rPr>
    </w:lvl>
    <w:lvl w:ilvl="1" w:tplc="0898F5FE">
      <w:numFmt w:val="bullet"/>
      <w:lvlText w:val=""/>
      <w:lvlJc w:val="left"/>
      <w:pPr>
        <w:ind w:left="1365" w:hanging="360"/>
      </w:pPr>
      <w:rPr>
        <w:rFonts w:ascii="Symbol" w:eastAsia="Symbol" w:hAnsi="Symbol" w:cs="Symbol" w:hint="default"/>
        <w:w w:val="100"/>
        <w:sz w:val="22"/>
        <w:szCs w:val="22"/>
        <w:lang w:val="ca-ES" w:eastAsia="en-US" w:bidi="ar-SA"/>
      </w:rPr>
    </w:lvl>
    <w:lvl w:ilvl="2" w:tplc="B3F44C08">
      <w:numFmt w:val="bullet"/>
      <w:lvlText w:val="•"/>
      <w:lvlJc w:val="left"/>
      <w:pPr>
        <w:ind w:left="2397" w:hanging="360"/>
      </w:pPr>
      <w:rPr>
        <w:rFonts w:hint="default"/>
        <w:lang w:val="ca-ES" w:eastAsia="en-US" w:bidi="ar-SA"/>
      </w:rPr>
    </w:lvl>
    <w:lvl w:ilvl="3" w:tplc="65F86E94">
      <w:numFmt w:val="bullet"/>
      <w:lvlText w:val="•"/>
      <w:lvlJc w:val="left"/>
      <w:pPr>
        <w:ind w:left="3422" w:hanging="360"/>
      </w:pPr>
      <w:rPr>
        <w:rFonts w:hint="default"/>
        <w:lang w:val="ca-ES" w:eastAsia="en-US" w:bidi="ar-SA"/>
      </w:rPr>
    </w:lvl>
    <w:lvl w:ilvl="4" w:tplc="BE4E2862">
      <w:numFmt w:val="bullet"/>
      <w:lvlText w:val="•"/>
      <w:lvlJc w:val="left"/>
      <w:pPr>
        <w:ind w:left="4447" w:hanging="360"/>
      </w:pPr>
      <w:rPr>
        <w:rFonts w:hint="default"/>
        <w:lang w:val="ca-ES" w:eastAsia="en-US" w:bidi="ar-SA"/>
      </w:rPr>
    </w:lvl>
    <w:lvl w:ilvl="5" w:tplc="A6BE3804">
      <w:numFmt w:val="bullet"/>
      <w:lvlText w:val="•"/>
      <w:lvlJc w:val="left"/>
      <w:pPr>
        <w:ind w:left="5472" w:hanging="360"/>
      </w:pPr>
      <w:rPr>
        <w:rFonts w:hint="default"/>
        <w:lang w:val="ca-ES" w:eastAsia="en-US" w:bidi="ar-SA"/>
      </w:rPr>
    </w:lvl>
    <w:lvl w:ilvl="6" w:tplc="47DE98D8">
      <w:numFmt w:val="bullet"/>
      <w:lvlText w:val="•"/>
      <w:lvlJc w:val="left"/>
      <w:pPr>
        <w:ind w:left="6497" w:hanging="360"/>
      </w:pPr>
      <w:rPr>
        <w:rFonts w:hint="default"/>
        <w:lang w:val="ca-ES" w:eastAsia="en-US" w:bidi="ar-SA"/>
      </w:rPr>
    </w:lvl>
    <w:lvl w:ilvl="7" w:tplc="381E5A46">
      <w:numFmt w:val="bullet"/>
      <w:lvlText w:val="•"/>
      <w:lvlJc w:val="left"/>
      <w:pPr>
        <w:ind w:left="7522" w:hanging="360"/>
      </w:pPr>
      <w:rPr>
        <w:rFonts w:hint="default"/>
        <w:lang w:val="ca-ES" w:eastAsia="en-US" w:bidi="ar-SA"/>
      </w:rPr>
    </w:lvl>
    <w:lvl w:ilvl="8" w:tplc="AE406F50">
      <w:numFmt w:val="bullet"/>
      <w:lvlText w:val="•"/>
      <w:lvlJc w:val="left"/>
      <w:pPr>
        <w:ind w:left="8548" w:hanging="360"/>
      </w:pPr>
      <w:rPr>
        <w:rFonts w:hint="default"/>
        <w:lang w:val="ca-ES" w:eastAsia="en-US" w:bidi="ar-SA"/>
      </w:rPr>
    </w:lvl>
  </w:abstractNum>
  <w:abstractNum w:abstractNumId="21" w15:restartNumberingAfterBreak="0">
    <w:nsid w:val="6A9E0E2D"/>
    <w:multiLevelType w:val="hybridMultilevel"/>
    <w:tmpl w:val="020CE3D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F073E72"/>
    <w:multiLevelType w:val="hybridMultilevel"/>
    <w:tmpl w:val="C21891F0"/>
    <w:lvl w:ilvl="0" w:tplc="153E5948">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15:restartNumberingAfterBreak="0">
    <w:nsid w:val="6FFC5D09"/>
    <w:multiLevelType w:val="multilevel"/>
    <w:tmpl w:val="50B47370"/>
    <w:lvl w:ilvl="0">
      <w:start w:val="1"/>
      <w:numFmt w:val="decimal"/>
      <w:pStyle w:val="1Tit"/>
      <w:lvlText w:val="%1"/>
      <w:lvlJc w:val="left"/>
      <w:pPr>
        <w:tabs>
          <w:tab w:val="num" w:pos="545"/>
        </w:tabs>
        <w:ind w:left="545" w:hanging="432"/>
      </w:pPr>
      <w:rPr>
        <w:rFonts w:cs="Times New Roman" w:hint="default"/>
      </w:rPr>
    </w:lvl>
    <w:lvl w:ilvl="1">
      <w:start w:val="1"/>
      <w:numFmt w:val="decimal"/>
      <w:pStyle w:val="2Tit"/>
      <w:lvlText w:val="%1.%2"/>
      <w:lvlJc w:val="left"/>
      <w:pPr>
        <w:tabs>
          <w:tab w:val="num" w:pos="689"/>
        </w:tabs>
        <w:ind w:left="689" w:hanging="576"/>
      </w:pPr>
      <w:rPr>
        <w:rFonts w:cs="Times New Roman" w:hint="default"/>
      </w:rPr>
    </w:lvl>
    <w:lvl w:ilvl="2">
      <w:start w:val="1"/>
      <w:numFmt w:val="decimal"/>
      <w:pStyle w:val="3Tit"/>
      <w:lvlText w:val="%1.%2.%3"/>
      <w:lvlJc w:val="left"/>
      <w:pPr>
        <w:tabs>
          <w:tab w:val="num" w:pos="833"/>
        </w:tabs>
        <w:ind w:left="833" w:hanging="153"/>
      </w:pPr>
      <w:rPr>
        <w:rFonts w:cs="Times New Roman" w:hint="default"/>
      </w:rPr>
    </w:lvl>
    <w:lvl w:ilvl="3">
      <w:start w:val="1"/>
      <w:numFmt w:val="decimal"/>
      <w:lvlText w:val="%1.%2.%3.%4"/>
      <w:lvlJc w:val="left"/>
      <w:pPr>
        <w:tabs>
          <w:tab w:val="num" w:pos="977"/>
        </w:tabs>
        <w:ind w:left="977" w:hanging="864"/>
      </w:pPr>
      <w:rPr>
        <w:rFonts w:cs="Times New Roman" w:hint="default"/>
      </w:rPr>
    </w:lvl>
    <w:lvl w:ilvl="4">
      <w:start w:val="1"/>
      <w:numFmt w:val="decimal"/>
      <w:lvlText w:val="%1.%2.%3.%4.%5"/>
      <w:lvlJc w:val="left"/>
      <w:pPr>
        <w:tabs>
          <w:tab w:val="num" w:pos="1121"/>
        </w:tabs>
        <w:ind w:left="1121" w:hanging="1008"/>
      </w:pPr>
      <w:rPr>
        <w:rFonts w:cs="Times New Roman" w:hint="default"/>
      </w:rPr>
    </w:lvl>
    <w:lvl w:ilvl="5">
      <w:start w:val="1"/>
      <w:numFmt w:val="decimal"/>
      <w:lvlText w:val="%1.%2.%3.%4.%5.%6"/>
      <w:lvlJc w:val="left"/>
      <w:pPr>
        <w:tabs>
          <w:tab w:val="num" w:pos="1265"/>
        </w:tabs>
        <w:ind w:left="1265" w:hanging="1152"/>
      </w:pPr>
      <w:rPr>
        <w:rFonts w:cs="Times New Roman" w:hint="default"/>
      </w:rPr>
    </w:lvl>
    <w:lvl w:ilvl="6">
      <w:start w:val="1"/>
      <w:numFmt w:val="decimal"/>
      <w:lvlText w:val="%1.%2.%3.%4.%5.%6.%7"/>
      <w:lvlJc w:val="left"/>
      <w:pPr>
        <w:tabs>
          <w:tab w:val="num" w:pos="1409"/>
        </w:tabs>
        <w:ind w:left="1409" w:hanging="1296"/>
      </w:pPr>
      <w:rPr>
        <w:rFonts w:cs="Times New Roman" w:hint="default"/>
      </w:rPr>
    </w:lvl>
    <w:lvl w:ilvl="7">
      <w:start w:val="1"/>
      <w:numFmt w:val="decimal"/>
      <w:lvlText w:val="%1.%2.%3.%4.%5.%6.%7.%8"/>
      <w:lvlJc w:val="left"/>
      <w:pPr>
        <w:tabs>
          <w:tab w:val="num" w:pos="1553"/>
        </w:tabs>
        <w:ind w:left="1553" w:hanging="1440"/>
      </w:pPr>
      <w:rPr>
        <w:rFonts w:cs="Times New Roman" w:hint="default"/>
      </w:rPr>
    </w:lvl>
    <w:lvl w:ilvl="8">
      <w:start w:val="1"/>
      <w:numFmt w:val="decimal"/>
      <w:lvlText w:val="%1.%2.%3.%4.%5.%6.%7.%8.%9"/>
      <w:lvlJc w:val="left"/>
      <w:pPr>
        <w:tabs>
          <w:tab w:val="num" w:pos="1697"/>
        </w:tabs>
        <w:ind w:left="1697" w:hanging="1584"/>
      </w:pPr>
      <w:rPr>
        <w:rFonts w:cs="Times New Roman" w:hint="default"/>
      </w:rPr>
    </w:lvl>
  </w:abstractNum>
  <w:abstractNum w:abstractNumId="24" w15:restartNumberingAfterBreak="0">
    <w:nsid w:val="7152302B"/>
    <w:multiLevelType w:val="hybridMultilevel"/>
    <w:tmpl w:val="3AECF4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15235D9"/>
    <w:multiLevelType w:val="hybridMultilevel"/>
    <w:tmpl w:val="04F20C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66D7969"/>
    <w:multiLevelType w:val="hybridMultilevel"/>
    <w:tmpl w:val="D05298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78A8048C"/>
    <w:multiLevelType w:val="multilevel"/>
    <w:tmpl w:val="482E7E62"/>
    <w:lvl w:ilvl="0">
      <w:start w:val="1"/>
      <w:numFmt w:val="decimal"/>
      <w:lvlText w:val="%1."/>
      <w:lvlJc w:val="left"/>
      <w:pPr>
        <w:ind w:left="1070" w:hanging="360"/>
      </w:pPr>
      <w:rPr>
        <w:rFonts w:hint="default"/>
      </w:rPr>
    </w:lvl>
    <w:lvl w:ilvl="1">
      <w:start w:val="2"/>
      <w:numFmt w:val="decimal"/>
      <w:isLgl/>
      <w:lvlText w:val="%1.%2"/>
      <w:lvlJc w:val="left"/>
      <w:pPr>
        <w:ind w:left="719"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7CC9062D"/>
    <w:multiLevelType w:val="hybridMultilevel"/>
    <w:tmpl w:val="1BACD6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DB973FA"/>
    <w:multiLevelType w:val="hybridMultilevel"/>
    <w:tmpl w:val="272AE44C"/>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500076914">
    <w:abstractNumId w:val="27"/>
  </w:num>
  <w:num w:numId="2" w16cid:durableId="1577859310">
    <w:abstractNumId w:val="23"/>
  </w:num>
  <w:num w:numId="3" w16cid:durableId="852299011">
    <w:abstractNumId w:val="15"/>
  </w:num>
  <w:num w:numId="4" w16cid:durableId="620696593">
    <w:abstractNumId w:val="20"/>
  </w:num>
  <w:num w:numId="5" w16cid:durableId="2089229243">
    <w:abstractNumId w:val="12"/>
  </w:num>
  <w:num w:numId="6" w16cid:durableId="870651919">
    <w:abstractNumId w:val="19"/>
  </w:num>
  <w:num w:numId="7" w16cid:durableId="1200238467">
    <w:abstractNumId w:val="8"/>
  </w:num>
  <w:num w:numId="8" w16cid:durableId="1758938855">
    <w:abstractNumId w:val="25"/>
  </w:num>
  <w:num w:numId="9" w16cid:durableId="168062305">
    <w:abstractNumId w:val="1"/>
  </w:num>
  <w:num w:numId="10" w16cid:durableId="206571699">
    <w:abstractNumId w:val="14"/>
  </w:num>
  <w:num w:numId="11" w16cid:durableId="391544411">
    <w:abstractNumId w:val="22"/>
  </w:num>
  <w:num w:numId="12" w16cid:durableId="1878883739">
    <w:abstractNumId w:val="24"/>
  </w:num>
  <w:num w:numId="13" w16cid:durableId="1934582419">
    <w:abstractNumId w:val="10"/>
  </w:num>
  <w:num w:numId="14" w16cid:durableId="1444693816">
    <w:abstractNumId w:val="26"/>
  </w:num>
  <w:num w:numId="15" w16cid:durableId="381253584">
    <w:abstractNumId w:val="2"/>
  </w:num>
  <w:num w:numId="16" w16cid:durableId="1446971725">
    <w:abstractNumId w:val="16"/>
  </w:num>
  <w:num w:numId="17" w16cid:durableId="2021082541">
    <w:abstractNumId w:val="0"/>
  </w:num>
  <w:num w:numId="18" w16cid:durableId="953825608">
    <w:abstractNumId w:val="7"/>
  </w:num>
  <w:num w:numId="19" w16cid:durableId="1825320863">
    <w:abstractNumId w:val="17"/>
  </w:num>
  <w:num w:numId="20" w16cid:durableId="1732075537">
    <w:abstractNumId w:val="3"/>
  </w:num>
  <w:num w:numId="21" w16cid:durableId="1593853649">
    <w:abstractNumId w:val="11"/>
  </w:num>
  <w:num w:numId="22" w16cid:durableId="383024804">
    <w:abstractNumId w:val="28"/>
  </w:num>
  <w:num w:numId="23" w16cid:durableId="1810128038">
    <w:abstractNumId w:val="6"/>
  </w:num>
  <w:num w:numId="24" w16cid:durableId="822309567">
    <w:abstractNumId w:val="21"/>
  </w:num>
  <w:num w:numId="25" w16cid:durableId="1362240502">
    <w:abstractNumId w:val="18"/>
  </w:num>
  <w:num w:numId="26" w16cid:durableId="1326476067">
    <w:abstractNumId w:val="29"/>
  </w:num>
  <w:num w:numId="27" w16cid:durableId="433406839">
    <w:abstractNumId w:val="5"/>
  </w:num>
  <w:num w:numId="28" w16cid:durableId="695734889">
    <w:abstractNumId w:val="13"/>
  </w:num>
  <w:num w:numId="29" w16cid:durableId="1082875237">
    <w:abstractNumId w:val="9"/>
  </w:num>
  <w:num w:numId="30" w16cid:durableId="33392171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303"/>
    <w:rsid w:val="00003107"/>
    <w:rsid w:val="00004547"/>
    <w:rsid w:val="000047C6"/>
    <w:rsid w:val="0000505F"/>
    <w:rsid w:val="000120BA"/>
    <w:rsid w:val="00014F4F"/>
    <w:rsid w:val="00022ED9"/>
    <w:rsid w:val="0002332C"/>
    <w:rsid w:val="00024E74"/>
    <w:rsid w:val="000262C0"/>
    <w:rsid w:val="00031ABC"/>
    <w:rsid w:val="00036BAD"/>
    <w:rsid w:val="000416D7"/>
    <w:rsid w:val="00045346"/>
    <w:rsid w:val="0004571B"/>
    <w:rsid w:val="0005047C"/>
    <w:rsid w:val="0005557B"/>
    <w:rsid w:val="00060D00"/>
    <w:rsid w:val="00064166"/>
    <w:rsid w:val="000702D2"/>
    <w:rsid w:val="000761A7"/>
    <w:rsid w:val="00085436"/>
    <w:rsid w:val="00091DB0"/>
    <w:rsid w:val="00092414"/>
    <w:rsid w:val="000952E6"/>
    <w:rsid w:val="000970E0"/>
    <w:rsid w:val="00097F7E"/>
    <w:rsid w:val="000A413C"/>
    <w:rsid w:val="000A5710"/>
    <w:rsid w:val="000A71B3"/>
    <w:rsid w:val="000A76E8"/>
    <w:rsid w:val="000A78BC"/>
    <w:rsid w:val="000B1797"/>
    <w:rsid w:val="000B74F7"/>
    <w:rsid w:val="000C1AEE"/>
    <w:rsid w:val="000C5F20"/>
    <w:rsid w:val="000C67E5"/>
    <w:rsid w:val="000C68ED"/>
    <w:rsid w:val="000D47BC"/>
    <w:rsid w:val="000D4CCC"/>
    <w:rsid w:val="000E2CDF"/>
    <w:rsid w:val="000E2DA3"/>
    <w:rsid w:val="000E63E0"/>
    <w:rsid w:val="000E6A0F"/>
    <w:rsid w:val="000F25D7"/>
    <w:rsid w:val="000F296D"/>
    <w:rsid w:val="000F7E55"/>
    <w:rsid w:val="00100AE1"/>
    <w:rsid w:val="0010421E"/>
    <w:rsid w:val="001107E4"/>
    <w:rsid w:val="00110B3D"/>
    <w:rsid w:val="00112109"/>
    <w:rsid w:val="0011301C"/>
    <w:rsid w:val="00115150"/>
    <w:rsid w:val="00116CFC"/>
    <w:rsid w:val="00121714"/>
    <w:rsid w:val="0012381C"/>
    <w:rsid w:val="0013046B"/>
    <w:rsid w:val="00132151"/>
    <w:rsid w:val="001328A8"/>
    <w:rsid w:val="0014060B"/>
    <w:rsid w:val="00142374"/>
    <w:rsid w:val="00151C3E"/>
    <w:rsid w:val="00151FB1"/>
    <w:rsid w:val="00161581"/>
    <w:rsid w:val="001617B4"/>
    <w:rsid w:val="00167992"/>
    <w:rsid w:val="00172097"/>
    <w:rsid w:val="00173927"/>
    <w:rsid w:val="00174434"/>
    <w:rsid w:val="001751AC"/>
    <w:rsid w:val="001756F7"/>
    <w:rsid w:val="0018077C"/>
    <w:rsid w:val="00181620"/>
    <w:rsid w:val="00182791"/>
    <w:rsid w:val="00185BE8"/>
    <w:rsid w:val="00185C70"/>
    <w:rsid w:val="00186907"/>
    <w:rsid w:val="0019293C"/>
    <w:rsid w:val="00193914"/>
    <w:rsid w:val="00195175"/>
    <w:rsid w:val="001958C2"/>
    <w:rsid w:val="00197515"/>
    <w:rsid w:val="001A6297"/>
    <w:rsid w:val="001B1044"/>
    <w:rsid w:val="001D05FB"/>
    <w:rsid w:val="001E007E"/>
    <w:rsid w:val="001E3093"/>
    <w:rsid w:val="001F01EB"/>
    <w:rsid w:val="001F0BE5"/>
    <w:rsid w:val="001F3D7A"/>
    <w:rsid w:val="00201FF9"/>
    <w:rsid w:val="002072A5"/>
    <w:rsid w:val="00211BAE"/>
    <w:rsid w:val="00212CC6"/>
    <w:rsid w:val="00217CDA"/>
    <w:rsid w:val="002312B0"/>
    <w:rsid w:val="0023432D"/>
    <w:rsid w:val="00240D0C"/>
    <w:rsid w:val="00246E67"/>
    <w:rsid w:val="00250038"/>
    <w:rsid w:val="002505FF"/>
    <w:rsid w:val="00254805"/>
    <w:rsid w:val="00255184"/>
    <w:rsid w:val="002655EB"/>
    <w:rsid w:val="0027047B"/>
    <w:rsid w:val="002713F6"/>
    <w:rsid w:val="00272493"/>
    <w:rsid w:val="00274E1B"/>
    <w:rsid w:val="0027674F"/>
    <w:rsid w:val="00280387"/>
    <w:rsid w:val="00290369"/>
    <w:rsid w:val="00291BE8"/>
    <w:rsid w:val="002956DA"/>
    <w:rsid w:val="00297403"/>
    <w:rsid w:val="002B1C53"/>
    <w:rsid w:val="002B5F01"/>
    <w:rsid w:val="002B65A3"/>
    <w:rsid w:val="002B6D13"/>
    <w:rsid w:val="002C4096"/>
    <w:rsid w:val="002C4FA0"/>
    <w:rsid w:val="002C5F25"/>
    <w:rsid w:val="002D0917"/>
    <w:rsid w:val="002D1982"/>
    <w:rsid w:val="002D5CAD"/>
    <w:rsid w:val="002D7F28"/>
    <w:rsid w:val="002E127A"/>
    <w:rsid w:val="002E1346"/>
    <w:rsid w:val="002E47C0"/>
    <w:rsid w:val="002F0F2B"/>
    <w:rsid w:val="002F35CA"/>
    <w:rsid w:val="002F5A2F"/>
    <w:rsid w:val="002F6C0D"/>
    <w:rsid w:val="00303DE9"/>
    <w:rsid w:val="00306996"/>
    <w:rsid w:val="00326ABD"/>
    <w:rsid w:val="00327437"/>
    <w:rsid w:val="00332B2C"/>
    <w:rsid w:val="0033471C"/>
    <w:rsid w:val="0033512D"/>
    <w:rsid w:val="003408BB"/>
    <w:rsid w:val="00342BBE"/>
    <w:rsid w:val="003430A3"/>
    <w:rsid w:val="003455D2"/>
    <w:rsid w:val="003458A0"/>
    <w:rsid w:val="003458FC"/>
    <w:rsid w:val="00346BDD"/>
    <w:rsid w:val="0035225A"/>
    <w:rsid w:val="00354752"/>
    <w:rsid w:val="00362FB2"/>
    <w:rsid w:val="00365D86"/>
    <w:rsid w:val="00366422"/>
    <w:rsid w:val="00371824"/>
    <w:rsid w:val="00371C31"/>
    <w:rsid w:val="003744CA"/>
    <w:rsid w:val="00374E42"/>
    <w:rsid w:val="003756FF"/>
    <w:rsid w:val="0037602E"/>
    <w:rsid w:val="003764F4"/>
    <w:rsid w:val="00376C56"/>
    <w:rsid w:val="0037741D"/>
    <w:rsid w:val="00396D9C"/>
    <w:rsid w:val="003B09B5"/>
    <w:rsid w:val="003B1712"/>
    <w:rsid w:val="003B23D5"/>
    <w:rsid w:val="003B33DC"/>
    <w:rsid w:val="003B56D0"/>
    <w:rsid w:val="003B7257"/>
    <w:rsid w:val="003D08EB"/>
    <w:rsid w:val="003D45EC"/>
    <w:rsid w:val="003D5AFA"/>
    <w:rsid w:val="003D655B"/>
    <w:rsid w:val="003E504F"/>
    <w:rsid w:val="003E650D"/>
    <w:rsid w:val="003E739D"/>
    <w:rsid w:val="003F0590"/>
    <w:rsid w:val="003F26C7"/>
    <w:rsid w:val="003F45B6"/>
    <w:rsid w:val="003F56EA"/>
    <w:rsid w:val="00402115"/>
    <w:rsid w:val="004065FE"/>
    <w:rsid w:val="00407635"/>
    <w:rsid w:val="00407ADA"/>
    <w:rsid w:val="0041333B"/>
    <w:rsid w:val="00413AEB"/>
    <w:rsid w:val="004150E4"/>
    <w:rsid w:val="004162FB"/>
    <w:rsid w:val="004171F6"/>
    <w:rsid w:val="00420071"/>
    <w:rsid w:val="0042050A"/>
    <w:rsid w:val="00421A94"/>
    <w:rsid w:val="00422385"/>
    <w:rsid w:val="004225EB"/>
    <w:rsid w:val="00422809"/>
    <w:rsid w:val="004257A3"/>
    <w:rsid w:val="00427A34"/>
    <w:rsid w:val="00430679"/>
    <w:rsid w:val="00434DDB"/>
    <w:rsid w:val="00442CDA"/>
    <w:rsid w:val="00444A1B"/>
    <w:rsid w:val="00453D47"/>
    <w:rsid w:val="00460AF6"/>
    <w:rsid w:val="00462A92"/>
    <w:rsid w:val="00463DD9"/>
    <w:rsid w:val="00465337"/>
    <w:rsid w:val="00465398"/>
    <w:rsid w:val="00467261"/>
    <w:rsid w:val="00467C62"/>
    <w:rsid w:val="00472EE3"/>
    <w:rsid w:val="0048394A"/>
    <w:rsid w:val="00485EB4"/>
    <w:rsid w:val="00494F32"/>
    <w:rsid w:val="00497749"/>
    <w:rsid w:val="004A2CD3"/>
    <w:rsid w:val="004A3D99"/>
    <w:rsid w:val="004A4AC8"/>
    <w:rsid w:val="004A6649"/>
    <w:rsid w:val="004A765C"/>
    <w:rsid w:val="004B19CD"/>
    <w:rsid w:val="004B1A87"/>
    <w:rsid w:val="004B22EB"/>
    <w:rsid w:val="004B256E"/>
    <w:rsid w:val="004B27F4"/>
    <w:rsid w:val="004B3687"/>
    <w:rsid w:val="004C28BE"/>
    <w:rsid w:val="004C2F39"/>
    <w:rsid w:val="004E23DF"/>
    <w:rsid w:val="004E4B5E"/>
    <w:rsid w:val="004E5D12"/>
    <w:rsid w:val="004E7B46"/>
    <w:rsid w:val="004F2986"/>
    <w:rsid w:val="004F680F"/>
    <w:rsid w:val="00507F09"/>
    <w:rsid w:val="00510667"/>
    <w:rsid w:val="0051606D"/>
    <w:rsid w:val="00516C75"/>
    <w:rsid w:val="00517F99"/>
    <w:rsid w:val="005267C2"/>
    <w:rsid w:val="00527E07"/>
    <w:rsid w:val="00545248"/>
    <w:rsid w:val="00545AB0"/>
    <w:rsid w:val="00547313"/>
    <w:rsid w:val="00550476"/>
    <w:rsid w:val="0055075D"/>
    <w:rsid w:val="005521AF"/>
    <w:rsid w:val="00554C91"/>
    <w:rsid w:val="00554D49"/>
    <w:rsid w:val="005616D3"/>
    <w:rsid w:val="00566327"/>
    <w:rsid w:val="00572B9B"/>
    <w:rsid w:val="00575A44"/>
    <w:rsid w:val="00577BF3"/>
    <w:rsid w:val="005801A4"/>
    <w:rsid w:val="005A05BA"/>
    <w:rsid w:val="005A1205"/>
    <w:rsid w:val="005A2025"/>
    <w:rsid w:val="005A21AF"/>
    <w:rsid w:val="005A38A1"/>
    <w:rsid w:val="005C052F"/>
    <w:rsid w:val="005C0C59"/>
    <w:rsid w:val="005C33F1"/>
    <w:rsid w:val="005D028A"/>
    <w:rsid w:val="005D1CAC"/>
    <w:rsid w:val="005D2BB8"/>
    <w:rsid w:val="005D3395"/>
    <w:rsid w:val="005E0443"/>
    <w:rsid w:val="005E1186"/>
    <w:rsid w:val="005E1C64"/>
    <w:rsid w:val="005E4EDD"/>
    <w:rsid w:val="005F306A"/>
    <w:rsid w:val="005F7E06"/>
    <w:rsid w:val="00603538"/>
    <w:rsid w:val="00606FF4"/>
    <w:rsid w:val="00611A48"/>
    <w:rsid w:val="00616296"/>
    <w:rsid w:val="006162AC"/>
    <w:rsid w:val="006208A1"/>
    <w:rsid w:val="00623864"/>
    <w:rsid w:val="006254BF"/>
    <w:rsid w:val="00626793"/>
    <w:rsid w:val="00626871"/>
    <w:rsid w:val="0062774B"/>
    <w:rsid w:val="00630A33"/>
    <w:rsid w:val="006315C3"/>
    <w:rsid w:val="006368E2"/>
    <w:rsid w:val="00640065"/>
    <w:rsid w:val="0064398E"/>
    <w:rsid w:val="00650961"/>
    <w:rsid w:val="006516F2"/>
    <w:rsid w:val="00652BA8"/>
    <w:rsid w:val="006542BB"/>
    <w:rsid w:val="00660762"/>
    <w:rsid w:val="00660D30"/>
    <w:rsid w:val="00661150"/>
    <w:rsid w:val="00663432"/>
    <w:rsid w:val="00667991"/>
    <w:rsid w:val="00673A4E"/>
    <w:rsid w:val="006746C1"/>
    <w:rsid w:val="00674FEC"/>
    <w:rsid w:val="00676E98"/>
    <w:rsid w:val="00680737"/>
    <w:rsid w:val="0069108E"/>
    <w:rsid w:val="00693C99"/>
    <w:rsid w:val="00697460"/>
    <w:rsid w:val="006A32B7"/>
    <w:rsid w:val="006A4D8A"/>
    <w:rsid w:val="006A4FCB"/>
    <w:rsid w:val="006B6683"/>
    <w:rsid w:val="006B7A29"/>
    <w:rsid w:val="006C31DD"/>
    <w:rsid w:val="006C50CD"/>
    <w:rsid w:val="006C628B"/>
    <w:rsid w:val="006C6711"/>
    <w:rsid w:val="006D015A"/>
    <w:rsid w:val="006D66AD"/>
    <w:rsid w:val="006D784B"/>
    <w:rsid w:val="006D7CEA"/>
    <w:rsid w:val="006E151A"/>
    <w:rsid w:val="006E24B0"/>
    <w:rsid w:val="006F1520"/>
    <w:rsid w:val="006F58E8"/>
    <w:rsid w:val="00702808"/>
    <w:rsid w:val="00716E71"/>
    <w:rsid w:val="00723E42"/>
    <w:rsid w:val="00727DF8"/>
    <w:rsid w:val="00733CD3"/>
    <w:rsid w:val="007402AA"/>
    <w:rsid w:val="007404ED"/>
    <w:rsid w:val="007415E4"/>
    <w:rsid w:val="0074294B"/>
    <w:rsid w:val="00746234"/>
    <w:rsid w:val="007539C1"/>
    <w:rsid w:val="007553A9"/>
    <w:rsid w:val="007622AD"/>
    <w:rsid w:val="0077135B"/>
    <w:rsid w:val="00780E1F"/>
    <w:rsid w:val="007810E1"/>
    <w:rsid w:val="0078261A"/>
    <w:rsid w:val="0079078A"/>
    <w:rsid w:val="00791602"/>
    <w:rsid w:val="00791B2B"/>
    <w:rsid w:val="0079327F"/>
    <w:rsid w:val="00794188"/>
    <w:rsid w:val="007A315B"/>
    <w:rsid w:val="007A3182"/>
    <w:rsid w:val="007B318F"/>
    <w:rsid w:val="007B3B6C"/>
    <w:rsid w:val="007B3BF8"/>
    <w:rsid w:val="007B4677"/>
    <w:rsid w:val="007C7ED1"/>
    <w:rsid w:val="007D0AE3"/>
    <w:rsid w:val="007D2C96"/>
    <w:rsid w:val="007D5B13"/>
    <w:rsid w:val="007D64D0"/>
    <w:rsid w:val="007D6EC7"/>
    <w:rsid w:val="007E0FD9"/>
    <w:rsid w:val="007E3AC0"/>
    <w:rsid w:val="007E3FAC"/>
    <w:rsid w:val="007F17FD"/>
    <w:rsid w:val="007F1989"/>
    <w:rsid w:val="007F2595"/>
    <w:rsid w:val="007F3B53"/>
    <w:rsid w:val="007F4A62"/>
    <w:rsid w:val="0080101A"/>
    <w:rsid w:val="00801EB0"/>
    <w:rsid w:val="00803021"/>
    <w:rsid w:val="008050B8"/>
    <w:rsid w:val="00810C86"/>
    <w:rsid w:val="00811906"/>
    <w:rsid w:val="0081366D"/>
    <w:rsid w:val="008141D9"/>
    <w:rsid w:val="00815B9A"/>
    <w:rsid w:val="00816276"/>
    <w:rsid w:val="00816BD8"/>
    <w:rsid w:val="008211DD"/>
    <w:rsid w:val="008214E1"/>
    <w:rsid w:val="00821FBA"/>
    <w:rsid w:val="0082258B"/>
    <w:rsid w:val="00825F3B"/>
    <w:rsid w:val="008272BE"/>
    <w:rsid w:val="008328FF"/>
    <w:rsid w:val="008352C1"/>
    <w:rsid w:val="00835EA9"/>
    <w:rsid w:val="008376B6"/>
    <w:rsid w:val="008409B3"/>
    <w:rsid w:val="00850DD6"/>
    <w:rsid w:val="00857990"/>
    <w:rsid w:val="00860A0B"/>
    <w:rsid w:val="0086132E"/>
    <w:rsid w:val="008639CB"/>
    <w:rsid w:val="00865C6D"/>
    <w:rsid w:val="00875497"/>
    <w:rsid w:val="008819B2"/>
    <w:rsid w:val="00883B25"/>
    <w:rsid w:val="00886DF4"/>
    <w:rsid w:val="008919D8"/>
    <w:rsid w:val="00892E6D"/>
    <w:rsid w:val="008B17AE"/>
    <w:rsid w:val="008B21F8"/>
    <w:rsid w:val="008B5C25"/>
    <w:rsid w:val="008B68E6"/>
    <w:rsid w:val="008C1037"/>
    <w:rsid w:val="008C104F"/>
    <w:rsid w:val="008C16D0"/>
    <w:rsid w:val="008C1BD7"/>
    <w:rsid w:val="008C1D4D"/>
    <w:rsid w:val="008C2D6F"/>
    <w:rsid w:val="008C2E13"/>
    <w:rsid w:val="008C621F"/>
    <w:rsid w:val="008D144E"/>
    <w:rsid w:val="008D253E"/>
    <w:rsid w:val="008D3D30"/>
    <w:rsid w:val="008D5D6D"/>
    <w:rsid w:val="008D7BFB"/>
    <w:rsid w:val="008E1FD7"/>
    <w:rsid w:val="008F2470"/>
    <w:rsid w:val="008F4E57"/>
    <w:rsid w:val="00902BBD"/>
    <w:rsid w:val="00903929"/>
    <w:rsid w:val="00904756"/>
    <w:rsid w:val="00904EE7"/>
    <w:rsid w:val="00904F0E"/>
    <w:rsid w:val="00914234"/>
    <w:rsid w:val="00916180"/>
    <w:rsid w:val="0092371A"/>
    <w:rsid w:val="00926743"/>
    <w:rsid w:val="009327E1"/>
    <w:rsid w:val="009337E4"/>
    <w:rsid w:val="00940893"/>
    <w:rsid w:val="009420A7"/>
    <w:rsid w:val="00943507"/>
    <w:rsid w:val="00954386"/>
    <w:rsid w:val="0095545A"/>
    <w:rsid w:val="00970CD0"/>
    <w:rsid w:val="00972A5B"/>
    <w:rsid w:val="00983D24"/>
    <w:rsid w:val="009925B4"/>
    <w:rsid w:val="00995B2A"/>
    <w:rsid w:val="009A2FCD"/>
    <w:rsid w:val="009A4FB9"/>
    <w:rsid w:val="009A5BF2"/>
    <w:rsid w:val="009A67D8"/>
    <w:rsid w:val="009B0B17"/>
    <w:rsid w:val="009B3B9F"/>
    <w:rsid w:val="009C1819"/>
    <w:rsid w:val="009C3C9F"/>
    <w:rsid w:val="009C4026"/>
    <w:rsid w:val="009C7501"/>
    <w:rsid w:val="009D06A2"/>
    <w:rsid w:val="009D3156"/>
    <w:rsid w:val="009D35BE"/>
    <w:rsid w:val="009D639C"/>
    <w:rsid w:val="009E046C"/>
    <w:rsid w:val="009E42F8"/>
    <w:rsid w:val="009E5AEF"/>
    <w:rsid w:val="009F0449"/>
    <w:rsid w:val="009F1FA1"/>
    <w:rsid w:val="009F5F09"/>
    <w:rsid w:val="00A02BE2"/>
    <w:rsid w:val="00A03F48"/>
    <w:rsid w:val="00A06EF4"/>
    <w:rsid w:val="00A07721"/>
    <w:rsid w:val="00A10295"/>
    <w:rsid w:val="00A11111"/>
    <w:rsid w:val="00A13B06"/>
    <w:rsid w:val="00A16818"/>
    <w:rsid w:val="00A16AA6"/>
    <w:rsid w:val="00A20D59"/>
    <w:rsid w:val="00A3059F"/>
    <w:rsid w:val="00A30B77"/>
    <w:rsid w:val="00A33722"/>
    <w:rsid w:val="00A3583C"/>
    <w:rsid w:val="00A403B7"/>
    <w:rsid w:val="00A40B3D"/>
    <w:rsid w:val="00A4221F"/>
    <w:rsid w:val="00A42ADC"/>
    <w:rsid w:val="00A452DA"/>
    <w:rsid w:val="00A5444F"/>
    <w:rsid w:val="00A54E11"/>
    <w:rsid w:val="00A56725"/>
    <w:rsid w:val="00A56BA6"/>
    <w:rsid w:val="00A61A58"/>
    <w:rsid w:val="00A630B2"/>
    <w:rsid w:val="00A63B51"/>
    <w:rsid w:val="00A64871"/>
    <w:rsid w:val="00A65DC7"/>
    <w:rsid w:val="00A66E58"/>
    <w:rsid w:val="00A7438B"/>
    <w:rsid w:val="00A75589"/>
    <w:rsid w:val="00A77548"/>
    <w:rsid w:val="00A80C32"/>
    <w:rsid w:val="00A92129"/>
    <w:rsid w:val="00A92233"/>
    <w:rsid w:val="00A9247F"/>
    <w:rsid w:val="00A92758"/>
    <w:rsid w:val="00A93C53"/>
    <w:rsid w:val="00A9457D"/>
    <w:rsid w:val="00A947EA"/>
    <w:rsid w:val="00A96C27"/>
    <w:rsid w:val="00A9747D"/>
    <w:rsid w:val="00AA0626"/>
    <w:rsid w:val="00AA0844"/>
    <w:rsid w:val="00AA162E"/>
    <w:rsid w:val="00AA1E4F"/>
    <w:rsid w:val="00AA3179"/>
    <w:rsid w:val="00AA4080"/>
    <w:rsid w:val="00AA7CD9"/>
    <w:rsid w:val="00AB30D2"/>
    <w:rsid w:val="00AB3190"/>
    <w:rsid w:val="00AC280B"/>
    <w:rsid w:val="00AC29B1"/>
    <w:rsid w:val="00AC2D71"/>
    <w:rsid w:val="00AC3BF9"/>
    <w:rsid w:val="00AD11C4"/>
    <w:rsid w:val="00AD37E5"/>
    <w:rsid w:val="00AD3E3A"/>
    <w:rsid w:val="00AD789F"/>
    <w:rsid w:val="00AD7CD2"/>
    <w:rsid w:val="00AE29F1"/>
    <w:rsid w:val="00AE6AC7"/>
    <w:rsid w:val="00AF1F6F"/>
    <w:rsid w:val="00AF5CAD"/>
    <w:rsid w:val="00AF6F3C"/>
    <w:rsid w:val="00AF7153"/>
    <w:rsid w:val="00AF72AE"/>
    <w:rsid w:val="00AF7E62"/>
    <w:rsid w:val="00B03285"/>
    <w:rsid w:val="00B05388"/>
    <w:rsid w:val="00B149B4"/>
    <w:rsid w:val="00B16C71"/>
    <w:rsid w:val="00B17D8F"/>
    <w:rsid w:val="00B211CF"/>
    <w:rsid w:val="00B254F0"/>
    <w:rsid w:val="00B263D9"/>
    <w:rsid w:val="00B264DA"/>
    <w:rsid w:val="00B266D0"/>
    <w:rsid w:val="00B27C1B"/>
    <w:rsid w:val="00B3752F"/>
    <w:rsid w:val="00B41853"/>
    <w:rsid w:val="00B43FD1"/>
    <w:rsid w:val="00B4621D"/>
    <w:rsid w:val="00B51E5D"/>
    <w:rsid w:val="00B524EA"/>
    <w:rsid w:val="00B6107D"/>
    <w:rsid w:val="00B614D8"/>
    <w:rsid w:val="00B64407"/>
    <w:rsid w:val="00B64C4D"/>
    <w:rsid w:val="00B66A12"/>
    <w:rsid w:val="00B66A8D"/>
    <w:rsid w:val="00B7075B"/>
    <w:rsid w:val="00B736AD"/>
    <w:rsid w:val="00B7587E"/>
    <w:rsid w:val="00B806EE"/>
    <w:rsid w:val="00B80834"/>
    <w:rsid w:val="00B872FC"/>
    <w:rsid w:val="00B9021F"/>
    <w:rsid w:val="00B92417"/>
    <w:rsid w:val="00B932B3"/>
    <w:rsid w:val="00B957B2"/>
    <w:rsid w:val="00B97E9B"/>
    <w:rsid w:val="00BA06D4"/>
    <w:rsid w:val="00BA3DC0"/>
    <w:rsid w:val="00BA4272"/>
    <w:rsid w:val="00BA5B0C"/>
    <w:rsid w:val="00BB2FBB"/>
    <w:rsid w:val="00BB3D32"/>
    <w:rsid w:val="00BC378F"/>
    <w:rsid w:val="00BC6C57"/>
    <w:rsid w:val="00BC7D37"/>
    <w:rsid w:val="00BD0D8F"/>
    <w:rsid w:val="00BD1473"/>
    <w:rsid w:val="00BD1A3E"/>
    <w:rsid w:val="00BD3932"/>
    <w:rsid w:val="00BD6E5D"/>
    <w:rsid w:val="00BE0025"/>
    <w:rsid w:val="00BE108C"/>
    <w:rsid w:val="00BE1E10"/>
    <w:rsid w:val="00BE1F9E"/>
    <w:rsid w:val="00BE402D"/>
    <w:rsid w:val="00BE4160"/>
    <w:rsid w:val="00BF4903"/>
    <w:rsid w:val="00C044D0"/>
    <w:rsid w:val="00C11ED5"/>
    <w:rsid w:val="00C206D4"/>
    <w:rsid w:val="00C21E41"/>
    <w:rsid w:val="00C243DF"/>
    <w:rsid w:val="00C24D7D"/>
    <w:rsid w:val="00C2628B"/>
    <w:rsid w:val="00C269F9"/>
    <w:rsid w:val="00C3115C"/>
    <w:rsid w:val="00C32944"/>
    <w:rsid w:val="00C329B8"/>
    <w:rsid w:val="00C41136"/>
    <w:rsid w:val="00C45C50"/>
    <w:rsid w:val="00C45E8D"/>
    <w:rsid w:val="00C46CA6"/>
    <w:rsid w:val="00C6555A"/>
    <w:rsid w:val="00C656AE"/>
    <w:rsid w:val="00C75D0C"/>
    <w:rsid w:val="00C77B9C"/>
    <w:rsid w:val="00C8303B"/>
    <w:rsid w:val="00C851FA"/>
    <w:rsid w:val="00C874C1"/>
    <w:rsid w:val="00C91457"/>
    <w:rsid w:val="00C93543"/>
    <w:rsid w:val="00C96C7D"/>
    <w:rsid w:val="00CA0FB8"/>
    <w:rsid w:val="00CA146F"/>
    <w:rsid w:val="00CA1717"/>
    <w:rsid w:val="00CA2E93"/>
    <w:rsid w:val="00CB298C"/>
    <w:rsid w:val="00CB2B25"/>
    <w:rsid w:val="00CB2DFA"/>
    <w:rsid w:val="00CB3433"/>
    <w:rsid w:val="00CB4560"/>
    <w:rsid w:val="00CB4696"/>
    <w:rsid w:val="00CB6C11"/>
    <w:rsid w:val="00CC4AEE"/>
    <w:rsid w:val="00CC697A"/>
    <w:rsid w:val="00CD7807"/>
    <w:rsid w:val="00CE05FB"/>
    <w:rsid w:val="00CE61FC"/>
    <w:rsid w:val="00CF0ED3"/>
    <w:rsid w:val="00CF5160"/>
    <w:rsid w:val="00CF5B3C"/>
    <w:rsid w:val="00CF71D4"/>
    <w:rsid w:val="00D12A87"/>
    <w:rsid w:val="00D15249"/>
    <w:rsid w:val="00D25316"/>
    <w:rsid w:val="00D334A5"/>
    <w:rsid w:val="00D33656"/>
    <w:rsid w:val="00D3373C"/>
    <w:rsid w:val="00D35351"/>
    <w:rsid w:val="00D3745A"/>
    <w:rsid w:val="00D37C2B"/>
    <w:rsid w:val="00D41A79"/>
    <w:rsid w:val="00D42F6E"/>
    <w:rsid w:val="00D430DE"/>
    <w:rsid w:val="00D44CA8"/>
    <w:rsid w:val="00D450B6"/>
    <w:rsid w:val="00D56E5D"/>
    <w:rsid w:val="00D64B9F"/>
    <w:rsid w:val="00D66E0A"/>
    <w:rsid w:val="00D67858"/>
    <w:rsid w:val="00D7074E"/>
    <w:rsid w:val="00D720AE"/>
    <w:rsid w:val="00D751F3"/>
    <w:rsid w:val="00D76BDE"/>
    <w:rsid w:val="00D8326C"/>
    <w:rsid w:val="00D877DB"/>
    <w:rsid w:val="00D90ECB"/>
    <w:rsid w:val="00D95B51"/>
    <w:rsid w:val="00D95F0A"/>
    <w:rsid w:val="00DA048E"/>
    <w:rsid w:val="00DA2C91"/>
    <w:rsid w:val="00DA7250"/>
    <w:rsid w:val="00DC0448"/>
    <w:rsid w:val="00DC4161"/>
    <w:rsid w:val="00DC64ED"/>
    <w:rsid w:val="00DC69DF"/>
    <w:rsid w:val="00DC79D9"/>
    <w:rsid w:val="00DD6F24"/>
    <w:rsid w:val="00DD6F87"/>
    <w:rsid w:val="00DE604F"/>
    <w:rsid w:val="00E0046D"/>
    <w:rsid w:val="00E024F2"/>
    <w:rsid w:val="00E034FC"/>
    <w:rsid w:val="00E11A8F"/>
    <w:rsid w:val="00E12CC8"/>
    <w:rsid w:val="00E14606"/>
    <w:rsid w:val="00E158C3"/>
    <w:rsid w:val="00E17414"/>
    <w:rsid w:val="00E177D3"/>
    <w:rsid w:val="00E17E59"/>
    <w:rsid w:val="00E25675"/>
    <w:rsid w:val="00E330BA"/>
    <w:rsid w:val="00E41CF6"/>
    <w:rsid w:val="00E420AD"/>
    <w:rsid w:val="00E438A9"/>
    <w:rsid w:val="00E43BE5"/>
    <w:rsid w:val="00E443BD"/>
    <w:rsid w:val="00E52303"/>
    <w:rsid w:val="00E62BCC"/>
    <w:rsid w:val="00E66F93"/>
    <w:rsid w:val="00E71BBC"/>
    <w:rsid w:val="00E72224"/>
    <w:rsid w:val="00E72D28"/>
    <w:rsid w:val="00E73B42"/>
    <w:rsid w:val="00E7474D"/>
    <w:rsid w:val="00E80F63"/>
    <w:rsid w:val="00E813E8"/>
    <w:rsid w:val="00E90892"/>
    <w:rsid w:val="00EA266F"/>
    <w:rsid w:val="00EA2C68"/>
    <w:rsid w:val="00EA6750"/>
    <w:rsid w:val="00EB17CB"/>
    <w:rsid w:val="00EB2020"/>
    <w:rsid w:val="00EB4849"/>
    <w:rsid w:val="00EB49AD"/>
    <w:rsid w:val="00EB547D"/>
    <w:rsid w:val="00EB6C4A"/>
    <w:rsid w:val="00EC0459"/>
    <w:rsid w:val="00EC16BA"/>
    <w:rsid w:val="00EC6455"/>
    <w:rsid w:val="00EC6AD4"/>
    <w:rsid w:val="00EE4A66"/>
    <w:rsid w:val="00EE58E2"/>
    <w:rsid w:val="00EF2FDF"/>
    <w:rsid w:val="00EF406F"/>
    <w:rsid w:val="00F0180B"/>
    <w:rsid w:val="00F0529C"/>
    <w:rsid w:val="00F070D2"/>
    <w:rsid w:val="00F1044B"/>
    <w:rsid w:val="00F11461"/>
    <w:rsid w:val="00F17D8F"/>
    <w:rsid w:val="00F21EA6"/>
    <w:rsid w:val="00F27321"/>
    <w:rsid w:val="00F35252"/>
    <w:rsid w:val="00F41546"/>
    <w:rsid w:val="00F41F85"/>
    <w:rsid w:val="00F424D9"/>
    <w:rsid w:val="00F45628"/>
    <w:rsid w:val="00F4751C"/>
    <w:rsid w:val="00F4768F"/>
    <w:rsid w:val="00F47EF4"/>
    <w:rsid w:val="00F54388"/>
    <w:rsid w:val="00F56BEA"/>
    <w:rsid w:val="00F57720"/>
    <w:rsid w:val="00F64ACD"/>
    <w:rsid w:val="00F70520"/>
    <w:rsid w:val="00F73386"/>
    <w:rsid w:val="00F758A0"/>
    <w:rsid w:val="00F75F4B"/>
    <w:rsid w:val="00F76771"/>
    <w:rsid w:val="00F76FC1"/>
    <w:rsid w:val="00F776F3"/>
    <w:rsid w:val="00F82688"/>
    <w:rsid w:val="00F8282C"/>
    <w:rsid w:val="00F854CD"/>
    <w:rsid w:val="00F929BD"/>
    <w:rsid w:val="00F957C2"/>
    <w:rsid w:val="00F9603B"/>
    <w:rsid w:val="00FA7F1B"/>
    <w:rsid w:val="00FB0BAF"/>
    <w:rsid w:val="00FB12B0"/>
    <w:rsid w:val="00FB144C"/>
    <w:rsid w:val="00FB2CCD"/>
    <w:rsid w:val="00FB3A0F"/>
    <w:rsid w:val="00FD0372"/>
    <w:rsid w:val="00FE1D67"/>
    <w:rsid w:val="00FE71EC"/>
    <w:rsid w:val="00FF6885"/>
    <w:rsid w:val="00FF754B"/>
    <w:rsid w:val="00FF78C2"/>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02FB25E"/>
  <w15:docId w15:val="{A333C1B0-47D4-40EF-9F7D-EE198EA1B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3DC"/>
    <w:rPr>
      <w:rFonts w:ascii="Verdana" w:eastAsia="Batang" w:hAnsi="Verdana"/>
      <w:lang w:eastAsia="es-ES"/>
    </w:rPr>
  </w:style>
  <w:style w:type="paragraph" w:styleId="Ttol1">
    <w:name w:val="heading 1"/>
    <w:basedOn w:val="Normal"/>
    <w:next w:val="Normal"/>
    <w:link w:val="Ttol1Car"/>
    <w:qFormat/>
    <w:rsid w:val="0095545A"/>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9554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95545A"/>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95545A"/>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95545A"/>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95545A"/>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95545A"/>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tolclusula">
    <w:name w:val="Títol clàusula"/>
    <w:basedOn w:val="Normal"/>
    <w:link w:val="TtolclusulaCar"/>
    <w:qFormat/>
    <w:rsid w:val="0095545A"/>
    <w:pPr>
      <w:jc w:val="both"/>
    </w:pPr>
    <w:rPr>
      <w:sz w:val="32"/>
    </w:rPr>
  </w:style>
  <w:style w:type="character" w:customStyle="1" w:styleId="TtolclusulaCar">
    <w:name w:val="Títol clàusula Car"/>
    <w:basedOn w:val="Lletraperdefectedelpargraf"/>
    <w:link w:val="Ttolclusula"/>
    <w:rsid w:val="0095545A"/>
    <w:rPr>
      <w:rFonts w:ascii="Verdana" w:hAnsi="Verdana"/>
      <w:sz w:val="32"/>
    </w:rPr>
  </w:style>
  <w:style w:type="character" w:customStyle="1" w:styleId="Ttol1Car">
    <w:name w:val="Títol 1 Car"/>
    <w:basedOn w:val="Lletraperdefectedelpargraf"/>
    <w:link w:val="Ttol1"/>
    <w:rsid w:val="0095545A"/>
    <w:rPr>
      <w:i/>
      <w:color w:val="008080"/>
      <w:sz w:val="16"/>
      <w:shd w:val="pct15" w:color="auto" w:fill="auto"/>
    </w:rPr>
  </w:style>
  <w:style w:type="character" w:customStyle="1" w:styleId="Ttol2Car">
    <w:name w:val="Títol 2 Car"/>
    <w:basedOn w:val="Lletraperdefectedelpargraf"/>
    <w:link w:val="Ttol2"/>
    <w:uiPriority w:val="9"/>
    <w:semiHidden/>
    <w:rsid w:val="0095545A"/>
    <w:rPr>
      <w:rFonts w:asciiTheme="majorHAnsi" w:eastAsiaTheme="majorEastAsia" w:hAnsiTheme="majorHAnsi" w:cstheme="majorBidi"/>
      <w:b/>
      <w:bCs/>
      <w:color w:val="4F81BD" w:themeColor="accent1"/>
      <w:sz w:val="26"/>
      <w:szCs w:val="26"/>
    </w:rPr>
  </w:style>
  <w:style w:type="character" w:customStyle="1" w:styleId="Ttol3Car">
    <w:name w:val="Títol 3 Car"/>
    <w:basedOn w:val="Lletraperdefectedelpargraf"/>
    <w:link w:val="Ttol3"/>
    <w:uiPriority w:val="9"/>
    <w:rsid w:val="0095545A"/>
    <w:rPr>
      <w:rFonts w:asciiTheme="majorHAnsi" w:eastAsiaTheme="majorEastAsia" w:hAnsiTheme="majorHAnsi" w:cstheme="majorBidi"/>
      <w:b/>
      <w:bCs/>
      <w:color w:val="4F81BD" w:themeColor="accent1"/>
    </w:rPr>
  </w:style>
  <w:style w:type="character" w:customStyle="1" w:styleId="Ttol4Car">
    <w:name w:val="Títol 4 Car"/>
    <w:basedOn w:val="Lletraperdefectedelpargraf"/>
    <w:link w:val="Ttol4"/>
    <w:rsid w:val="0095545A"/>
    <w:rPr>
      <w:b/>
    </w:rPr>
  </w:style>
  <w:style w:type="character" w:customStyle="1" w:styleId="Ttol5Car">
    <w:name w:val="Títol 5 Car"/>
    <w:basedOn w:val="Lletraperdefectedelpargraf"/>
    <w:link w:val="Ttol5"/>
    <w:rsid w:val="0095545A"/>
    <w:rPr>
      <w:rFonts w:ascii="Arial" w:hAnsi="Arial"/>
      <w:b/>
      <w:sz w:val="28"/>
    </w:rPr>
  </w:style>
  <w:style w:type="character" w:customStyle="1" w:styleId="Ttol6Car">
    <w:name w:val="Títol 6 Car"/>
    <w:basedOn w:val="Lletraperdefectedelpargraf"/>
    <w:link w:val="Ttol6"/>
    <w:rsid w:val="0095545A"/>
    <w:rPr>
      <w:b/>
    </w:rPr>
  </w:style>
  <w:style w:type="character" w:customStyle="1" w:styleId="Ttol9Car">
    <w:name w:val="Títol 9 Car"/>
    <w:basedOn w:val="Lletraperdefectedelpargraf"/>
    <w:link w:val="Ttol9"/>
    <w:uiPriority w:val="9"/>
    <w:semiHidden/>
    <w:rsid w:val="0095545A"/>
    <w:rPr>
      <w:rFonts w:ascii="Cambria" w:hAnsi="Cambria"/>
      <w:sz w:val="22"/>
      <w:szCs w:val="22"/>
    </w:rPr>
  </w:style>
  <w:style w:type="paragraph" w:styleId="Ttol">
    <w:name w:val="Title"/>
    <w:basedOn w:val="Normal"/>
    <w:link w:val="TtolCar"/>
    <w:qFormat/>
    <w:rsid w:val="0095545A"/>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Lletraperdefectedelpargraf"/>
    <w:link w:val="Ttol"/>
    <w:rsid w:val="0095545A"/>
    <w:rPr>
      <w:b/>
      <w:i/>
      <w:sz w:val="30"/>
    </w:rPr>
  </w:style>
  <w:style w:type="character" w:styleId="mfasi">
    <w:name w:val="Emphasis"/>
    <w:basedOn w:val="Lletraperdefectedelpargraf"/>
    <w:uiPriority w:val="20"/>
    <w:qFormat/>
    <w:rsid w:val="0095545A"/>
    <w:rPr>
      <w:i/>
      <w:iCs/>
    </w:rPr>
  </w:style>
  <w:style w:type="paragraph" w:styleId="Senseespaiat">
    <w:name w:val="No Spacing"/>
    <w:qFormat/>
    <w:rsid w:val="0095545A"/>
    <w:rPr>
      <w:rFonts w:ascii="Arial" w:eastAsiaTheme="minorHAnsi" w:hAnsi="Arial" w:cstheme="minorBidi"/>
      <w:szCs w:val="22"/>
    </w:rPr>
  </w:style>
  <w:style w:type="paragraph" w:styleId="Pargrafdellista">
    <w:name w:val="List Paragraph"/>
    <w:aliases w:val="Párrafo Numerado,Párrafo de lista1,Párrafo de lista - cat,Cuadrícula mediana 1 - Énfasis 21,Párrafo de lista,Lista sin Numerar,Bullet Number,List Paragraph1,lp1,lp11,List Paragraph11,Bullet 1,Use Case List Paragraph"/>
    <w:basedOn w:val="Normal"/>
    <w:link w:val="PargrafdellistaCar"/>
    <w:uiPriority w:val="34"/>
    <w:qFormat/>
    <w:rsid w:val="0095545A"/>
    <w:pPr>
      <w:ind w:left="720"/>
      <w:contextualSpacing/>
    </w:pPr>
  </w:style>
  <w:style w:type="character" w:customStyle="1" w:styleId="PargrafdellistaCar">
    <w:name w:val="Paràgraf de llista Car"/>
    <w:aliases w:val="Párrafo Numerado Car,Párrafo de lista1 Car,Párrafo de lista - cat Car,Cuadrícula mediana 1 - Énfasis 21 Car,Párrafo de lista Car,Lista sin Numerar Car,Bullet Number Car,List Paragraph1 Car,lp1 Car,lp11 Car,List Paragraph11 Car"/>
    <w:basedOn w:val="Lletraperdefectedelpargraf"/>
    <w:link w:val="Pargrafdellista"/>
    <w:uiPriority w:val="34"/>
    <w:qFormat/>
    <w:locked/>
    <w:rsid w:val="0095545A"/>
  </w:style>
  <w:style w:type="paragraph" w:styleId="TtoldelIDC">
    <w:name w:val="TOC Heading"/>
    <w:basedOn w:val="Ttol1"/>
    <w:next w:val="Normal"/>
    <w:uiPriority w:val="39"/>
    <w:semiHidden/>
    <w:unhideWhenUsed/>
    <w:qFormat/>
    <w:rsid w:val="0095545A"/>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paragraph" w:styleId="Capalera">
    <w:name w:val="header"/>
    <w:basedOn w:val="Normal"/>
    <w:link w:val="CapaleraCar"/>
    <w:unhideWhenUsed/>
    <w:rsid w:val="00D67858"/>
    <w:pPr>
      <w:tabs>
        <w:tab w:val="center" w:pos="4252"/>
        <w:tab w:val="right" w:pos="8504"/>
      </w:tabs>
    </w:pPr>
  </w:style>
  <w:style w:type="character" w:customStyle="1" w:styleId="CapaleraCar">
    <w:name w:val="Capçalera Car"/>
    <w:basedOn w:val="Lletraperdefectedelpargraf"/>
    <w:link w:val="Capalera"/>
    <w:uiPriority w:val="99"/>
    <w:rsid w:val="00D67858"/>
  </w:style>
  <w:style w:type="paragraph" w:styleId="Peu">
    <w:name w:val="footer"/>
    <w:basedOn w:val="Normal"/>
    <w:link w:val="PeuCar"/>
    <w:uiPriority w:val="99"/>
    <w:unhideWhenUsed/>
    <w:rsid w:val="00D67858"/>
    <w:pPr>
      <w:tabs>
        <w:tab w:val="center" w:pos="4252"/>
        <w:tab w:val="right" w:pos="8504"/>
      </w:tabs>
    </w:pPr>
  </w:style>
  <w:style w:type="character" w:customStyle="1" w:styleId="PeuCar">
    <w:name w:val="Peu Car"/>
    <w:basedOn w:val="Lletraperdefectedelpargraf"/>
    <w:link w:val="Peu"/>
    <w:uiPriority w:val="99"/>
    <w:rsid w:val="00D67858"/>
  </w:style>
  <w:style w:type="paragraph" w:styleId="IDC1">
    <w:name w:val="toc 1"/>
    <w:basedOn w:val="Normal"/>
    <w:next w:val="Normal"/>
    <w:autoRedefine/>
    <w:uiPriority w:val="39"/>
    <w:qFormat/>
    <w:rsid w:val="00F82688"/>
    <w:pPr>
      <w:spacing w:before="240" w:after="120"/>
    </w:pPr>
    <w:rPr>
      <w:rFonts w:asciiTheme="minorHAnsi" w:hAnsiTheme="minorHAnsi" w:cstheme="minorHAnsi"/>
      <w:b/>
      <w:bCs/>
    </w:rPr>
  </w:style>
  <w:style w:type="character" w:styleId="Enlla">
    <w:name w:val="Hyperlink"/>
    <w:uiPriority w:val="99"/>
    <w:rsid w:val="00D67858"/>
    <w:rPr>
      <w:rFonts w:cs="Times New Roman"/>
      <w:color w:val="0000FF"/>
      <w:u w:val="single"/>
    </w:rPr>
  </w:style>
  <w:style w:type="paragraph" w:styleId="Textdeglobus">
    <w:name w:val="Balloon Text"/>
    <w:basedOn w:val="Normal"/>
    <w:link w:val="TextdeglobusCar"/>
    <w:uiPriority w:val="99"/>
    <w:semiHidden/>
    <w:unhideWhenUsed/>
    <w:rsid w:val="00D67858"/>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D67858"/>
    <w:rPr>
      <w:rFonts w:ascii="Tahoma" w:eastAsia="Batang" w:hAnsi="Tahoma" w:cs="Tahoma"/>
      <w:sz w:val="16"/>
      <w:szCs w:val="16"/>
      <w:lang w:val="es-ES" w:eastAsia="es-ES"/>
    </w:rPr>
  </w:style>
  <w:style w:type="paragraph" w:customStyle="1" w:styleId="1Tit">
    <w:name w:val="1Tit"/>
    <w:next w:val="Normal"/>
    <w:uiPriority w:val="99"/>
    <w:rsid w:val="00D67858"/>
    <w:pPr>
      <w:keepNext/>
      <w:keepLines/>
      <w:pageBreakBefore/>
      <w:numPr>
        <w:numId w:val="2"/>
      </w:numPr>
      <w:suppressAutoHyphens/>
      <w:spacing w:before="480" w:after="240"/>
      <w:outlineLvl w:val="0"/>
    </w:pPr>
    <w:rPr>
      <w:rFonts w:ascii="Verdana" w:eastAsia="Batang" w:hAnsi="Verdana"/>
      <w:b/>
      <w:sz w:val="32"/>
      <w:u w:val="single"/>
      <w:lang w:val="es-ES_tradnl" w:eastAsia="es-ES"/>
    </w:rPr>
  </w:style>
  <w:style w:type="paragraph" w:customStyle="1" w:styleId="2Tit">
    <w:name w:val="2Tit"/>
    <w:next w:val="Normal"/>
    <w:uiPriority w:val="99"/>
    <w:rsid w:val="00D67858"/>
    <w:pPr>
      <w:keepNext/>
      <w:keepLines/>
      <w:numPr>
        <w:ilvl w:val="1"/>
        <w:numId w:val="2"/>
      </w:numPr>
      <w:tabs>
        <w:tab w:val="left" w:pos="-720"/>
      </w:tabs>
      <w:suppressAutoHyphens/>
      <w:spacing w:before="480" w:after="240"/>
      <w:jc w:val="both"/>
      <w:outlineLvl w:val="1"/>
    </w:pPr>
    <w:rPr>
      <w:rFonts w:ascii="Verdana" w:eastAsia="Batang" w:hAnsi="Verdana"/>
      <w:b/>
      <w:spacing w:val="-2"/>
      <w:sz w:val="28"/>
      <w:u w:val="single"/>
      <w:lang w:val="es-ES_tradnl" w:eastAsia="es-ES"/>
    </w:rPr>
  </w:style>
  <w:style w:type="paragraph" w:customStyle="1" w:styleId="3Tit">
    <w:name w:val="3Tit"/>
    <w:next w:val="Normal"/>
    <w:uiPriority w:val="99"/>
    <w:rsid w:val="00D67858"/>
    <w:pPr>
      <w:keepNext/>
      <w:keepLines/>
      <w:numPr>
        <w:ilvl w:val="2"/>
        <w:numId w:val="2"/>
      </w:numPr>
      <w:suppressAutoHyphens/>
      <w:spacing w:before="480" w:after="240"/>
      <w:jc w:val="both"/>
      <w:outlineLvl w:val="2"/>
    </w:pPr>
    <w:rPr>
      <w:rFonts w:ascii="Verdana" w:eastAsia="Batang" w:hAnsi="Verdana"/>
      <w:b/>
      <w:sz w:val="24"/>
      <w:u w:val="single"/>
      <w:lang w:val="es-ES_tradnl" w:eastAsia="es-ES"/>
    </w:rPr>
  </w:style>
  <w:style w:type="table" w:styleId="Taulaambquadrcula">
    <w:name w:val="Table Grid"/>
    <w:basedOn w:val="Taulanormal"/>
    <w:uiPriority w:val="59"/>
    <w:rsid w:val="00A5444F"/>
    <w:rPr>
      <w:rFonts w:ascii="Verdana" w:eastAsia="Batang" w:hAnsi="Verdan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comentari">
    <w:name w:val="annotation text"/>
    <w:basedOn w:val="Normal"/>
    <w:link w:val="TextdecomentariCar"/>
    <w:uiPriority w:val="99"/>
    <w:unhideWhenUsed/>
    <w:rsid w:val="00A5444F"/>
  </w:style>
  <w:style w:type="character" w:customStyle="1" w:styleId="TextdecomentariCar">
    <w:name w:val="Text de comentari Car"/>
    <w:basedOn w:val="Lletraperdefectedelpargraf"/>
    <w:link w:val="Textdecomentari"/>
    <w:uiPriority w:val="99"/>
    <w:rsid w:val="00A5444F"/>
    <w:rPr>
      <w:rFonts w:ascii="Verdana" w:eastAsia="Batang" w:hAnsi="Verdana"/>
      <w:lang w:val="es-ES" w:eastAsia="es-ES"/>
    </w:rPr>
  </w:style>
  <w:style w:type="paragraph" w:customStyle="1" w:styleId="Pas8">
    <w:name w:val="Pas8"/>
    <w:basedOn w:val="Normal"/>
    <w:rsid w:val="00B7075B"/>
    <w:pPr>
      <w:jc w:val="both"/>
    </w:pPr>
    <w:rPr>
      <w:rFonts w:ascii="Swiss" w:eastAsia="Times New Roman" w:hAnsi="Swiss" w:cs="Swiss"/>
      <w:sz w:val="16"/>
      <w:szCs w:val="16"/>
      <w:lang w:eastAsia="ca-ES"/>
    </w:rPr>
  </w:style>
  <w:style w:type="paragraph" w:styleId="Textdenotaapeudepgina">
    <w:name w:val="footnote text"/>
    <w:basedOn w:val="Normal"/>
    <w:link w:val="TextdenotaapeudepginaCar"/>
    <w:uiPriority w:val="99"/>
    <w:semiHidden/>
    <w:unhideWhenUsed/>
    <w:rsid w:val="00430679"/>
  </w:style>
  <w:style w:type="character" w:customStyle="1" w:styleId="TextdenotaapeudepginaCar">
    <w:name w:val="Text de nota a peu de pàgina Car"/>
    <w:basedOn w:val="Lletraperdefectedelpargraf"/>
    <w:link w:val="Textdenotaapeudepgina"/>
    <w:uiPriority w:val="99"/>
    <w:semiHidden/>
    <w:rsid w:val="00430679"/>
    <w:rPr>
      <w:rFonts w:ascii="Verdana" w:eastAsia="Batang" w:hAnsi="Verdana"/>
      <w:lang w:val="es-ES" w:eastAsia="es-ES"/>
    </w:rPr>
  </w:style>
  <w:style w:type="character" w:styleId="Refernciadenotaapeudepgina">
    <w:name w:val="footnote reference"/>
    <w:basedOn w:val="Lletraperdefectedelpargraf"/>
    <w:uiPriority w:val="99"/>
    <w:semiHidden/>
    <w:unhideWhenUsed/>
    <w:rsid w:val="00430679"/>
    <w:rPr>
      <w:vertAlign w:val="superscript"/>
    </w:rPr>
  </w:style>
  <w:style w:type="character" w:styleId="Textennegreta">
    <w:name w:val="Strong"/>
    <w:uiPriority w:val="22"/>
    <w:qFormat/>
    <w:rsid w:val="00B05388"/>
    <w:rPr>
      <w:rFonts w:cs="Times New Roman"/>
      <w:b/>
      <w:bCs/>
    </w:rPr>
  </w:style>
  <w:style w:type="paragraph" w:styleId="Textindependent2">
    <w:name w:val="Body Text 2"/>
    <w:basedOn w:val="Normal"/>
    <w:link w:val="Textindependent2Car"/>
    <w:uiPriority w:val="99"/>
    <w:unhideWhenUsed/>
    <w:rsid w:val="0027047B"/>
    <w:pPr>
      <w:spacing w:after="120" w:line="480" w:lineRule="auto"/>
    </w:pPr>
    <w:rPr>
      <w:sz w:val="24"/>
    </w:rPr>
  </w:style>
  <w:style w:type="character" w:customStyle="1" w:styleId="Textindependent2Car">
    <w:name w:val="Text independent 2 Car"/>
    <w:basedOn w:val="Lletraperdefectedelpargraf"/>
    <w:link w:val="Textindependent2"/>
    <w:uiPriority w:val="99"/>
    <w:rsid w:val="0027047B"/>
    <w:rPr>
      <w:rFonts w:ascii="Verdana" w:eastAsia="Batang" w:hAnsi="Verdana"/>
      <w:sz w:val="24"/>
      <w:lang w:val="es-ES" w:eastAsia="es-ES"/>
    </w:rPr>
  </w:style>
  <w:style w:type="paragraph" w:styleId="Textindependent">
    <w:name w:val="Body Text"/>
    <w:basedOn w:val="Normal"/>
    <w:link w:val="TextindependentCar"/>
    <w:uiPriority w:val="99"/>
    <w:unhideWhenUsed/>
    <w:rsid w:val="000B1797"/>
    <w:pPr>
      <w:spacing w:after="120"/>
    </w:pPr>
  </w:style>
  <w:style w:type="character" w:customStyle="1" w:styleId="TextindependentCar">
    <w:name w:val="Text independent Car"/>
    <w:basedOn w:val="Lletraperdefectedelpargraf"/>
    <w:link w:val="Textindependent"/>
    <w:uiPriority w:val="99"/>
    <w:rsid w:val="000B1797"/>
    <w:rPr>
      <w:rFonts w:ascii="Verdana" w:eastAsia="Batang" w:hAnsi="Verdana"/>
      <w:lang w:val="es-ES" w:eastAsia="es-ES"/>
    </w:rPr>
  </w:style>
  <w:style w:type="paragraph" w:styleId="Textindependent3">
    <w:name w:val="Body Text 3"/>
    <w:basedOn w:val="Normal"/>
    <w:link w:val="Textindependent3Car"/>
    <w:uiPriority w:val="99"/>
    <w:rsid w:val="000B1797"/>
    <w:pPr>
      <w:spacing w:after="120"/>
    </w:pPr>
    <w:rPr>
      <w:sz w:val="16"/>
      <w:szCs w:val="16"/>
    </w:rPr>
  </w:style>
  <w:style w:type="character" w:customStyle="1" w:styleId="Textindependent3Car">
    <w:name w:val="Text independent 3 Car"/>
    <w:basedOn w:val="Lletraperdefectedelpargraf"/>
    <w:link w:val="Textindependent3"/>
    <w:uiPriority w:val="99"/>
    <w:rsid w:val="000B1797"/>
    <w:rPr>
      <w:rFonts w:ascii="Verdana" w:eastAsia="Batang" w:hAnsi="Verdana"/>
      <w:sz w:val="16"/>
      <w:szCs w:val="16"/>
      <w:lang w:val="es-ES" w:eastAsia="es-ES"/>
    </w:rPr>
  </w:style>
  <w:style w:type="paragraph" w:customStyle="1" w:styleId="Textindependent21">
    <w:name w:val="Text independent 21"/>
    <w:basedOn w:val="Normal"/>
    <w:rsid w:val="000B1797"/>
    <w:pPr>
      <w:shd w:val="clear" w:color="auto" w:fill="C0C0C0"/>
      <w:tabs>
        <w:tab w:val="left" w:pos="4678"/>
        <w:tab w:val="left" w:pos="5245"/>
      </w:tabs>
      <w:ind w:left="170"/>
      <w:jc w:val="both"/>
    </w:pPr>
    <w:rPr>
      <w:rFonts w:ascii="Times New Roman" w:eastAsia="Times New Roman" w:hAnsi="Times New Roman"/>
      <w:lang w:eastAsia="ca-ES"/>
    </w:rPr>
  </w:style>
  <w:style w:type="paragraph" w:customStyle="1" w:styleId="Cuerpo">
    <w:name w:val="Cuerpo"/>
    <w:basedOn w:val="Normal"/>
    <w:rsid w:val="00303DE9"/>
    <w:pPr>
      <w:jc w:val="both"/>
    </w:pPr>
    <w:rPr>
      <w:rFonts w:ascii="Helv" w:eastAsia="Times New Roman" w:hAnsi="Helv"/>
      <w:sz w:val="22"/>
    </w:rPr>
  </w:style>
  <w:style w:type="paragraph" w:customStyle="1" w:styleId="CuerpoA">
    <w:name w:val="Cuerpo A"/>
    <w:rsid w:val="009E42F8"/>
    <w:pPr>
      <w:pBdr>
        <w:top w:val="nil"/>
        <w:left w:val="nil"/>
        <w:bottom w:val="nil"/>
        <w:right w:val="nil"/>
        <w:between w:val="nil"/>
        <w:bar w:val="nil"/>
      </w:pBdr>
    </w:pPr>
    <w:rPr>
      <w:rFonts w:eastAsia="Arial Unicode MS" w:cs="Arial Unicode MS"/>
      <w:color w:val="000000"/>
      <w:u w:color="000000"/>
      <w:bdr w:val="nil"/>
      <w:lang w:val="de-DE" w:eastAsia="ca-ES"/>
    </w:rPr>
  </w:style>
  <w:style w:type="character" w:customStyle="1" w:styleId="Ninguno">
    <w:name w:val="Ninguno"/>
    <w:rsid w:val="009E42F8"/>
    <w:rPr>
      <w:lang w:val="de-DE"/>
    </w:rPr>
  </w:style>
  <w:style w:type="table" w:customStyle="1" w:styleId="TableNormal">
    <w:name w:val="Table Normal"/>
    <w:qFormat/>
    <w:rsid w:val="009E42F8"/>
    <w:pPr>
      <w:pBdr>
        <w:top w:val="nil"/>
        <w:left w:val="nil"/>
        <w:bottom w:val="nil"/>
        <w:right w:val="nil"/>
        <w:between w:val="nil"/>
        <w:bar w:val="nil"/>
      </w:pBdr>
    </w:pPr>
    <w:rPr>
      <w:rFonts w:eastAsia="Arial Unicode MS"/>
      <w:bdr w:val="nil"/>
      <w:lang w:eastAsia="ca-ES"/>
    </w:rPr>
    <w:tblPr>
      <w:tblInd w:w="0" w:type="dxa"/>
      <w:tblCellMar>
        <w:top w:w="0" w:type="dxa"/>
        <w:left w:w="0" w:type="dxa"/>
        <w:bottom w:w="0" w:type="dxa"/>
        <w:right w:w="0" w:type="dxa"/>
      </w:tblCellMar>
    </w:tblPr>
  </w:style>
  <w:style w:type="character" w:styleId="Refernciadecomentari">
    <w:name w:val="annotation reference"/>
    <w:basedOn w:val="Lletraperdefectedelpargraf"/>
    <w:uiPriority w:val="99"/>
    <w:semiHidden/>
    <w:unhideWhenUsed/>
    <w:rsid w:val="00F9603B"/>
    <w:rPr>
      <w:sz w:val="16"/>
      <w:szCs w:val="16"/>
    </w:rPr>
  </w:style>
  <w:style w:type="paragraph" w:styleId="Temadelcomentari">
    <w:name w:val="annotation subject"/>
    <w:basedOn w:val="Textdecomentari"/>
    <w:next w:val="Textdecomentari"/>
    <w:link w:val="TemadelcomentariCar"/>
    <w:uiPriority w:val="99"/>
    <w:semiHidden/>
    <w:unhideWhenUsed/>
    <w:rsid w:val="00F9603B"/>
    <w:rPr>
      <w:b/>
      <w:bCs/>
    </w:rPr>
  </w:style>
  <w:style w:type="character" w:customStyle="1" w:styleId="TemadelcomentariCar">
    <w:name w:val="Tema del comentari Car"/>
    <w:basedOn w:val="TextdecomentariCar"/>
    <w:link w:val="Temadelcomentari"/>
    <w:uiPriority w:val="99"/>
    <w:semiHidden/>
    <w:rsid w:val="00F9603B"/>
    <w:rPr>
      <w:rFonts w:ascii="Verdana" w:eastAsia="Batang" w:hAnsi="Verdana"/>
      <w:b/>
      <w:bCs/>
      <w:lang w:val="es-ES" w:eastAsia="es-ES"/>
    </w:rPr>
  </w:style>
  <w:style w:type="paragraph" w:styleId="Llegenda">
    <w:name w:val="caption"/>
    <w:basedOn w:val="Normal"/>
    <w:next w:val="Normal"/>
    <w:qFormat/>
    <w:rsid w:val="00F8282C"/>
    <w:pPr>
      <w:framePr w:w="2680" w:h="1297" w:hSpace="141" w:wrap="around" w:vAnchor="text" w:hAnchor="page" w:x="9211" w:y="304"/>
    </w:pPr>
    <w:rPr>
      <w:rFonts w:ascii="Arial" w:eastAsia="Times New Roman" w:hAnsi="Arial"/>
      <w:b/>
      <w:sz w:val="16"/>
    </w:rPr>
  </w:style>
  <w:style w:type="paragraph" w:customStyle="1" w:styleId="Default">
    <w:name w:val="Default"/>
    <w:rsid w:val="00342BBE"/>
    <w:pPr>
      <w:autoSpaceDE w:val="0"/>
      <w:autoSpaceDN w:val="0"/>
      <w:adjustRightInd w:val="0"/>
    </w:pPr>
    <w:rPr>
      <w:rFonts w:ascii="Arial" w:eastAsiaTheme="minorHAnsi" w:hAnsi="Arial" w:cs="Arial"/>
      <w:color w:val="000000"/>
      <w:sz w:val="24"/>
      <w:szCs w:val="24"/>
    </w:rPr>
  </w:style>
  <w:style w:type="paragraph" w:styleId="Revisi">
    <w:name w:val="Revision"/>
    <w:hidden/>
    <w:uiPriority w:val="99"/>
    <w:semiHidden/>
    <w:rsid w:val="00442CDA"/>
    <w:rPr>
      <w:rFonts w:ascii="Verdana" w:eastAsia="Batang" w:hAnsi="Verdana"/>
      <w:lang w:eastAsia="es-ES"/>
    </w:rPr>
  </w:style>
  <w:style w:type="paragraph" w:customStyle="1" w:styleId="TableParagraph">
    <w:name w:val="Table Paragraph"/>
    <w:basedOn w:val="Normal"/>
    <w:uiPriority w:val="1"/>
    <w:qFormat/>
    <w:rsid w:val="003B09B5"/>
    <w:pPr>
      <w:widowControl w:val="0"/>
      <w:autoSpaceDE w:val="0"/>
      <w:autoSpaceDN w:val="0"/>
    </w:pPr>
    <w:rPr>
      <w:rFonts w:ascii="Microsoft Sans Serif" w:eastAsia="Microsoft Sans Serif" w:hAnsi="Microsoft Sans Serif" w:cs="Microsoft Sans Serif"/>
      <w:sz w:val="22"/>
      <w:szCs w:val="22"/>
      <w:lang w:eastAsia="en-US"/>
    </w:rPr>
  </w:style>
  <w:style w:type="table" w:customStyle="1" w:styleId="TableNormal1">
    <w:name w:val="Table Normal1"/>
    <w:uiPriority w:val="2"/>
    <w:semiHidden/>
    <w:unhideWhenUsed/>
    <w:qFormat/>
    <w:rsid w:val="003D5AF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D5AF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styleId="Textdelcontenidor">
    <w:name w:val="Placeholder Text"/>
    <w:basedOn w:val="Lletraperdefectedelpargraf"/>
    <w:uiPriority w:val="99"/>
    <w:semiHidden/>
    <w:rsid w:val="009F1FA1"/>
    <w:rPr>
      <w:color w:val="808080"/>
    </w:rPr>
  </w:style>
  <w:style w:type="table" w:customStyle="1" w:styleId="TableNormal3">
    <w:name w:val="Table Normal3"/>
    <w:uiPriority w:val="2"/>
    <w:semiHidden/>
    <w:unhideWhenUsed/>
    <w:qFormat/>
    <w:rsid w:val="003E739D"/>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E739D"/>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IDC2">
    <w:name w:val="toc 2"/>
    <w:basedOn w:val="Normal"/>
    <w:next w:val="Normal"/>
    <w:autoRedefine/>
    <w:uiPriority w:val="39"/>
    <w:unhideWhenUsed/>
    <w:rsid w:val="000262C0"/>
    <w:pPr>
      <w:spacing w:before="120"/>
      <w:ind w:left="200"/>
    </w:pPr>
    <w:rPr>
      <w:rFonts w:asciiTheme="minorHAnsi" w:hAnsiTheme="minorHAnsi" w:cstheme="minorHAnsi"/>
      <w:i/>
      <w:iCs/>
    </w:rPr>
  </w:style>
  <w:style w:type="paragraph" w:styleId="IDC3">
    <w:name w:val="toc 3"/>
    <w:basedOn w:val="Normal"/>
    <w:next w:val="Normal"/>
    <w:autoRedefine/>
    <w:uiPriority w:val="39"/>
    <w:unhideWhenUsed/>
    <w:rsid w:val="000262C0"/>
    <w:pPr>
      <w:ind w:left="400"/>
    </w:pPr>
    <w:rPr>
      <w:rFonts w:asciiTheme="minorHAnsi" w:hAnsiTheme="minorHAnsi" w:cstheme="minorHAnsi"/>
    </w:rPr>
  </w:style>
  <w:style w:type="paragraph" w:styleId="IDC4">
    <w:name w:val="toc 4"/>
    <w:basedOn w:val="Normal"/>
    <w:next w:val="Normal"/>
    <w:autoRedefine/>
    <w:uiPriority w:val="39"/>
    <w:unhideWhenUsed/>
    <w:rsid w:val="000262C0"/>
    <w:pPr>
      <w:ind w:left="600"/>
    </w:pPr>
    <w:rPr>
      <w:rFonts w:asciiTheme="minorHAnsi" w:hAnsiTheme="minorHAnsi" w:cstheme="minorHAnsi"/>
    </w:rPr>
  </w:style>
  <w:style w:type="paragraph" w:styleId="IDC5">
    <w:name w:val="toc 5"/>
    <w:basedOn w:val="Normal"/>
    <w:next w:val="Normal"/>
    <w:autoRedefine/>
    <w:uiPriority w:val="39"/>
    <w:unhideWhenUsed/>
    <w:rsid w:val="000262C0"/>
    <w:pPr>
      <w:ind w:left="800"/>
    </w:pPr>
    <w:rPr>
      <w:rFonts w:asciiTheme="minorHAnsi" w:hAnsiTheme="minorHAnsi" w:cstheme="minorHAnsi"/>
    </w:rPr>
  </w:style>
  <w:style w:type="paragraph" w:styleId="IDC6">
    <w:name w:val="toc 6"/>
    <w:basedOn w:val="Normal"/>
    <w:next w:val="Normal"/>
    <w:autoRedefine/>
    <w:uiPriority w:val="39"/>
    <w:unhideWhenUsed/>
    <w:rsid w:val="000262C0"/>
    <w:pPr>
      <w:ind w:left="1000"/>
    </w:pPr>
    <w:rPr>
      <w:rFonts w:asciiTheme="minorHAnsi" w:hAnsiTheme="minorHAnsi" w:cstheme="minorHAnsi"/>
    </w:rPr>
  </w:style>
  <w:style w:type="paragraph" w:styleId="IDC7">
    <w:name w:val="toc 7"/>
    <w:basedOn w:val="Normal"/>
    <w:next w:val="Normal"/>
    <w:autoRedefine/>
    <w:uiPriority w:val="39"/>
    <w:unhideWhenUsed/>
    <w:rsid w:val="000262C0"/>
    <w:pPr>
      <w:ind w:left="1200"/>
    </w:pPr>
    <w:rPr>
      <w:rFonts w:asciiTheme="minorHAnsi" w:hAnsiTheme="minorHAnsi" w:cstheme="minorHAnsi"/>
    </w:rPr>
  </w:style>
  <w:style w:type="paragraph" w:styleId="IDC8">
    <w:name w:val="toc 8"/>
    <w:basedOn w:val="Normal"/>
    <w:next w:val="Normal"/>
    <w:autoRedefine/>
    <w:uiPriority w:val="39"/>
    <w:unhideWhenUsed/>
    <w:rsid w:val="000262C0"/>
    <w:pPr>
      <w:ind w:left="1400"/>
    </w:pPr>
    <w:rPr>
      <w:rFonts w:asciiTheme="minorHAnsi" w:hAnsiTheme="minorHAnsi" w:cstheme="minorHAnsi"/>
    </w:rPr>
  </w:style>
  <w:style w:type="paragraph" w:styleId="IDC9">
    <w:name w:val="toc 9"/>
    <w:basedOn w:val="Normal"/>
    <w:next w:val="Normal"/>
    <w:autoRedefine/>
    <w:uiPriority w:val="39"/>
    <w:unhideWhenUsed/>
    <w:rsid w:val="000262C0"/>
    <w:pPr>
      <w:ind w:left="1600"/>
    </w:pPr>
    <w:rPr>
      <w:rFonts w:asciiTheme="minorHAnsi" w:hAnsiTheme="minorHAnsi" w:cstheme="minorHAnsi"/>
    </w:rPr>
  </w:style>
  <w:style w:type="paragraph" w:styleId="NormalWeb">
    <w:name w:val="Normal (Web)"/>
    <w:basedOn w:val="Normal"/>
    <w:uiPriority w:val="99"/>
    <w:semiHidden/>
    <w:unhideWhenUsed/>
    <w:rsid w:val="00EB6C4A"/>
    <w:rPr>
      <w:rFonts w:ascii="Times New Roman" w:hAnsi="Times New Roman"/>
      <w:sz w:val="24"/>
      <w:szCs w:val="24"/>
    </w:rPr>
  </w:style>
  <w:style w:type="table" w:styleId="Quadrculadelataulaclara">
    <w:name w:val="Grid Table Light"/>
    <w:basedOn w:val="Taulanormal"/>
    <w:uiPriority w:val="40"/>
    <w:rsid w:val="001F0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4184">
      <w:bodyDiv w:val="1"/>
      <w:marLeft w:val="0"/>
      <w:marRight w:val="0"/>
      <w:marTop w:val="0"/>
      <w:marBottom w:val="0"/>
      <w:divBdr>
        <w:top w:val="none" w:sz="0" w:space="0" w:color="auto"/>
        <w:left w:val="none" w:sz="0" w:space="0" w:color="auto"/>
        <w:bottom w:val="none" w:sz="0" w:space="0" w:color="auto"/>
        <w:right w:val="none" w:sz="0" w:space="0" w:color="auto"/>
      </w:divBdr>
    </w:div>
    <w:div w:id="33510546">
      <w:bodyDiv w:val="1"/>
      <w:marLeft w:val="0"/>
      <w:marRight w:val="0"/>
      <w:marTop w:val="0"/>
      <w:marBottom w:val="0"/>
      <w:divBdr>
        <w:top w:val="none" w:sz="0" w:space="0" w:color="auto"/>
        <w:left w:val="none" w:sz="0" w:space="0" w:color="auto"/>
        <w:bottom w:val="none" w:sz="0" w:space="0" w:color="auto"/>
        <w:right w:val="none" w:sz="0" w:space="0" w:color="auto"/>
      </w:divBdr>
    </w:div>
    <w:div w:id="39520447">
      <w:bodyDiv w:val="1"/>
      <w:marLeft w:val="0"/>
      <w:marRight w:val="0"/>
      <w:marTop w:val="0"/>
      <w:marBottom w:val="0"/>
      <w:divBdr>
        <w:top w:val="none" w:sz="0" w:space="0" w:color="auto"/>
        <w:left w:val="none" w:sz="0" w:space="0" w:color="auto"/>
        <w:bottom w:val="none" w:sz="0" w:space="0" w:color="auto"/>
        <w:right w:val="none" w:sz="0" w:space="0" w:color="auto"/>
      </w:divBdr>
    </w:div>
    <w:div w:id="44179087">
      <w:bodyDiv w:val="1"/>
      <w:marLeft w:val="0"/>
      <w:marRight w:val="0"/>
      <w:marTop w:val="0"/>
      <w:marBottom w:val="0"/>
      <w:divBdr>
        <w:top w:val="none" w:sz="0" w:space="0" w:color="auto"/>
        <w:left w:val="none" w:sz="0" w:space="0" w:color="auto"/>
        <w:bottom w:val="none" w:sz="0" w:space="0" w:color="auto"/>
        <w:right w:val="none" w:sz="0" w:space="0" w:color="auto"/>
      </w:divBdr>
    </w:div>
    <w:div w:id="56364782">
      <w:bodyDiv w:val="1"/>
      <w:marLeft w:val="0"/>
      <w:marRight w:val="0"/>
      <w:marTop w:val="0"/>
      <w:marBottom w:val="0"/>
      <w:divBdr>
        <w:top w:val="none" w:sz="0" w:space="0" w:color="auto"/>
        <w:left w:val="none" w:sz="0" w:space="0" w:color="auto"/>
        <w:bottom w:val="none" w:sz="0" w:space="0" w:color="auto"/>
        <w:right w:val="none" w:sz="0" w:space="0" w:color="auto"/>
      </w:divBdr>
    </w:div>
    <w:div w:id="64226948">
      <w:bodyDiv w:val="1"/>
      <w:marLeft w:val="0"/>
      <w:marRight w:val="0"/>
      <w:marTop w:val="0"/>
      <w:marBottom w:val="0"/>
      <w:divBdr>
        <w:top w:val="none" w:sz="0" w:space="0" w:color="auto"/>
        <w:left w:val="none" w:sz="0" w:space="0" w:color="auto"/>
        <w:bottom w:val="none" w:sz="0" w:space="0" w:color="auto"/>
        <w:right w:val="none" w:sz="0" w:space="0" w:color="auto"/>
      </w:divBdr>
    </w:div>
    <w:div w:id="103500615">
      <w:bodyDiv w:val="1"/>
      <w:marLeft w:val="0"/>
      <w:marRight w:val="0"/>
      <w:marTop w:val="0"/>
      <w:marBottom w:val="0"/>
      <w:divBdr>
        <w:top w:val="none" w:sz="0" w:space="0" w:color="auto"/>
        <w:left w:val="none" w:sz="0" w:space="0" w:color="auto"/>
        <w:bottom w:val="none" w:sz="0" w:space="0" w:color="auto"/>
        <w:right w:val="none" w:sz="0" w:space="0" w:color="auto"/>
      </w:divBdr>
    </w:div>
    <w:div w:id="103693791">
      <w:bodyDiv w:val="1"/>
      <w:marLeft w:val="0"/>
      <w:marRight w:val="0"/>
      <w:marTop w:val="0"/>
      <w:marBottom w:val="0"/>
      <w:divBdr>
        <w:top w:val="none" w:sz="0" w:space="0" w:color="auto"/>
        <w:left w:val="none" w:sz="0" w:space="0" w:color="auto"/>
        <w:bottom w:val="none" w:sz="0" w:space="0" w:color="auto"/>
        <w:right w:val="none" w:sz="0" w:space="0" w:color="auto"/>
      </w:divBdr>
      <w:divsChild>
        <w:div w:id="1736584634">
          <w:marLeft w:val="446"/>
          <w:marRight w:val="0"/>
          <w:marTop w:val="120"/>
          <w:marBottom w:val="0"/>
          <w:divBdr>
            <w:top w:val="none" w:sz="0" w:space="0" w:color="auto"/>
            <w:left w:val="none" w:sz="0" w:space="0" w:color="auto"/>
            <w:bottom w:val="none" w:sz="0" w:space="0" w:color="auto"/>
            <w:right w:val="none" w:sz="0" w:space="0" w:color="auto"/>
          </w:divBdr>
        </w:div>
        <w:div w:id="299455080">
          <w:marLeft w:val="446"/>
          <w:marRight w:val="0"/>
          <w:marTop w:val="120"/>
          <w:marBottom w:val="0"/>
          <w:divBdr>
            <w:top w:val="none" w:sz="0" w:space="0" w:color="auto"/>
            <w:left w:val="none" w:sz="0" w:space="0" w:color="auto"/>
            <w:bottom w:val="none" w:sz="0" w:space="0" w:color="auto"/>
            <w:right w:val="none" w:sz="0" w:space="0" w:color="auto"/>
          </w:divBdr>
        </w:div>
      </w:divsChild>
    </w:div>
    <w:div w:id="133183336">
      <w:bodyDiv w:val="1"/>
      <w:marLeft w:val="0"/>
      <w:marRight w:val="0"/>
      <w:marTop w:val="0"/>
      <w:marBottom w:val="0"/>
      <w:divBdr>
        <w:top w:val="none" w:sz="0" w:space="0" w:color="auto"/>
        <w:left w:val="none" w:sz="0" w:space="0" w:color="auto"/>
        <w:bottom w:val="none" w:sz="0" w:space="0" w:color="auto"/>
        <w:right w:val="none" w:sz="0" w:space="0" w:color="auto"/>
      </w:divBdr>
    </w:div>
    <w:div w:id="142502813">
      <w:bodyDiv w:val="1"/>
      <w:marLeft w:val="0"/>
      <w:marRight w:val="0"/>
      <w:marTop w:val="0"/>
      <w:marBottom w:val="0"/>
      <w:divBdr>
        <w:top w:val="none" w:sz="0" w:space="0" w:color="auto"/>
        <w:left w:val="none" w:sz="0" w:space="0" w:color="auto"/>
        <w:bottom w:val="none" w:sz="0" w:space="0" w:color="auto"/>
        <w:right w:val="none" w:sz="0" w:space="0" w:color="auto"/>
      </w:divBdr>
    </w:div>
    <w:div w:id="156966968">
      <w:bodyDiv w:val="1"/>
      <w:marLeft w:val="0"/>
      <w:marRight w:val="0"/>
      <w:marTop w:val="0"/>
      <w:marBottom w:val="0"/>
      <w:divBdr>
        <w:top w:val="none" w:sz="0" w:space="0" w:color="auto"/>
        <w:left w:val="none" w:sz="0" w:space="0" w:color="auto"/>
        <w:bottom w:val="none" w:sz="0" w:space="0" w:color="auto"/>
        <w:right w:val="none" w:sz="0" w:space="0" w:color="auto"/>
      </w:divBdr>
    </w:div>
    <w:div w:id="189531747">
      <w:bodyDiv w:val="1"/>
      <w:marLeft w:val="0"/>
      <w:marRight w:val="0"/>
      <w:marTop w:val="0"/>
      <w:marBottom w:val="0"/>
      <w:divBdr>
        <w:top w:val="none" w:sz="0" w:space="0" w:color="auto"/>
        <w:left w:val="none" w:sz="0" w:space="0" w:color="auto"/>
        <w:bottom w:val="none" w:sz="0" w:space="0" w:color="auto"/>
        <w:right w:val="none" w:sz="0" w:space="0" w:color="auto"/>
      </w:divBdr>
    </w:div>
    <w:div w:id="207114342">
      <w:bodyDiv w:val="1"/>
      <w:marLeft w:val="0"/>
      <w:marRight w:val="0"/>
      <w:marTop w:val="0"/>
      <w:marBottom w:val="0"/>
      <w:divBdr>
        <w:top w:val="none" w:sz="0" w:space="0" w:color="auto"/>
        <w:left w:val="none" w:sz="0" w:space="0" w:color="auto"/>
        <w:bottom w:val="none" w:sz="0" w:space="0" w:color="auto"/>
        <w:right w:val="none" w:sz="0" w:space="0" w:color="auto"/>
      </w:divBdr>
    </w:div>
    <w:div w:id="247545123">
      <w:bodyDiv w:val="1"/>
      <w:marLeft w:val="0"/>
      <w:marRight w:val="0"/>
      <w:marTop w:val="0"/>
      <w:marBottom w:val="0"/>
      <w:divBdr>
        <w:top w:val="none" w:sz="0" w:space="0" w:color="auto"/>
        <w:left w:val="none" w:sz="0" w:space="0" w:color="auto"/>
        <w:bottom w:val="none" w:sz="0" w:space="0" w:color="auto"/>
        <w:right w:val="none" w:sz="0" w:space="0" w:color="auto"/>
      </w:divBdr>
    </w:div>
    <w:div w:id="248971563">
      <w:bodyDiv w:val="1"/>
      <w:marLeft w:val="0"/>
      <w:marRight w:val="0"/>
      <w:marTop w:val="0"/>
      <w:marBottom w:val="0"/>
      <w:divBdr>
        <w:top w:val="none" w:sz="0" w:space="0" w:color="auto"/>
        <w:left w:val="none" w:sz="0" w:space="0" w:color="auto"/>
        <w:bottom w:val="none" w:sz="0" w:space="0" w:color="auto"/>
        <w:right w:val="none" w:sz="0" w:space="0" w:color="auto"/>
      </w:divBdr>
    </w:div>
    <w:div w:id="265315142">
      <w:bodyDiv w:val="1"/>
      <w:marLeft w:val="0"/>
      <w:marRight w:val="0"/>
      <w:marTop w:val="0"/>
      <w:marBottom w:val="0"/>
      <w:divBdr>
        <w:top w:val="none" w:sz="0" w:space="0" w:color="auto"/>
        <w:left w:val="none" w:sz="0" w:space="0" w:color="auto"/>
        <w:bottom w:val="none" w:sz="0" w:space="0" w:color="auto"/>
        <w:right w:val="none" w:sz="0" w:space="0" w:color="auto"/>
      </w:divBdr>
    </w:div>
    <w:div w:id="266813347">
      <w:bodyDiv w:val="1"/>
      <w:marLeft w:val="0"/>
      <w:marRight w:val="0"/>
      <w:marTop w:val="0"/>
      <w:marBottom w:val="0"/>
      <w:divBdr>
        <w:top w:val="none" w:sz="0" w:space="0" w:color="auto"/>
        <w:left w:val="none" w:sz="0" w:space="0" w:color="auto"/>
        <w:bottom w:val="none" w:sz="0" w:space="0" w:color="auto"/>
        <w:right w:val="none" w:sz="0" w:space="0" w:color="auto"/>
      </w:divBdr>
    </w:div>
    <w:div w:id="278338113">
      <w:bodyDiv w:val="1"/>
      <w:marLeft w:val="0"/>
      <w:marRight w:val="0"/>
      <w:marTop w:val="0"/>
      <w:marBottom w:val="0"/>
      <w:divBdr>
        <w:top w:val="none" w:sz="0" w:space="0" w:color="auto"/>
        <w:left w:val="none" w:sz="0" w:space="0" w:color="auto"/>
        <w:bottom w:val="none" w:sz="0" w:space="0" w:color="auto"/>
        <w:right w:val="none" w:sz="0" w:space="0" w:color="auto"/>
      </w:divBdr>
    </w:div>
    <w:div w:id="282536669">
      <w:bodyDiv w:val="1"/>
      <w:marLeft w:val="0"/>
      <w:marRight w:val="0"/>
      <w:marTop w:val="0"/>
      <w:marBottom w:val="0"/>
      <w:divBdr>
        <w:top w:val="none" w:sz="0" w:space="0" w:color="auto"/>
        <w:left w:val="none" w:sz="0" w:space="0" w:color="auto"/>
        <w:bottom w:val="none" w:sz="0" w:space="0" w:color="auto"/>
        <w:right w:val="none" w:sz="0" w:space="0" w:color="auto"/>
      </w:divBdr>
    </w:div>
    <w:div w:id="304236143">
      <w:bodyDiv w:val="1"/>
      <w:marLeft w:val="0"/>
      <w:marRight w:val="0"/>
      <w:marTop w:val="0"/>
      <w:marBottom w:val="0"/>
      <w:divBdr>
        <w:top w:val="none" w:sz="0" w:space="0" w:color="auto"/>
        <w:left w:val="none" w:sz="0" w:space="0" w:color="auto"/>
        <w:bottom w:val="none" w:sz="0" w:space="0" w:color="auto"/>
        <w:right w:val="none" w:sz="0" w:space="0" w:color="auto"/>
      </w:divBdr>
    </w:div>
    <w:div w:id="306665193">
      <w:bodyDiv w:val="1"/>
      <w:marLeft w:val="0"/>
      <w:marRight w:val="0"/>
      <w:marTop w:val="0"/>
      <w:marBottom w:val="0"/>
      <w:divBdr>
        <w:top w:val="none" w:sz="0" w:space="0" w:color="auto"/>
        <w:left w:val="none" w:sz="0" w:space="0" w:color="auto"/>
        <w:bottom w:val="none" w:sz="0" w:space="0" w:color="auto"/>
        <w:right w:val="none" w:sz="0" w:space="0" w:color="auto"/>
      </w:divBdr>
    </w:div>
    <w:div w:id="348678844">
      <w:bodyDiv w:val="1"/>
      <w:marLeft w:val="0"/>
      <w:marRight w:val="0"/>
      <w:marTop w:val="0"/>
      <w:marBottom w:val="0"/>
      <w:divBdr>
        <w:top w:val="none" w:sz="0" w:space="0" w:color="auto"/>
        <w:left w:val="none" w:sz="0" w:space="0" w:color="auto"/>
        <w:bottom w:val="none" w:sz="0" w:space="0" w:color="auto"/>
        <w:right w:val="none" w:sz="0" w:space="0" w:color="auto"/>
      </w:divBdr>
    </w:div>
    <w:div w:id="358512574">
      <w:bodyDiv w:val="1"/>
      <w:marLeft w:val="0"/>
      <w:marRight w:val="0"/>
      <w:marTop w:val="0"/>
      <w:marBottom w:val="0"/>
      <w:divBdr>
        <w:top w:val="none" w:sz="0" w:space="0" w:color="auto"/>
        <w:left w:val="none" w:sz="0" w:space="0" w:color="auto"/>
        <w:bottom w:val="none" w:sz="0" w:space="0" w:color="auto"/>
        <w:right w:val="none" w:sz="0" w:space="0" w:color="auto"/>
      </w:divBdr>
    </w:div>
    <w:div w:id="361366435">
      <w:bodyDiv w:val="1"/>
      <w:marLeft w:val="0"/>
      <w:marRight w:val="0"/>
      <w:marTop w:val="0"/>
      <w:marBottom w:val="0"/>
      <w:divBdr>
        <w:top w:val="none" w:sz="0" w:space="0" w:color="auto"/>
        <w:left w:val="none" w:sz="0" w:space="0" w:color="auto"/>
        <w:bottom w:val="none" w:sz="0" w:space="0" w:color="auto"/>
        <w:right w:val="none" w:sz="0" w:space="0" w:color="auto"/>
      </w:divBdr>
    </w:div>
    <w:div w:id="366570639">
      <w:bodyDiv w:val="1"/>
      <w:marLeft w:val="0"/>
      <w:marRight w:val="0"/>
      <w:marTop w:val="0"/>
      <w:marBottom w:val="0"/>
      <w:divBdr>
        <w:top w:val="none" w:sz="0" w:space="0" w:color="auto"/>
        <w:left w:val="none" w:sz="0" w:space="0" w:color="auto"/>
        <w:bottom w:val="none" w:sz="0" w:space="0" w:color="auto"/>
        <w:right w:val="none" w:sz="0" w:space="0" w:color="auto"/>
      </w:divBdr>
    </w:div>
    <w:div w:id="379285335">
      <w:bodyDiv w:val="1"/>
      <w:marLeft w:val="0"/>
      <w:marRight w:val="0"/>
      <w:marTop w:val="0"/>
      <w:marBottom w:val="0"/>
      <w:divBdr>
        <w:top w:val="none" w:sz="0" w:space="0" w:color="auto"/>
        <w:left w:val="none" w:sz="0" w:space="0" w:color="auto"/>
        <w:bottom w:val="none" w:sz="0" w:space="0" w:color="auto"/>
        <w:right w:val="none" w:sz="0" w:space="0" w:color="auto"/>
      </w:divBdr>
    </w:div>
    <w:div w:id="393546298">
      <w:bodyDiv w:val="1"/>
      <w:marLeft w:val="0"/>
      <w:marRight w:val="0"/>
      <w:marTop w:val="0"/>
      <w:marBottom w:val="0"/>
      <w:divBdr>
        <w:top w:val="none" w:sz="0" w:space="0" w:color="auto"/>
        <w:left w:val="none" w:sz="0" w:space="0" w:color="auto"/>
        <w:bottom w:val="none" w:sz="0" w:space="0" w:color="auto"/>
        <w:right w:val="none" w:sz="0" w:space="0" w:color="auto"/>
      </w:divBdr>
    </w:div>
    <w:div w:id="395248237">
      <w:bodyDiv w:val="1"/>
      <w:marLeft w:val="0"/>
      <w:marRight w:val="0"/>
      <w:marTop w:val="0"/>
      <w:marBottom w:val="0"/>
      <w:divBdr>
        <w:top w:val="none" w:sz="0" w:space="0" w:color="auto"/>
        <w:left w:val="none" w:sz="0" w:space="0" w:color="auto"/>
        <w:bottom w:val="none" w:sz="0" w:space="0" w:color="auto"/>
        <w:right w:val="none" w:sz="0" w:space="0" w:color="auto"/>
      </w:divBdr>
    </w:div>
    <w:div w:id="441072503">
      <w:bodyDiv w:val="1"/>
      <w:marLeft w:val="0"/>
      <w:marRight w:val="0"/>
      <w:marTop w:val="0"/>
      <w:marBottom w:val="0"/>
      <w:divBdr>
        <w:top w:val="none" w:sz="0" w:space="0" w:color="auto"/>
        <w:left w:val="none" w:sz="0" w:space="0" w:color="auto"/>
        <w:bottom w:val="none" w:sz="0" w:space="0" w:color="auto"/>
        <w:right w:val="none" w:sz="0" w:space="0" w:color="auto"/>
      </w:divBdr>
    </w:div>
    <w:div w:id="459033815">
      <w:bodyDiv w:val="1"/>
      <w:marLeft w:val="0"/>
      <w:marRight w:val="0"/>
      <w:marTop w:val="0"/>
      <w:marBottom w:val="0"/>
      <w:divBdr>
        <w:top w:val="none" w:sz="0" w:space="0" w:color="auto"/>
        <w:left w:val="none" w:sz="0" w:space="0" w:color="auto"/>
        <w:bottom w:val="none" w:sz="0" w:space="0" w:color="auto"/>
        <w:right w:val="none" w:sz="0" w:space="0" w:color="auto"/>
      </w:divBdr>
    </w:div>
    <w:div w:id="463544835">
      <w:bodyDiv w:val="1"/>
      <w:marLeft w:val="0"/>
      <w:marRight w:val="0"/>
      <w:marTop w:val="0"/>
      <w:marBottom w:val="0"/>
      <w:divBdr>
        <w:top w:val="none" w:sz="0" w:space="0" w:color="auto"/>
        <w:left w:val="none" w:sz="0" w:space="0" w:color="auto"/>
        <w:bottom w:val="none" w:sz="0" w:space="0" w:color="auto"/>
        <w:right w:val="none" w:sz="0" w:space="0" w:color="auto"/>
      </w:divBdr>
    </w:div>
    <w:div w:id="468866315">
      <w:bodyDiv w:val="1"/>
      <w:marLeft w:val="0"/>
      <w:marRight w:val="0"/>
      <w:marTop w:val="0"/>
      <w:marBottom w:val="0"/>
      <w:divBdr>
        <w:top w:val="none" w:sz="0" w:space="0" w:color="auto"/>
        <w:left w:val="none" w:sz="0" w:space="0" w:color="auto"/>
        <w:bottom w:val="none" w:sz="0" w:space="0" w:color="auto"/>
        <w:right w:val="none" w:sz="0" w:space="0" w:color="auto"/>
      </w:divBdr>
    </w:div>
    <w:div w:id="502083893">
      <w:bodyDiv w:val="1"/>
      <w:marLeft w:val="0"/>
      <w:marRight w:val="0"/>
      <w:marTop w:val="0"/>
      <w:marBottom w:val="0"/>
      <w:divBdr>
        <w:top w:val="none" w:sz="0" w:space="0" w:color="auto"/>
        <w:left w:val="none" w:sz="0" w:space="0" w:color="auto"/>
        <w:bottom w:val="none" w:sz="0" w:space="0" w:color="auto"/>
        <w:right w:val="none" w:sz="0" w:space="0" w:color="auto"/>
      </w:divBdr>
    </w:div>
    <w:div w:id="502741337">
      <w:bodyDiv w:val="1"/>
      <w:marLeft w:val="0"/>
      <w:marRight w:val="0"/>
      <w:marTop w:val="0"/>
      <w:marBottom w:val="0"/>
      <w:divBdr>
        <w:top w:val="none" w:sz="0" w:space="0" w:color="auto"/>
        <w:left w:val="none" w:sz="0" w:space="0" w:color="auto"/>
        <w:bottom w:val="none" w:sz="0" w:space="0" w:color="auto"/>
        <w:right w:val="none" w:sz="0" w:space="0" w:color="auto"/>
      </w:divBdr>
    </w:div>
    <w:div w:id="507597136">
      <w:bodyDiv w:val="1"/>
      <w:marLeft w:val="0"/>
      <w:marRight w:val="0"/>
      <w:marTop w:val="0"/>
      <w:marBottom w:val="0"/>
      <w:divBdr>
        <w:top w:val="none" w:sz="0" w:space="0" w:color="auto"/>
        <w:left w:val="none" w:sz="0" w:space="0" w:color="auto"/>
        <w:bottom w:val="none" w:sz="0" w:space="0" w:color="auto"/>
        <w:right w:val="none" w:sz="0" w:space="0" w:color="auto"/>
      </w:divBdr>
    </w:div>
    <w:div w:id="521893436">
      <w:bodyDiv w:val="1"/>
      <w:marLeft w:val="0"/>
      <w:marRight w:val="0"/>
      <w:marTop w:val="0"/>
      <w:marBottom w:val="0"/>
      <w:divBdr>
        <w:top w:val="none" w:sz="0" w:space="0" w:color="auto"/>
        <w:left w:val="none" w:sz="0" w:space="0" w:color="auto"/>
        <w:bottom w:val="none" w:sz="0" w:space="0" w:color="auto"/>
        <w:right w:val="none" w:sz="0" w:space="0" w:color="auto"/>
      </w:divBdr>
    </w:div>
    <w:div w:id="555776754">
      <w:bodyDiv w:val="1"/>
      <w:marLeft w:val="0"/>
      <w:marRight w:val="0"/>
      <w:marTop w:val="0"/>
      <w:marBottom w:val="0"/>
      <w:divBdr>
        <w:top w:val="none" w:sz="0" w:space="0" w:color="auto"/>
        <w:left w:val="none" w:sz="0" w:space="0" w:color="auto"/>
        <w:bottom w:val="none" w:sz="0" w:space="0" w:color="auto"/>
        <w:right w:val="none" w:sz="0" w:space="0" w:color="auto"/>
      </w:divBdr>
    </w:div>
    <w:div w:id="568000803">
      <w:bodyDiv w:val="1"/>
      <w:marLeft w:val="0"/>
      <w:marRight w:val="0"/>
      <w:marTop w:val="0"/>
      <w:marBottom w:val="0"/>
      <w:divBdr>
        <w:top w:val="none" w:sz="0" w:space="0" w:color="auto"/>
        <w:left w:val="none" w:sz="0" w:space="0" w:color="auto"/>
        <w:bottom w:val="none" w:sz="0" w:space="0" w:color="auto"/>
        <w:right w:val="none" w:sz="0" w:space="0" w:color="auto"/>
      </w:divBdr>
    </w:div>
    <w:div w:id="586768073">
      <w:bodyDiv w:val="1"/>
      <w:marLeft w:val="0"/>
      <w:marRight w:val="0"/>
      <w:marTop w:val="0"/>
      <w:marBottom w:val="0"/>
      <w:divBdr>
        <w:top w:val="none" w:sz="0" w:space="0" w:color="auto"/>
        <w:left w:val="none" w:sz="0" w:space="0" w:color="auto"/>
        <w:bottom w:val="none" w:sz="0" w:space="0" w:color="auto"/>
        <w:right w:val="none" w:sz="0" w:space="0" w:color="auto"/>
      </w:divBdr>
    </w:div>
    <w:div w:id="588972988">
      <w:bodyDiv w:val="1"/>
      <w:marLeft w:val="0"/>
      <w:marRight w:val="0"/>
      <w:marTop w:val="0"/>
      <w:marBottom w:val="0"/>
      <w:divBdr>
        <w:top w:val="none" w:sz="0" w:space="0" w:color="auto"/>
        <w:left w:val="none" w:sz="0" w:space="0" w:color="auto"/>
        <w:bottom w:val="none" w:sz="0" w:space="0" w:color="auto"/>
        <w:right w:val="none" w:sz="0" w:space="0" w:color="auto"/>
      </w:divBdr>
    </w:div>
    <w:div w:id="591200915">
      <w:bodyDiv w:val="1"/>
      <w:marLeft w:val="0"/>
      <w:marRight w:val="0"/>
      <w:marTop w:val="0"/>
      <w:marBottom w:val="0"/>
      <w:divBdr>
        <w:top w:val="none" w:sz="0" w:space="0" w:color="auto"/>
        <w:left w:val="none" w:sz="0" w:space="0" w:color="auto"/>
        <w:bottom w:val="none" w:sz="0" w:space="0" w:color="auto"/>
        <w:right w:val="none" w:sz="0" w:space="0" w:color="auto"/>
      </w:divBdr>
    </w:div>
    <w:div w:id="626544879">
      <w:bodyDiv w:val="1"/>
      <w:marLeft w:val="0"/>
      <w:marRight w:val="0"/>
      <w:marTop w:val="0"/>
      <w:marBottom w:val="0"/>
      <w:divBdr>
        <w:top w:val="none" w:sz="0" w:space="0" w:color="auto"/>
        <w:left w:val="none" w:sz="0" w:space="0" w:color="auto"/>
        <w:bottom w:val="none" w:sz="0" w:space="0" w:color="auto"/>
        <w:right w:val="none" w:sz="0" w:space="0" w:color="auto"/>
      </w:divBdr>
    </w:div>
    <w:div w:id="627781002">
      <w:bodyDiv w:val="1"/>
      <w:marLeft w:val="0"/>
      <w:marRight w:val="0"/>
      <w:marTop w:val="0"/>
      <w:marBottom w:val="0"/>
      <w:divBdr>
        <w:top w:val="none" w:sz="0" w:space="0" w:color="auto"/>
        <w:left w:val="none" w:sz="0" w:space="0" w:color="auto"/>
        <w:bottom w:val="none" w:sz="0" w:space="0" w:color="auto"/>
        <w:right w:val="none" w:sz="0" w:space="0" w:color="auto"/>
      </w:divBdr>
    </w:div>
    <w:div w:id="650451774">
      <w:bodyDiv w:val="1"/>
      <w:marLeft w:val="0"/>
      <w:marRight w:val="0"/>
      <w:marTop w:val="0"/>
      <w:marBottom w:val="0"/>
      <w:divBdr>
        <w:top w:val="none" w:sz="0" w:space="0" w:color="auto"/>
        <w:left w:val="none" w:sz="0" w:space="0" w:color="auto"/>
        <w:bottom w:val="none" w:sz="0" w:space="0" w:color="auto"/>
        <w:right w:val="none" w:sz="0" w:space="0" w:color="auto"/>
      </w:divBdr>
    </w:div>
    <w:div w:id="660625795">
      <w:bodyDiv w:val="1"/>
      <w:marLeft w:val="0"/>
      <w:marRight w:val="0"/>
      <w:marTop w:val="0"/>
      <w:marBottom w:val="0"/>
      <w:divBdr>
        <w:top w:val="none" w:sz="0" w:space="0" w:color="auto"/>
        <w:left w:val="none" w:sz="0" w:space="0" w:color="auto"/>
        <w:bottom w:val="none" w:sz="0" w:space="0" w:color="auto"/>
        <w:right w:val="none" w:sz="0" w:space="0" w:color="auto"/>
      </w:divBdr>
    </w:div>
    <w:div w:id="668674196">
      <w:bodyDiv w:val="1"/>
      <w:marLeft w:val="0"/>
      <w:marRight w:val="0"/>
      <w:marTop w:val="0"/>
      <w:marBottom w:val="0"/>
      <w:divBdr>
        <w:top w:val="none" w:sz="0" w:space="0" w:color="auto"/>
        <w:left w:val="none" w:sz="0" w:space="0" w:color="auto"/>
        <w:bottom w:val="none" w:sz="0" w:space="0" w:color="auto"/>
        <w:right w:val="none" w:sz="0" w:space="0" w:color="auto"/>
      </w:divBdr>
    </w:div>
    <w:div w:id="696930312">
      <w:bodyDiv w:val="1"/>
      <w:marLeft w:val="0"/>
      <w:marRight w:val="0"/>
      <w:marTop w:val="0"/>
      <w:marBottom w:val="0"/>
      <w:divBdr>
        <w:top w:val="none" w:sz="0" w:space="0" w:color="auto"/>
        <w:left w:val="none" w:sz="0" w:space="0" w:color="auto"/>
        <w:bottom w:val="none" w:sz="0" w:space="0" w:color="auto"/>
        <w:right w:val="none" w:sz="0" w:space="0" w:color="auto"/>
      </w:divBdr>
    </w:div>
    <w:div w:id="706301436">
      <w:bodyDiv w:val="1"/>
      <w:marLeft w:val="0"/>
      <w:marRight w:val="0"/>
      <w:marTop w:val="0"/>
      <w:marBottom w:val="0"/>
      <w:divBdr>
        <w:top w:val="none" w:sz="0" w:space="0" w:color="auto"/>
        <w:left w:val="none" w:sz="0" w:space="0" w:color="auto"/>
        <w:bottom w:val="none" w:sz="0" w:space="0" w:color="auto"/>
        <w:right w:val="none" w:sz="0" w:space="0" w:color="auto"/>
      </w:divBdr>
    </w:div>
    <w:div w:id="712996489">
      <w:bodyDiv w:val="1"/>
      <w:marLeft w:val="0"/>
      <w:marRight w:val="0"/>
      <w:marTop w:val="0"/>
      <w:marBottom w:val="0"/>
      <w:divBdr>
        <w:top w:val="none" w:sz="0" w:space="0" w:color="auto"/>
        <w:left w:val="none" w:sz="0" w:space="0" w:color="auto"/>
        <w:bottom w:val="none" w:sz="0" w:space="0" w:color="auto"/>
        <w:right w:val="none" w:sz="0" w:space="0" w:color="auto"/>
      </w:divBdr>
    </w:div>
    <w:div w:id="714814545">
      <w:bodyDiv w:val="1"/>
      <w:marLeft w:val="0"/>
      <w:marRight w:val="0"/>
      <w:marTop w:val="0"/>
      <w:marBottom w:val="0"/>
      <w:divBdr>
        <w:top w:val="none" w:sz="0" w:space="0" w:color="auto"/>
        <w:left w:val="none" w:sz="0" w:space="0" w:color="auto"/>
        <w:bottom w:val="none" w:sz="0" w:space="0" w:color="auto"/>
        <w:right w:val="none" w:sz="0" w:space="0" w:color="auto"/>
      </w:divBdr>
    </w:div>
    <w:div w:id="716903695">
      <w:bodyDiv w:val="1"/>
      <w:marLeft w:val="0"/>
      <w:marRight w:val="0"/>
      <w:marTop w:val="0"/>
      <w:marBottom w:val="0"/>
      <w:divBdr>
        <w:top w:val="none" w:sz="0" w:space="0" w:color="auto"/>
        <w:left w:val="none" w:sz="0" w:space="0" w:color="auto"/>
        <w:bottom w:val="none" w:sz="0" w:space="0" w:color="auto"/>
        <w:right w:val="none" w:sz="0" w:space="0" w:color="auto"/>
      </w:divBdr>
    </w:div>
    <w:div w:id="723722499">
      <w:bodyDiv w:val="1"/>
      <w:marLeft w:val="0"/>
      <w:marRight w:val="0"/>
      <w:marTop w:val="0"/>
      <w:marBottom w:val="0"/>
      <w:divBdr>
        <w:top w:val="none" w:sz="0" w:space="0" w:color="auto"/>
        <w:left w:val="none" w:sz="0" w:space="0" w:color="auto"/>
        <w:bottom w:val="none" w:sz="0" w:space="0" w:color="auto"/>
        <w:right w:val="none" w:sz="0" w:space="0" w:color="auto"/>
      </w:divBdr>
    </w:div>
    <w:div w:id="740366902">
      <w:bodyDiv w:val="1"/>
      <w:marLeft w:val="0"/>
      <w:marRight w:val="0"/>
      <w:marTop w:val="0"/>
      <w:marBottom w:val="0"/>
      <w:divBdr>
        <w:top w:val="none" w:sz="0" w:space="0" w:color="auto"/>
        <w:left w:val="none" w:sz="0" w:space="0" w:color="auto"/>
        <w:bottom w:val="none" w:sz="0" w:space="0" w:color="auto"/>
        <w:right w:val="none" w:sz="0" w:space="0" w:color="auto"/>
      </w:divBdr>
    </w:div>
    <w:div w:id="757865329">
      <w:bodyDiv w:val="1"/>
      <w:marLeft w:val="0"/>
      <w:marRight w:val="0"/>
      <w:marTop w:val="0"/>
      <w:marBottom w:val="0"/>
      <w:divBdr>
        <w:top w:val="none" w:sz="0" w:space="0" w:color="auto"/>
        <w:left w:val="none" w:sz="0" w:space="0" w:color="auto"/>
        <w:bottom w:val="none" w:sz="0" w:space="0" w:color="auto"/>
        <w:right w:val="none" w:sz="0" w:space="0" w:color="auto"/>
      </w:divBdr>
    </w:div>
    <w:div w:id="776144830">
      <w:bodyDiv w:val="1"/>
      <w:marLeft w:val="0"/>
      <w:marRight w:val="0"/>
      <w:marTop w:val="0"/>
      <w:marBottom w:val="0"/>
      <w:divBdr>
        <w:top w:val="none" w:sz="0" w:space="0" w:color="auto"/>
        <w:left w:val="none" w:sz="0" w:space="0" w:color="auto"/>
        <w:bottom w:val="none" w:sz="0" w:space="0" w:color="auto"/>
        <w:right w:val="none" w:sz="0" w:space="0" w:color="auto"/>
      </w:divBdr>
    </w:div>
    <w:div w:id="791746881">
      <w:bodyDiv w:val="1"/>
      <w:marLeft w:val="0"/>
      <w:marRight w:val="0"/>
      <w:marTop w:val="0"/>
      <w:marBottom w:val="0"/>
      <w:divBdr>
        <w:top w:val="none" w:sz="0" w:space="0" w:color="auto"/>
        <w:left w:val="none" w:sz="0" w:space="0" w:color="auto"/>
        <w:bottom w:val="none" w:sz="0" w:space="0" w:color="auto"/>
        <w:right w:val="none" w:sz="0" w:space="0" w:color="auto"/>
      </w:divBdr>
    </w:div>
    <w:div w:id="793449163">
      <w:bodyDiv w:val="1"/>
      <w:marLeft w:val="0"/>
      <w:marRight w:val="0"/>
      <w:marTop w:val="0"/>
      <w:marBottom w:val="0"/>
      <w:divBdr>
        <w:top w:val="none" w:sz="0" w:space="0" w:color="auto"/>
        <w:left w:val="none" w:sz="0" w:space="0" w:color="auto"/>
        <w:bottom w:val="none" w:sz="0" w:space="0" w:color="auto"/>
        <w:right w:val="none" w:sz="0" w:space="0" w:color="auto"/>
      </w:divBdr>
    </w:div>
    <w:div w:id="809857488">
      <w:bodyDiv w:val="1"/>
      <w:marLeft w:val="0"/>
      <w:marRight w:val="0"/>
      <w:marTop w:val="0"/>
      <w:marBottom w:val="0"/>
      <w:divBdr>
        <w:top w:val="none" w:sz="0" w:space="0" w:color="auto"/>
        <w:left w:val="none" w:sz="0" w:space="0" w:color="auto"/>
        <w:bottom w:val="none" w:sz="0" w:space="0" w:color="auto"/>
        <w:right w:val="none" w:sz="0" w:space="0" w:color="auto"/>
      </w:divBdr>
    </w:div>
    <w:div w:id="831800738">
      <w:bodyDiv w:val="1"/>
      <w:marLeft w:val="0"/>
      <w:marRight w:val="0"/>
      <w:marTop w:val="0"/>
      <w:marBottom w:val="0"/>
      <w:divBdr>
        <w:top w:val="none" w:sz="0" w:space="0" w:color="auto"/>
        <w:left w:val="none" w:sz="0" w:space="0" w:color="auto"/>
        <w:bottom w:val="none" w:sz="0" w:space="0" w:color="auto"/>
        <w:right w:val="none" w:sz="0" w:space="0" w:color="auto"/>
      </w:divBdr>
    </w:div>
    <w:div w:id="884953279">
      <w:bodyDiv w:val="1"/>
      <w:marLeft w:val="0"/>
      <w:marRight w:val="0"/>
      <w:marTop w:val="0"/>
      <w:marBottom w:val="0"/>
      <w:divBdr>
        <w:top w:val="none" w:sz="0" w:space="0" w:color="auto"/>
        <w:left w:val="none" w:sz="0" w:space="0" w:color="auto"/>
        <w:bottom w:val="none" w:sz="0" w:space="0" w:color="auto"/>
        <w:right w:val="none" w:sz="0" w:space="0" w:color="auto"/>
      </w:divBdr>
    </w:div>
    <w:div w:id="905337781">
      <w:bodyDiv w:val="1"/>
      <w:marLeft w:val="0"/>
      <w:marRight w:val="0"/>
      <w:marTop w:val="0"/>
      <w:marBottom w:val="0"/>
      <w:divBdr>
        <w:top w:val="none" w:sz="0" w:space="0" w:color="auto"/>
        <w:left w:val="none" w:sz="0" w:space="0" w:color="auto"/>
        <w:bottom w:val="none" w:sz="0" w:space="0" w:color="auto"/>
        <w:right w:val="none" w:sz="0" w:space="0" w:color="auto"/>
      </w:divBdr>
    </w:div>
    <w:div w:id="928003464">
      <w:bodyDiv w:val="1"/>
      <w:marLeft w:val="0"/>
      <w:marRight w:val="0"/>
      <w:marTop w:val="0"/>
      <w:marBottom w:val="0"/>
      <w:divBdr>
        <w:top w:val="none" w:sz="0" w:space="0" w:color="auto"/>
        <w:left w:val="none" w:sz="0" w:space="0" w:color="auto"/>
        <w:bottom w:val="none" w:sz="0" w:space="0" w:color="auto"/>
        <w:right w:val="none" w:sz="0" w:space="0" w:color="auto"/>
      </w:divBdr>
    </w:div>
    <w:div w:id="985083165">
      <w:bodyDiv w:val="1"/>
      <w:marLeft w:val="0"/>
      <w:marRight w:val="0"/>
      <w:marTop w:val="0"/>
      <w:marBottom w:val="0"/>
      <w:divBdr>
        <w:top w:val="none" w:sz="0" w:space="0" w:color="auto"/>
        <w:left w:val="none" w:sz="0" w:space="0" w:color="auto"/>
        <w:bottom w:val="none" w:sz="0" w:space="0" w:color="auto"/>
        <w:right w:val="none" w:sz="0" w:space="0" w:color="auto"/>
      </w:divBdr>
    </w:div>
    <w:div w:id="993802288">
      <w:bodyDiv w:val="1"/>
      <w:marLeft w:val="0"/>
      <w:marRight w:val="0"/>
      <w:marTop w:val="0"/>
      <w:marBottom w:val="0"/>
      <w:divBdr>
        <w:top w:val="none" w:sz="0" w:space="0" w:color="auto"/>
        <w:left w:val="none" w:sz="0" w:space="0" w:color="auto"/>
        <w:bottom w:val="none" w:sz="0" w:space="0" w:color="auto"/>
        <w:right w:val="none" w:sz="0" w:space="0" w:color="auto"/>
      </w:divBdr>
    </w:div>
    <w:div w:id="1016274339">
      <w:bodyDiv w:val="1"/>
      <w:marLeft w:val="0"/>
      <w:marRight w:val="0"/>
      <w:marTop w:val="0"/>
      <w:marBottom w:val="0"/>
      <w:divBdr>
        <w:top w:val="none" w:sz="0" w:space="0" w:color="auto"/>
        <w:left w:val="none" w:sz="0" w:space="0" w:color="auto"/>
        <w:bottom w:val="none" w:sz="0" w:space="0" w:color="auto"/>
        <w:right w:val="none" w:sz="0" w:space="0" w:color="auto"/>
      </w:divBdr>
    </w:div>
    <w:div w:id="1030642514">
      <w:bodyDiv w:val="1"/>
      <w:marLeft w:val="0"/>
      <w:marRight w:val="0"/>
      <w:marTop w:val="0"/>
      <w:marBottom w:val="0"/>
      <w:divBdr>
        <w:top w:val="none" w:sz="0" w:space="0" w:color="auto"/>
        <w:left w:val="none" w:sz="0" w:space="0" w:color="auto"/>
        <w:bottom w:val="none" w:sz="0" w:space="0" w:color="auto"/>
        <w:right w:val="none" w:sz="0" w:space="0" w:color="auto"/>
      </w:divBdr>
    </w:div>
    <w:div w:id="1050417808">
      <w:bodyDiv w:val="1"/>
      <w:marLeft w:val="0"/>
      <w:marRight w:val="0"/>
      <w:marTop w:val="0"/>
      <w:marBottom w:val="0"/>
      <w:divBdr>
        <w:top w:val="none" w:sz="0" w:space="0" w:color="auto"/>
        <w:left w:val="none" w:sz="0" w:space="0" w:color="auto"/>
        <w:bottom w:val="none" w:sz="0" w:space="0" w:color="auto"/>
        <w:right w:val="none" w:sz="0" w:space="0" w:color="auto"/>
      </w:divBdr>
    </w:div>
    <w:div w:id="1059784689">
      <w:bodyDiv w:val="1"/>
      <w:marLeft w:val="0"/>
      <w:marRight w:val="0"/>
      <w:marTop w:val="0"/>
      <w:marBottom w:val="0"/>
      <w:divBdr>
        <w:top w:val="none" w:sz="0" w:space="0" w:color="auto"/>
        <w:left w:val="none" w:sz="0" w:space="0" w:color="auto"/>
        <w:bottom w:val="none" w:sz="0" w:space="0" w:color="auto"/>
        <w:right w:val="none" w:sz="0" w:space="0" w:color="auto"/>
      </w:divBdr>
    </w:div>
    <w:div w:id="1097018068">
      <w:bodyDiv w:val="1"/>
      <w:marLeft w:val="0"/>
      <w:marRight w:val="0"/>
      <w:marTop w:val="0"/>
      <w:marBottom w:val="0"/>
      <w:divBdr>
        <w:top w:val="none" w:sz="0" w:space="0" w:color="auto"/>
        <w:left w:val="none" w:sz="0" w:space="0" w:color="auto"/>
        <w:bottom w:val="none" w:sz="0" w:space="0" w:color="auto"/>
        <w:right w:val="none" w:sz="0" w:space="0" w:color="auto"/>
      </w:divBdr>
    </w:div>
    <w:div w:id="1111514708">
      <w:bodyDiv w:val="1"/>
      <w:marLeft w:val="0"/>
      <w:marRight w:val="0"/>
      <w:marTop w:val="0"/>
      <w:marBottom w:val="0"/>
      <w:divBdr>
        <w:top w:val="none" w:sz="0" w:space="0" w:color="auto"/>
        <w:left w:val="none" w:sz="0" w:space="0" w:color="auto"/>
        <w:bottom w:val="none" w:sz="0" w:space="0" w:color="auto"/>
        <w:right w:val="none" w:sz="0" w:space="0" w:color="auto"/>
      </w:divBdr>
    </w:div>
    <w:div w:id="1140422210">
      <w:bodyDiv w:val="1"/>
      <w:marLeft w:val="0"/>
      <w:marRight w:val="0"/>
      <w:marTop w:val="0"/>
      <w:marBottom w:val="0"/>
      <w:divBdr>
        <w:top w:val="none" w:sz="0" w:space="0" w:color="auto"/>
        <w:left w:val="none" w:sz="0" w:space="0" w:color="auto"/>
        <w:bottom w:val="none" w:sz="0" w:space="0" w:color="auto"/>
        <w:right w:val="none" w:sz="0" w:space="0" w:color="auto"/>
      </w:divBdr>
    </w:div>
    <w:div w:id="1183788978">
      <w:bodyDiv w:val="1"/>
      <w:marLeft w:val="0"/>
      <w:marRight w:val="0"/>
      <w:marTop w:val="0"/>
      <w:marBottom w:val="0"/>
      <w:divBdr>
        <w:top w:val="none" w:sz="0" w:space="0" w:color="auto"/>
        <w:left w:val="none" w:sz="0" w:space="0" w:color="auto"/>
        <w:bottom w:val="none" w:sz="0" w:space="0" w:color="auto"/>
        <w:right w:val="none" w:sz="0" w:space="0" w:color="auto"/>
      </w:divBdr>
    </w:div>
    <w:div w:id="1211266664">
      <w:bodyDiv w:val="1"/>
      <w:marLeft w:val="0"/>
      <w:marRight w:val="0"/>
      <w:marTop w:val="0"/>
      <w:marBottom w:val="0"/>
      <w:divBdr>
        <w:top w:val="none" w:sz="0" w:space="0" w:color="auto"/>
        <w:left w:val="none" w:sz="0" w:space="0" w:color="auto"/>
        <w:bottom w:val="none" w:sz="0" w:space="0" w:color="auto"/>
        <w:right w:val="none" w:sz="0" w:space="0" w:color="auto"/>
      </w:divBdr>
    </w:div>
    <w:div w:id="1230311858">
      <w:bodyDiv w:val="1"/>
      <w:marLeft w:val="0"/>
      <w:marRight w:val="0"/>
      <w:marTop w:val="0"/>
      <w:marBottom w:val="0"/>
      <w:divBdr>
        <w:top w:val="none" w:sz="0" w:space="0" w:color="auto"/>
        <w:left w:val="none" w:sz="0" w:space="0" w:color="auto"/>
        <w:bottom w:val="none" w:sz="0" w:space="0" w:color="auto"/>
        <w:right w:val="none" w:sz="0" w:space="0" w:color="auto"/>
      </w:divBdr>
    </w:div>
    <w:div w:id="1232040918">
      <w:bodyDiv w:val="1"/>
      <w:marLeft w:val="0"/>
      <w:marRight w:val="0"/>
      <w:marTop w:val="0"/>
      <w:marBottom w:val="0"/>
      <w:divBdr>
        <w:top w:val="none" w:sz="0" w:space="0" w:color="auto"/>
        <w:left w:val="none" w:sz="0" w:space="0" w:color="auto"/>
        <w:bottom w:val="none" w:sz="0" w:space="0" w:color="auto"/>
        <w:right w:val="none" w:sz="0" w:space="0" w:color="auto"/>
      </w:divBdr>
    </w:div>
    <w:div w:id="1236160211">
      <w:bodyDiv w:val="1"/>
      <w:marLeft w:val="0"/>
      <w:marRight w:val="0"/>
      <w:marTop w:val="0"/>
      <w:marBottom w:val="0"/>
      <w:divBdr>
        <w:top w:val="none" w:sz="0" w:space="0" w:color="auto"/>
        <w:left w:val="none" w:sz="0" w:space="0" w:color="auto"/>
        <w:bottom w:val="none" w:sz="0" w:space="0" w:color="auto"/>
        <w:right w:val="none" w:sz="0" w:space="0" w:color="auto"/>
      </w:divBdr>
    </w:div>
    <w:div w:id="1268736849">
      <w:bodyDiv w:val="1"/>
      <w:marLeft w:val="0"/>
      <w:marRight w:val="0"/>
      <w:marTop w:val="0"/>
      <w:marBottom w:val="0"/>
      <w:divBdr>
        <w:top w:val="none" w:sz="0" w:space="0" w:color="auto"/>
        <w:left w:val="none" w:sz="0" w:space="0" w:color="auto"/>
        <w:bottom w:val="none" w:sz="0" w:space="0" w:color="auto"/>
        <w:right w:val="none" w:sz="0" w:space="0" w:color="auto"/>
      </w:divBdr>
    </w:div>
    <w:div w:id="1269578985">
      <w:bodyDiv w:val="1"/>
      <w:marLeft w:val="0"/>
      <w:marRight w:val="0"/>
      <w:marTop w:val="0"/>
      <w:marBottom w:val="0"/>
      <w:divBdr>
        <w:top w:val="none" w:sz="0" w:space="0" w:color="auto"/>
        <w:left w:val="none" w:sz="0" w:space="0" w:color="auto"/>
        <w:bottom w:val="none" w:sz="0" w:space="0" w:color="auto"/>
        <w:right w:val="none" w:sz="0" w:space="0" w:color="auto"/>
      </w:divBdr>
    </w:div>
    <w:div w:id="1280531404">
      <w:bodyDiv w:val="1"/>
      <w:marLeft w:val="0"/>
      <w:marRight w:val="0"/>
      <w:marTop w:val="0"/>
      <w:marBottom w:val="0"/>
      <w:divBdr>
        <w:top w:val="none" w:sz="0" w:space="0" w:color="auto"/>
        <w:left w:val="none" w:sz="0" w:space="0" w:color="auto"/>
        <w:bottom w:val="none" w:sz="0" w:space="0" w:color="auto"/>
        <w:right w:val="none" w:sz="0" w:space="0" w:color="auto"/>
      </w:divBdr>
    </w:div>
    <w:div w:id="1308051374">
      <w:bodyDiv w:val="1"/>
      <w:marLeft w:val="0"/>
      <w:marRight w:val="0"/>
      <w:marTop w:val="0"/>
      <w:marBottom w:val="0"/>
      <w:divBdr>
        <w:top w:val="none" w:sz="0" w:space="0" w:color="auto"/>
        <w:left w:val="none" w:sz="0" w:space="0" w:color="auto"/>
        <w:bottom w:val="none" w:sz="0" w:space="0" w:color="auto"/>
        <w:right w:val="none" w:sz="0" w:space="0" w:color="auto"/>
      </w:divBdr>
    </w:div>
    <w:div w:id="1330526683">
      <w:bodyDiv w:val="1"/>
      <w:marLeft w:val="0"/>
      <w:marRight w:val="0"/>
      <w:marTop w:val="0"/>
      <w:marBottom w:val="0"/>
      <w:divBdr>
        <w:top w:val="none" w:sz="0" w:space="0" w:color="auto"/>
        <w:left w:val="none" w:sz="0" w:space="0" w:color="auto"/>
        <w:bottom w:val="none" w:sz="0" w:space="0" w:color="auto"/>
        <w:right w:val="none" w:sz="0" w:space="0" w:color="auto"/>
      </w:divBdr>
    </w:div>
    <w:div w:id="1342974805">
      <w:bodyDiv w:val="1"/>
      <w:marLeft w:val="0"/>
      <w:marRight w:val="0"/>
      <w:marTop w:val="0"/>
      <w:marBottom w:val="0"/>
      <w:divBdr>
        <w:top w:val="none" w:sz="0" w:space="0" w:color="auto"/>
        <w:left w:val="none" w:sz="0" w:space="0" w:color="auto"/>
        <w:bottom w:val="none" w:sz="0" w:space="0" w:color="auto"/>
        <w:right w:val="none" w:sz="0" w:space="0" w:color="auto"/>
      </w:divBdr>
    </w:div>
    <w:div w:id="1422138802">
      <w:bodyDiv w:val="1"/>
      <w:marLeft w:val="0"/>
      <w:marRight w:val="0"/>
      <w:marTop w:val="0"/>
      <w:marBottom w:val="0"/>
      <w:divBdr>
        <w:top w:val="none" w:sz="0" w:space="0" w:color="auto"/>
        <w:left w:val="none" w:sz="0" w:space="0" w:color="auto"/>
        <w:bottom w:val="none" w:sz="0" w:space="0" w:color="auto"/>
        <w:right w:val="none" w:sz="0" w:space="0" w:color="auto"/>
      </w:divBdr>
    </w:div>
    <w:div w:id="1428312646">
      <w:bodyDiv w:val="1"/>
      <w:marLeft w:val="0"/>
      <w:marRight w:val="0"/>
      <w:marTop w:val="0"/>
      <w:marBottom w:val="0"/>
      <w:divBdr>
        <w:top w:val="none" w:sz="0" w:space="0" w:color="auto"/>
        <w:left w:val="none" w:sz="0" w:space="0" w:color="auto"/>
        <w:bottom w:val="none" w:sz="0" w:space="0" w:color="auto"/>
        <w:right w:val="none" w:sz="0" w:space="0" w:color="auto"/>
      </w:divBdr>
    </w:div>
    <w:div w:id="1431121839">
      <w:bodyDiv w:val="1"/>
      <w:marLeft w:val="0"/>
      <w:marRight w:val="0"/>
      <w:marTop w:val="0"/>
      <w:marBottom w:val="0"/>
      <w:divBdr>
        <w:top w:val="none" w:sz="0" w:space="0" w:color="auto"/>
        <w:left w:val="none" w:sz="0" w:space="0" w:color="auto"/>
        <w:bottom w:val="none" w:sz="0" w:space="0" w:color="auto"/>
        <w:right w:val="none" w:sz="0" w:space="0" w:color="auto"/>
      </w:divBdr>
    </w:div>
    <w:div w:id="1461269545">
      <w:bodyDiv w:val="1"/>
      <w:marLeft w:val="0"/>
      <w:marRight w:val="0"/>
      <w:marTop w:val="0"/>
      <w:marBottom w:val="0"/>
      <w:divBdr>
        <w:top w:val="none" w:sz="0" w:space="0" w:color="auto"/>
        <w:left w:val="none" w:sz="0" w:space="0" w:color="auto"/>
        <w:bottom w:val="none" w:sz="0" w:space="0" w:color="auto"/>
        <w:right w:val="none" w:sz="0" w:space="0" w:color="auto"/>
      </w:divBdr>
    </w:div>
    <w:div w:id="1480614910">
      <w:bodyDiv w:val="1"/>
      <w:marLeft w:val="0"/>
      <w:marRight w:val="0"/>
      <w:marTop w:val="0"/>
      <w:marBottom w:val="0"/>
      <w:divBdr>
        <w:top w:val="none" w:sz="0" w:space="0" w:color="auto"/>
        <w:left w:val="none" w:sz="0" w:space="0" w:color="auto"/>
        <w:bottom w:val="none" w:sz="0" w:space="0" w:color="auto"/>
        <w:right w:val="none" w:sz="0" w:space="0" w:color="auto"/>
      </w:divBdr>
    </w:div>
    <w:div w:id="1484077170">
      <w:bodyDiv w:val="1"/>
      <w:marLeft w:val="0"/>
      <w:marRight w:val="0"/>
      <w:marTop w:val="0"/>
      <w:marBottom w:val="0"/>
      <w:divBdr>
        <w:top w:val="none" w:sz="0" w:space="0" w:color="auto"/>
        <w:left w:val="none" w:sz="0" w:space="0" w:color="auto"/>
        <w:bottom w:val="none" w:sz="0" w:space="0" w:color="auto"/>
        <w:right w:val="none" w:sz="0" w:space="0" w:color="auto"/>
      </w:divBdr>
    </w:div>
    <w:div w:id="1528639811">
      <w:bodyDiv w:val="1"/>
      <w:marLeft w:val="0"/>
      <w:marRight w:val="0"/>
      <w:marTop w:val="0"/>
      <w:marBottom w:val="0"/>
      <w:divBdr>
        <w:top w:val="none" w:sz="0" w:space="0" w:color="auto"/>
        <w:left w:val="none" w:sz="0" w:space="0" w:color="auto"/>
        <w:bottom w:val="none" w:sz="0" w:space="0" w:color="auto"/>
        <w:right w:val="none" w:sz="0" w:space="0" w:color="auto"/>
      </w:divBdr>
    </w:div>
    <w:div w:id="1530147091">
      <w:bodyDiv w:val="1"/>
      <w:marLeft w:val="0"/>
      <w:marRight w:val="0"/>
      <w:marTop w:val="0"/>
      <w:marBottom w:val="0"/>
      <w:divBdr>
        <w:top w:val="none" w:sz="0" w:space="0" w:color="auto"/>
        <w:left w:val="none" w:sz="0" w:space="0" w:color="auto"/>
        <w:bottom w:val="none" w:sz="0" w:space="0" w:color="auto"/>
        <w:right w:val="none" w:sz="0" w:space="0" w:color="auto"/>
      </w:divBdr>
    </w:div>
    <w:div w:id="1535657746">
      <w:bodyDiv w:val="1"/>
      <w:marLeft w:val="0"/>
      <w:marRight w:val="0"/>
      <w:marTop w:val="0"/>
      <w:marBottom w:val="0"/>
      <w:divBdr>
        <w:top w:val="none" w:sz="0" w:space="0" w:color="auto"/>
        <w:left w:val="none" w:sz="0" w:space="0" w:color="auto"/>
        <w:bottom w:val="none" w:sz="0" w:space="0" w:color="auto"/>
        <w:right w:val="none" w:sz="0" w:space="0" w:color="auto"/>
      </w:divBdr>
    </w:div>
    <w:div w:id="1590233861">
      <w:bodyDiv w:val="1"/>
      <w:marLeft w:val="0"/>
      <w:marRight w:val="0"/>
      <w:marTop w:val="0"/>
      <w:marBottom w:val="0"/>
      <w:divBdr>
        <w:top w:val="none" w:sz="0" w:space="0" w:color="auto"/>
        <w:left w:val="none" w:sz="0" w:space="0" w:color="auto"/>
        <w:bottom w:val="none" w:sz="0" w:space="0" w:color="auto"/>
        <w:right w:val="none" w:sz="0" w:space="0" w:color="auto"/>
      </w:divBdr>
    </w:div>
    <w:div w:id="1591699142">
      <w:bodyDiv w:val="1"/>
      <w:marLeft w:val="0"/>
      <w:marRight w:val="0"/>
      <w:marTop w:val="0"/>
      <w:marBottom w:val="0"/>
      <w:divBdr>
        <w:top w:val="none" w:sz="0" w:space="0" w:color="auto"/>
        <w:left w:val="none" w:sz="0" w:space="0" w:color="auto"/>
        <w:bottom w:val="none" w:sz="0" w:space="0" w:color="auto"/>
        <w:right w:val="none" w:sz="0" w:space="0" w:color="auto"/>
      </w:divBdr>
    </w:div>
    <w:div w:id="1596091543">
      <w:bodyDiv w:val="1"/>
      <w:marLeft w:val="0"/>
      <w:marRight w:val="0"/>
      <w:marTop w:val="0"/>
      <w:marBottom w:val="0"/>
      <w:divBdr>
        <w:top w:val="none" w:sz="0" w:space="0" w:color="auto"/>
        <w:left w:val="none" w:sz="0" w:space="0" w:color="auto"/>
        <w:bottom w:val="none" w:sz="0" w:space="0" w:color="auto"/>
        <w:right w:val="none" w:sz="0" w:space="0" w:color="auto"/>
      </w:divBdr>
    </w:div>
    <w:div w:id="1604411008">
      <w:bodyDiv w:val="1"/>
      <w:marLeft w:val="0"/>
      <w:marRight w:val="0"/>
      <w:marTop w:val="0"/>
      <w:marBottom w:val="0"/>
      <w:divBdr>
        <w:top w:val="none" w:sz="0" w:space="0" w:color="auto"/>
        <w:left w:val="none" w:sz="0" w:space="0" w:color="auto"/>
        <w:bottom w:val="none" w:sz="0" w:space="0" w:color="auto"/>
        <w:right w:val="none" w:sz="0" w:space="0" w:color="auto"/>
      </w:divBdr>
    </w:div>
    <w:div w:id="1668286953">
      <w:bodyDiv w:val="1"/>
      <w:marLeft w:val="0"/>
      <w:marRight w:val="0"/>
      <w:marTop w:val="0"/>
      <w:marBottom w:val="0"/>
      <w:divBdr>
        <w:top w:val="none" w:sz="0" w:space="0" w:color="auto"/>
        <w:left w:val="none" w:sz="0" w:space="0" w:color="auto"/>
        <w:bottom w:val="none" w:sz="0" w:space="0" w:color="auto"/>
        <w:right w:val="none" w:sz="0" w:space="0" w:color="auto"/>
      </w:divBdr>
    </w:div>
    <w:div w:id="1669096403">
      <w:bodyDiv w:val="1"/>
      <w:marLeft w:val="0"/>
      <w:marRight w:val="0"/>
      <w:marTop w:val="0"/>
      <w:marBottom w:val="0"/>
      <w:divBdr>
        <w:top w:val="none" w:sz="0" w:space="0" w:color="auto"/>
        <w:left w:val="none" w:sz="0" w:space="0" w:color="auto"/>
        <w:bottom w:val="none" w:sz="0" w:space="0" w:color="auto"/>
        <w:right w:val="none" w:sz="0" w:space="0" w:color="auto"/>
      </w:divBdr>
    </w:div>
    <w:div w:id="1687556565">
      <w:bodyDiv w:val="1"/>
      <w:marLeft w:val="0"/>
      <w:marRight w:val="0"/>
      <w:marTop w:val="0"/>
      <w:marBottom w:val="0"/>
      <w:divBdr>
        <w:top w:val="none" w:sz="0" w:space="0" w:color="auto"/>
        <w:left w:val="none" w:sz="0" w:space="0" w:color="auto"/>
        <w:bottom w:val="none" w:sz="0" w:space="0" w:color="auto"/>
        <w:right w:val="none" w:sz="0" w:space="0" w:color="auto"/>
      </w:divBdr>
    </w:div>
    <w:div w:id="1690643025">
      <w:bodyDiv w:val="1"/>
      <w:marLeft w:val="0"/>
      <w:marRight w:val="0"/>
      <w:marTop w:val="0"/>
      <w:marBottom w:val="0"/>
      <w:divBdr>
        <w:top w:val="none" w:sz="0" w:space="0" w:color="auto"/>
        <w:left w:val="none" w:sz="0" w:space="0" w:color="auto"/>
        <w:bottom w:val="none" w:sz="0" w:space="0" w:color="auto"/>
        <w:right w:val="none" w:sz="0" w:space="0" w:color="auto"/>
      </w:divBdr>
    </w:div>
    <w:div w:id="1697347263">
      <w:bodyDiv w:val="1"/>
      <w:marLeft w:val="0"/>
      <w:marRight w:val="0"/>
      <w:marTop w:val="0"/>
      <w:marBottom w:val="0"/>
      <w:divBdr>
        <w:top w:val="none" w:sz="0" w:space="0" w:color="auto"/>
        <w:left w:val="none" w:sz="0" w:space="0" w:color="auto"/>
        <w:bottom w:val="none" w:sz="0" w:space="0" w:color="auto"/>
        <w:right w:val="none" w:sz="0" w:space="0" w:color="auto"/>
      </w:divBdr>
    </w:div>
    <w:div w:id="1709447177">
      <w:bodyDiv w:val="1"/>
      <w:marLeft w:val="0"/>
      <w:marRight w:val="0"/>
      <w:marTop w:val="0"/>
      <w:marBottom w:val="0"/>
      <w:divBdr>
        <w:top w:val="none" w:sz="0" w:space="0" w:color="auto"/>
        <w:left w:val="none" w:sz="0" w:space="0" w:color="auto"/>
        <w:bottom w:val="none" w:sz="0" w:space="0" w:color="auto"/>
        <w:right w:val="none" w:sz="0" w:space="0" w:color="auto"/>
      </w:divBdr>
    </w:div>
    <w:div w:id="1712798366">
      <w:bodyDiv w:val="1"/>
      <w:marLeft w:val="0"/>
      <w:marRight w:val="0"/>
      <w:marTop w:val="0"/>
      <w:marBottom w:val="0"/>
      <w:divBdr>
        <w:top w:val="none" w:sz="0" w:space="0" w:color="auto"/>
        <w:left w:val="none" w:sz="0" w:space="0" w:color="auto"/>
        <w:bottom w:val="none" w:sz="0" w:space="0" w:color="auto"/>
        <w:right w:val="none" w:sz="0" w:space="0" w:color="auto"/>
      </w:divBdr>
    </w:div>
    <w:div w:id="1718893125">
      <w:bodyDiv w:val="1"/>
      <w:marLeft w:val="0"/>
      <w:marRight w:val="0"/>
      <w:marTop w:val="0"/>
      <w:marBottom w:val="0"/>
      <w:divBdr>
        <w:top w:val="none" w:sz="0" w:space="0" w:color="auto"/>
        <w:left w:val="none" w:sz="0" w:space="0" w:color="auto"/>
        <w:bottom w:val="none" w:sz="0" w:space="0" w:color="auto"/>
        <w:right w:val="none" w:sz="0" w:space="0" w:color="auto"/>
      </w:divBdr>
    </w:div>
    <w:div w:id="1729301287">
      <w:bodyDiv w:val="1"/>
      <w:marLeft w:val="0"/>
      <w:marRight w:val="0"/>
      <w:marTop w:val="0"/>
      <w:marBottom w:val="0"/>
      <w:divBdr>
        <w:top w:val="none" w:sz="0" w:space="0" w:color="auto"/>
        <w:left w:val="none" w:sz="0" w:space="0" w:color="auto"/>
        <w:bottom w:val="none" w:sz="0" w:space="0" w:color="auto"/>
        <w:right w:val="none" w:sz="0" w:space="0" w:color="auto"/>
      </w:divBdr>
    </w:div>
    <w:div w:id="1743522164">
      <w:bodyDiv w:val="1"/>
      <w:marLeft w:val="0"/>
      <w:marRight w:val="0"/>
      <w:marTop w:val="0"/>
      <w:marBottom w:val="0"/>
      <w:divBdr>
        <w:top w:val="none" w:sz="0" w:space="0" w:color="auto"/>
        <w:left w:val="none" w:sz="0" w:space="0" w:color="auto"/>
        <w:bottom w:val="none" w:sz="0" w:space="0" w:color="auto"/>
        <w:right w:val="none" w:sz="0" w:space="0" w:color="auto"/>
      </w:divBdr>
    </w:div>
    <w:div w:id="1747875566">
      <w:bodyDiv w:val="1"/>
      <w:marLeft w:val="0"/>
      <w:marRight w:val="0"/>
      <w:marTop w:val="0"/>
      <w:marBottom w:val="0"/>
      <w:divBdr>
        <w:top w:val="none" w:sz="0" w:space="0" w:color="auto"/>
        <w:left w:val="none" w:sz="0" w:space="0" w:color="auto"/>
        <w:bottom w:val="none" w:sz="0" w:space="0" w:color="auto"/>
        <w:right w:val="none" w:sz="0" w:space="0" w:color="auto"/>
      </w:divBdr>
    </w:div>
    <w:div w:id="1749115709">
      <w:bodyDiv w:val="1"/>
      <w:marLeft w:val="0"/>
      <w:marRight w:val="0"/>
      <w:marTop w:val="0"/>
      <w:marBottom w:val="0"/>
      <w:divBdr>
        <w:top w:val="none" w:sz="0" w:space="0" w:color="auto"/>
        <w:left w:val="none" w:sz="0" w:space="0" w:color="auto"/>
        <w:bottom w:val="none" w:sz="0" w:space="0" w:color="auto"/>
        <w:right w:val="none" w:sz="0" w:space="0" w:color="auto"/>
      </w:divBdr>
    </w:div>
    <w:div w:id="1784882310">
      <w:bodyDiv w:val="1"/>
      <w:marLeft w:val="0"/>
      <w:marRight w:val="0"/>
      <w:marTop w:val="0"/>
      <w:marBottom w:val="0"/>
      <w:divBdr>
        <w:top w:val="none" w:sz="0" w:space="0" w:color="auto"/>
        <w:left w:val="none" w:sz="0" w:space="0" w:color="auto"/>
        <w:bottom w:val="none" w:sz="0" w:space="0" w:color="auto"/>
        <w:right w:val="none" w:sz="0" w:space="0" w:color="auto"/>
      </w:divBdr>
    </w:div>
    <w:div w:id="1807895648">
      <w:bodyDiv w:val="1"/>
      <w:marLeft w:val="0"/>
      <w:marRight w:val="0"/>
      <w:marTop w:val="0"/>
      <w:marBottom w:val="0"/>
      <w:divBdr>
        <w:top w:val="none" w:sz="0" w:space="0" w:color="auto"/>
        <w:left w:val="none" w:sz="0" w:space="0" w:color="auto"/>
        <w:bottom w:val="none" w:sz="0" w:space="0" w:color="auto"/>
        <w:right w:val="none" w:sz="0" w:space="0" w:color="auto"/>
      </w:divBdr>
    </w:div>
    <w:div w:id="1816022860">
      <w:bodyDiv w:val="1"/>
      <w:marLeft w:val="0"/>
      <w:marRight w:val="0"/>
      <w:marTop w:val="0"/>
      <w:marBottom w:val="0"/>
      <w:divBdr>
        <w:top w:val="none" w:sz="0" w:space="0" w:color="auto"/>
        <w:left w:val="none" w:sz="0" w:space="0" w:color="auto"/>
        <w:bottom w:val="none" w:sz="0" w:space="0" w:color="auto"/>
        <w:right w:val="none" w:sz="0" w:space="0" w:color="auto"/>
      </w:divBdr>
    </w:div>
    <w:div w:id="1840920925">
      <w:bodyDiv w:val="1"/>
      <w:marLeft w:val="0"/>
      <w:marRight w:val="0"/>
      <w:marTop w:val="0"/>
      <w:marBottom w:val="0"/>
      <w:divBdr>
        <w:top w:val="none" w:sz="0" w:space="0" w:color="auto"/>
        <w:left w:val="none" w:sz="0" w:space="0" w:color="auto"/>
        <w:bottom w:val="none" w:sz="0" w:space="0" w:color="auto"/>
        <w:right w:val="none" w:sz="0" w:space="0" w:color="auto"/>
      </w:divBdr>
    </w:div>
    <w:div w:id="1858690781">
      <w:bodyDiv w:val="1"/>
      <w:marLeft w:val="0"/>
      <w:marRight w:val="0"/>
      <w:marTop w:val="0"/>
      <w:marBottom w:val="0"/>
      <w:divBdr>
        <w:top w:val="none" w:sz="0" w:space="0" w:color="auto"/>
        <w:left w:val="none" w:sz="0" w:space="0" w:color="auto"/>
        <w:bottom w:val="none" w:sz="0" w:space="0" w:color="auto"/>
        <w:right w:val="none" w:sz="0" w:space="0" w:color="auto"/>
      </w:divBdr>
    </w:div>
    <w:div w:id="1872957692">
      <w:bodyDiv w:val="1"/>
      <w:marLeft w:val="0"/>
      <w:marRight w:val="0"/>
      <w:marTop w:val="0"/>
      <w:marBottom w:val="0"/>
      <w:divBdr>
        <w:top w:val="none" w:sz="0" w:space="0" w:color="auto"/>
        <w:left w:val="none" w:sz="0" w:space="0" w:color="auto"/>
        <w:bottom w:val="none" w:sz="0" w:space="0" w:color="auto"/>
        <w:right w:val="none" w:sz="0" w:space="0" w:color="auto"/>
      </w:divBdr>
    </w:div>
    <w:div w:id="1885168728">
      <w:bodyDiv w:val="1"/>
      <w:marLeft w:val="0"/>
      <w:marRight w:val="0"/>
      <w:marTop w:val="0"/>
      <w:marBottom w:val="0"/>
      <w:divBdr>
        <w:top w:val="none" w:sz="0" w:space="0" w:color="auto"/>
        <w:left w:val="none" w:sz="0" w:space="0" w:color="auto"/>
        <w:bottom w:val="none" w:sz="0" w:space="0" w:color="auto"/>
        <w:right w:val="none" w:sz="0" w:space="0" w:color="auto"/>
      </w:divBdr>
    </w:div>
    <w:div w:id="1889799408">
      <w:bodyDiv w:val="1"/>
      <w:marLeft w:val="0"/>
      <w:marRight w:val="0"/>
      <w:marTop w:val="0"/>
      <w:marBottom w:val="0"/>
      <w:divBdr>
        <w:top w:val="none" w:sz="0" w:space="0" w:color="auto"/>
        <w:left w:val="none" w:sz="0" w:space="0" w:color="auto"/>
        <w:bottom w:val="none" w:sz="0" w:space="0" w:color="auto"/>
        <w:right w:val="none" w:sz="0" w:space="0" w:color="auto"/>
      </w:divBdr>
    </w:div>
    <w:div w:id="1891722324">
      <w:bodyDiv w:val="1"/>
      <w:marLeft w:val="0"/>
      <w:marRight w:val="0"/>
      <w:marTop w:val="0"/>
      <w:marBottom w:val="0"/>
      <w:divBdr>
        <w:top w:val="none" w:sz="0" w:space="0" w:color="auto"/>
        <w:left w:val="none" w:sz="0" w:space="0" w:color="auto"/>
        <w:bottom w:val="none" w:sz="0" w:space="0" w:color="auto"/>
        <w:right w:val="none" w:sz="0" w:space="0" w:color="auto"/>
      </w:divBdr>
    </w:div>
    <w:div w:id="1907448243">
      <w:bodyDiv w:val="1"/>
      <w:marLeft w:val="0"/>
      <w:marRight w:val="0"/>
      <w:marTop w:val="0"/>
      <w:marBottom w:val="0"/>
      <w:divBdr>
        <w:top w:val="none" w:sz="0" w:space="0" w:color="auto"/>
        <w:left w:val="none" w:sz="0" w:space="0" w:color="auto"/>
        <w:bottom w:val="none" w:sz="0" w:space="0" w:color="auto"/>
        <w:right w:val="none" w:sz="0" w:space="0" w:color="auto"/>
      </w:divBdr>
    </w:div>
    <w:div w:id="1920018313">
      <w:bodyDiv w:val="1"/>
      <w:marLeft w:val="0"/>
      <w:marRight w:val="0"/>
      <w:marTop w:val="0"/>
      <w:marBottom w:val="0"/>
      <w:divBdr>
        <w:top w:val="none" w:sz="0" w:space="0" w:color="auto"/>
        <w:left w:val="none" w:sz="0" w:space="0" w:color="auto"/>
        <w:bottom w:val="none" w:sz="0" w:space="0" w:color="auto"/>
        <w:right w:val="none" w:sz="0" w:space="0" w:color="auto"/>
      </w:divBdr>
    </w:div>
    <w:div w:id="1941180068">
      <w:bodyDiv w:val="1"/>
      <w:marLeft w:val="0"/>
      <w:marRight w:val="0"/>
      <w:marTop w:val="0"/>
      <w:marBottom w:val="0"/>
      <w:divBdr>
        <w:top w:val="none" w:sz="0" w:space="0" w:color="auto"/>
        <w:left w:val="none" w:sz="0" w:space="0" w:color="auto"/>
        <w:bottom w:val="none" w:sz="0" w:space="0" w:color="auto"/>
        <w:right w:val="none" w:sz="0" w:space="0" w:color="auto"/>
      </w:divBdr>
    </w:div>
    <w:div w:id="1942226303">
      <w:bodyDiv w:val="1"/>
      <w:marLeft w:val="0"/>
      <w:marRight w:val="0"/>
      <w:marTop w:val="0"/>
      <w:marBottom w:val="0"/>
      <w:divBdr>
        <w:top w:val="none" w:sz="0" w:space="0" w:color="auto"/>
        <w:left w:val="none" w:sz="0" w:space="0" w:color="auto"/>
        <w:bottom w:val="none" w:sz="0" w:space="0" w:color="auto"/>
        <w:right w:val="none" w:sz="0" w:space="0" w:color="auto"/>
      </w:divBdr>
    </w:div>
    <w:div w:id="1943951738">
      <w:bodyDiv w:val="1"/>
      <w:marLeft w:val="0"/>
      <w:marRight w:val="0"/>
      <w:marTop w:val="0"/>
      <w:marBottom w:val="0"/>
      <w:divBdr>
        <w:top w:val="none" w:sz="0" w:space="0" w:color="auto"/>
        <w:left w:val="none" w:sz="0" w:space="0" w:color="auto"/>
        <w:bottom w:val="none" w:sz="0" w:space="0" w:color="auto"/>
        <w:right w:val="none" w:sz="0" w:space="0" w:color="auto"/>
      </w:divBdr>
    </w:div>
    <w:div w:id="1960137973">
      <w:bodyDiv w:val="1"/>
      <w:marLeft w:val="0"/>
      <w:marRight w:val="0"/>
      <w:marTop w:val="0"/>
      <w:marBottom w:val="0"/>
      <w:divBdr>
        <w:top w:val="none" w:sz="0" w:space="0" w:color="auto"/>
        <w:left w:val="none" w:sz="0" w:space="0" w:color="auto"/>
        <w:bottom w:val="none" w:sz="0" w:space="0" w:color="auto"/>
        <w:right w:val="none" w:sz="0" w:space="0" w:color="auto"/>
      </w:divBdr>
    </w:div>
    <w:div w:id="1968972183">
      <w:bodyDiv w:val="1"/>
      <w:marLeft w:val="0"/>
      <w:marRight w:val="0"/>
      <w:marTop w:val="0"/>
      <w:marBottom w:val="0"/>
      <w:divBdr>
        <w:top w:val="none" w:sz="0" w:space="0" w:color="auto"/>
        <w:left w:val="none" w:sz="0" w:space="0" w:color="auto"/>
        <w:bottom w:val="none" w:sz="0" w:space="0" w:color="auto"/>
        <w:right w:val="none" w:sz="0" w:space="0" w:color="auto"/>
      </w:divBdr>
    </w:div>
    <w:div w:id="1978295593">
      <w:bodyDiv w:val="1"/>
      <w:marLeft w:val="0"/>
      <w:marRight w:val="0"/>
      <w:marTop w:val="0"/>
      <w:marBottom w:val="0"/>
      <w:divBdr>
        <w:top w:val="none" w:sz="0" w:space="0" w:color="auto"/>
        <w:left w:val="none" w:sz="0" w:space="0" w:color="auto"/>
        <w:bottom w:val="none" w:sz="0" w:space="0" w:color="auto"/>
        <w:right w:val="none" w:sz="0" w:space="0" w:color="auto"/>
      </w:divBdr>
    </w:div>
    <w:div w:id="2016882449">
      <w:bodyDiv w:val="1"/>
      <w:marLeft w:val="0"/>
      <w:marRight w:val="0"/>
      <w:marTop w:val="0"/>
      <w:marBottom w:val="0"/>
      <w:divBdr>
        <w:top w:val="none" w:sz="0" w:space="0" w:color="auto"/>
        <w:left w:val="none" w:sz="0" w:space="0" w:color="auto"/>
        <w:bottom w:val="none" w:sz="0" w:space="0" w:color="auto"/>
        <w:right w:val="none" w:sz="0" w:space="0" w:color="auto"/>
      </w:divBdr>
    </w:div>
    <w:div w:id="2026245131">
      <w:bodyDiv w:val="1"/>
      <w:marLeft w:val="0"/>
      <w:marRight w:val="0"/>
      <w:marTop w:val="0"/>
      <w:marBottom w:val="0"/>
      <w:divBdr>
        <w:top w:val="none" w:sz="0" w:space="0" w:color="auto"/>
        <w:left w:val="none" w:sz="0" w:space="0" w:color="auto"/>
        <w:bottom w:val="none" w:sz="0" w:space="0" w:color="auto"/>
        <w:right w:val="none" w:sz="0" w:space="0" w:color="auto"/>
      </w:divBdr>
    </w:div>
    <w:div w:id="2057200946">
      <w:bodyDiv w:val="1"/>
      <w:marLeft w:val="0"/>
      <w:marRight w:val="0"/>
      <w:marTop w:val="0"/>
      <w:marBottom w:val="0"/>
      <w:divBdr>
        <w:top w:val="none" w:sz="0" w:space="0" w:color="auto"/>
        <w:left w:val="none" w:sz="0" w:space="0" w:color="auto"/>
        <w:bottom w:val="none" w:sz="0" w:space="0" w:color="auto"/>
        <w:right w:val="none" w:sz="0" w:space="0" w:color="auto"/>
      </w:divBdr>
    </w:div>
    <w:div w:id="2064133936">
      <w:bodyDiv w:val="1"/>
      <w:marLeft w:val="0"/>
      <w:marRight w:val="0"/>
      <w:marTop w:val="0"/>
      <w:marBottom w:val="0"/>
      <w:divBdr>
        <w:top w:val="none" w:sz="0" w:space="0" w:color="auto"/>
        <w:left w:val="none" w:sz="0" w:space="0" w:color="auto"/>
        <w:bottom w:val="none" w:sz="0" w:space="0" w:color="auto"/>
        <w:right w:val="none" w:sz="0" w:space="0" w:color="auto"/>
      </w:divBdr>
    </w:div>
    <w:div w:id="2092461014">
      <w:bodyDiv w:val="1"/>
      <w:marLeft w:val="0"/>
      <w:marRight w:val="0"/>
      <w:marTop w:val="0"/>
      <w:marBottom w:val="0"/>
      <w:divBdr>
        <w:top w:val="none" w:sz="0" w:space="0" w:color="auto"/>
        <w:left w:val="none" w:sz="0" w:space="0" w:color="auto"/>
        <w:bottom w:val="none" w:sz="0" w:space="0" w:color="auto"/>
        <w:right w:val="none" w:sz="0" w:space="0" w:color="auto"/>
      </w:divBdr>
    </w:div>
    <w:div w:id="2111855490">
      <w:bodyDiv w:val="1"/>
      <w:marLeft w:val="0"/>
      <w:marRight w:val="0"/>
      <w:marTop w:val="0"/>
      <w:marBottom w:val="0"/>
      <w:divBdr>
        <w:top w:val="none" w:sz="0" w:space="0" w:color="auto"/>
        <w:left w:val="none" w:sz="0" w:space="0" w:color="auto"/>
        <w:bottom w:val="none" w:sz="0" w:space="0" w:color="auto"/>
        <w:right w:val="none" w:sz="0" w:space="0" w:color="auto"/>
      </w:divBdr>
    </w:div>
    <w:div w:id="212160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do.diba.cat/convenis_collectius/9605/transports-de-mercaderies-per-carretera-i-logistica-de-la-provincia-de-barcelona" TargetMode="External"/><Relationship Id="rId13" Type="http://schemas.openxmlformats.org/officeDocument/2006/relationships/hyperlink" Target="https://w123.bcn.cat/APPS/egaseta/cercaAvancada.do?reqCode=downloadFile&amp;publicacionsId=14374" TargetMode="External"/><Relationship Id="rId18" Type="http://schemas.openxmlformats.org/officeDocument/2006/relationships/hyperlink" Target="https://w123.bcn.cat/APPS/egaseta/cercaAvancada.do?reqCode=downloadFile&amp;publicacionsId=1437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jsosteniblebcn.cat/ins_cat_cap_vehicles_maq_67327.pdf" TargetMode="External"/><Relationship Id="rId7" Type="http://schemas.openxmlformats.org/officeDocument/2006/relationships/endnotes" Target="endnotes.xml"/><Relationship Id="rId12" Type="http://schemas.openxmlformats.org/officeDocument/2006/relationships/hyperlink" Target="https://bcnroc.ajuntament.barcelona.cat/jspui/bitstream/11703/108402/1/Instr_Preus_Contractaci%c3%b3_P%c3%bablica_Modificacio-2018-02-22.pdf" TargetMode="External"/><Relationship Id="rId17" Type="http://schemas.openxmlformats.org/officeDocument/2006/relationships/hyperlink" Target="https://w123.bcn.cat/APPS/egaseta/cercaAvancada.do?reqCode=downloadFile&amp;publicacionsId=1437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cnroc.ajuntament.barcelona.cat/jspui/bitstream/11703/108402/1/Instr_Preus_Contractaci%c3%b3_P%c3%bablica_Modificacio-2018-02-22.pdf" TargetMode="External"/><Relationship Id="rId20" Type="http://schemas.openxmlformats.org/officeDocument/2006/relationships/hyperlink" Target="https://bcnroc.ajuntament.barcelona.cat/jspui/bitstream/11703/108402/2/DA_S1_D-2018-41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ido.diba.cat/convenis_collectius/1737459/salas-de-fiesta-baile-y-discotecas-de-espana"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bcnroc.ajuntament.barcelona.cat/jspui/bitstream/11703/108402/2/DA_S1_D-2018-416.pdf" TargetMode="External"/><Relationship Id="rId23" Type="http://schemas.openxmlformats.org/officeDocument/2006/relationships/footer" Target="footer1.xml"/><Relationship Id="rId10" Type="http://schemas.openxmlformats.org/officeDocument/2006/relationships/hyperlink" Target="http://cido.diba.cat/convenis_collectius/1737459/salas-de-fiesta-baile-y-discotecas-de-espana" TargetMode="External"/><Relationship Id="rId19" Type="http://schemas.openxmlformats.org/officeDocument/2006/relationships/hyperlink" Target="https://bcnroc.ajuntament.barcelona.cat/jspui/bitstream/11703/108402/2/DA_S1_D-2018-416.pdf" TargetMode="External"/><Relationship Id="rId4" Type="http://schemas.openxmlformats.org/officeDocument/2006/relationships/settings" Target="settings.xml"/><Relationship Id="rId9" Type="http://schemas.openxmlformats.org/officeDocument/2006/relationships/hyperlink" Target="http://cido.diba.cat/convenis_collectius/1737459/salas-de-fiesta-baile-y-discotecas-de-espana" TargetMode="External"/><Relationship Id="rId14" Type="http://schemas.openxmlformats.org/officeDocument/2006/relationships/hyperlink" Target="https://bcnroc.ajuntament.barcelona.cat/jspui/bitstream/11703/108402/2/DA_S1_D-2018-416.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4A037-642C-49E4-9E1C-482EBA6C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20</Pages>
  <Words>6252</Words>
  <Characters>35641</Characters>
  <Application>Microsoft Office Word</Application>
  <DocSecurity>0</DocSecurity>
  <Lines>297</Lines>
  <Paragraphs>83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41810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Elsa Justes</dc:creator>
  <cp:keywords>informe necessitat; model; cicle de vida</cp:keywords>
  <cp:lastModifiedBy>Ajuntament de Barcelona</cp:lastModifiedBy>
  <cp:revision>4</cp:revision>
  <cp:lastPrinted>2022-05-30T06:43:00Z</cp:lastPrinted>
  <dcterms:created xsi:type="dcterms:W3CDTF">2025-07-28T14:40:00Z</dcterms:created>
  <dcterms:modified xsi:type="dcterms:W3CDTF">2025-07-29T12:24:00Z</dcterms:modified>
</cp:coreProperties>
</file>