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A2B" w:rsidRPr="00487A2B" w:rsidRDefault="00487A2B" w:rsidP="00487A2B">
      <w:pPr>
        <w:autoSpaceDE w:val="0"/>
        <w:autoSpaceDN w:val="0"/>
        <w:adjustRightInd w:val="0"/>
        <w:spacing w:after="0"/>
        <w:jc w:val="center"/>
        <w:rPr>
          <w:rFonts w:ascii="Verdana" w:eastAsia="Times New Roman" w:hAnsi="Verdana" w:cs="Times New Roman"/>
          <w:b/>
          <w:bCs/>
          <w:szCs w:val="23"/>
          <w:u w:val="single"/>
          <w:lang w:eastAsia="ca-ES"/>
        </w:rPr>
      </w:pPr>
      <w:bookmarkStart w:id="0" w:name="_GoBack"/>
      <w:bookmarkEnd w:id="0"/>
      <w:r w:rsidRPr="00487A2B">
        <w:rPr>
          <w:rFonts w:ascii="Verdana" w:eastAsia="Times New Roman" w:hAnsi="Verdana" w:cs="Times New Roman"/>
          <w:b/>
          <w:bCs/>
          <w:szCs w:val="23"/>
          <w:u w:val="single"/>
          <w:lang w:eastAsia="ca-ES"/>
        </w:rPr>
        <w:t>ANNEX 2 : MODEL OFERTA ECONÒMICA I ALTRES CRITERIS AUTOMÀTICS</w:t>
      </w:r>
    </w:p>
    <w:p w:rsidR="00487A2B" w:rsidRPr="00487A2B" w:rsidRDefault="00487A2B" w:rsidP="00487A2B">
      <w:pPr>
        <w:autoSpaceDE w:val="0"/>
        <w:autoSpaceDN w:val="0"/>
        <w:adjustRightInd w:val="0"/>
        <w:spacing w:after="0"/>
        <w:rPr>
          <w:rFonts w:ascii="Verdana" w:eastAsia="Times New Roman" w:hAnsi="Verdana" w:cs="Times New Roman"/>
          <w:b/>
          <w:bCs/>
          <w:szCs w:val="23"/>
          <w:lang w:eastAsia="ca-ES"/>
        </w:rPr>
      </w:pPr>
    </w:p>
    <w:p w:rsidR="00487A2B" w:rsidRPr="00487A2B" w:rsidRDefault="00487A2B" w:rsidP="00487A2B">
      <w:pPr>
        <w:spacing w:after="0" w:line="300" w:lineRule="auto"/>
        <w:jc w:val="both"/>
        <w:rPr>
          <w:rFonts w:ascii="Verdana" w:eastAsia="Times New Roman" w:hAnsi="Verdana" w:cs="Times New Roman"/>
          <w:snapToGrid w:val="0"/>
          <w:sz w:val="20"/>
          <w:szCs w:val="20"/>
          <w:lang w:eastAsia="es-ES"/>
        </w:rPr>
      </w:pPr>
      <w:r w:rsidRPr="00487A2B">
        <w:rPr>
          <w:rFonts w:ascii="Verdana" w:eastAsia="Times New Roman" w:hAnsi="Verdana" w:cs="Times New Roman"/>
          <w:sz w:val="20"/>
          <w:szCs w:val="20"/>
          <w:lang w:eastAsia="ca-ES"/>
        </w:rPr>
        <w:t>El Sr./la Sra. ... , domiciliat/</w:t>
      </w:r>
      <w:proofErr w:type="spellStart"/>
      <w:r w:rsidRPr="00487A2B">
        <w:rPr>
          <w:rFonts w:ascii="Verdana" w:eastAsia="Times New Roman" w:hAnsi="Verdana" w:cs="Times New Roman"/>
          <w:sz w:val="20"/>
          <w:szCs w:val="20"/>
          <w:lang w:eastAsia="ca-ES"/>
        </w:rPr>
        <w:t>ada</w:t>
      </w:r>
      <w:proofErr w:type="spellEnd"/>
      <w:r w:rsidRPr="00487A2B">
        <w:rPr>
          <w:rFonts w:ascii="Verdana" w:eastAsia="Times New Roman" w:hAnsi="Verdana" w:cs="Times New Roman"/>
          <w:sz w:val="20"/>
          <w:szCs w:val="20"/>
          <w:lang w:eastAsia="ca-ES"/>
        </w:rPr>
        <w:t xml:space="preserve"> a ... carrer ... núm. ... , amb DNI/NIF núm. ... , major d'edat, en nom propi, o en representació de l'empresa/entitat ... amb domicili a ... carrer ... núm. ..., assabentat/</w:t>
      </w:r>
      <w:proofErr w:type="spellStart"/>
      <w:r w:rsidRPr="00487A2B">
        <w:rPr>
          <w:rFonts w:ascii="Verdana" w:eastAsia="Times New Roman" w:hAnsi="Verdana" w:cs="Times New Roman"/>
          <w:sz w:val="20"/>
          <w:szCs w:val="20"/>
          <w:lang w:eastAsia="ca-ES"/>
        </w:rPr>
        <w:t>ada</w:t>
      </w:r>
      <w:proofErr w:type="spellEnd"/>
      <w:r w:rsidRPr="00487A2B">
        <w:rPr>
          <w:rFonts w:ascii="Verdana" w:eastAsia="Times New Roman" w:hAnsi="Verdana" w:cs="Times New Roman"/>
          <w:sz w:val="20"/>
          <w:szCs w:val="20"/>
          <w:lang w:eastAsia="ca-ES"/>
        </w:rPr>
        <w:t xml:space="preserve"> de les condicions exigides per optar a l’adjudicació del contracte núm. .............., que té per objecte el subministrament i la posterior distribució de material infantil als centres i dependències de l’IMSS, dividit en tres lots, amb mesures de contractació pública sostenible, es compromet a realitzar-lo amb subjecció al plec de clàusules administratives particulars i al plec de condicions tècniques particulars, i pel preu de 50.664,02€ (cinquanta mil sis-cents seixanta quatre euros amb dos cèntims), IVA inclòs al tipus del 21% i al tipus 4%, i d’acord amb els preus unitaris </w:t>
      </w:r>
      <w:proofErr w:type="spellStart"/>
      <w:r w:rsidRPr="00487A2B">
        <w:rPr>
          <w:rFonts w:ascii="Verdana" w:eastAsia="Times New Roman" w:hAnsi="Verdana" w:cs="Times New Roman"/>
          <w:sz w:val="20"/>
          <w:szCs w:val="20"/>
          <w:lang w:eastAsia="ca-ES"/>
        </w:rPr>
        <w:t>ofertats</w:t>
      </w:r>
      <w:proofErr w:type="spellEnd"/>
      <w:r w:rsidRPr="00487A2B">
        <w:rPr>
          <w:rFonts w:ascii="Verdana" w:eastAsia="Times New Roman" w:hAnsi="Verdana" w:cs="Times New Roman"/>
          <w:sz w:val="20"/>
          <w:szCs w:val="20"/>
          <w:lang w:eastAsia="ca-ES"/>
        </w:rPr>
        <w:t xml:space="preserve"> a l’Annex 2 bis del present plec. </w:t>
      </w:r>
      <w:r w:rsidRPr="00487A2B">
        <w:rPr>
          <w:rFonts w:ascii="Verdana" w:eastAsia="Times New Roman" w:hAnsi="Verdana" w:cs="Times New Roman"/>
          <w:snapToGrid w:val="0"/>
          <w:sz w:val="20"/>
          <w:szCs w:val="20"/>
          <w:lang w:eastAsia="es-ES"/>
        </w:rPr>
        <w:t xml:space="preserve"> </w:t>
      </w:r>
    </w:p>
    <w:p w:rsidR="00487A2B" w:rsidRPr="00487A2B" w:rsidRDefault="00487A2B" w:rsidP="00487A2B">
      <w:pPr>
        <w:autoSpaceDE w:val="0"/>
        <w:autoSpaceDN w:val="0"/>
        <w:adjustRightInd w:val="0"/>
        <w:spacing w:after="0" w:line="300" w:lineRule="auto"/>
        <w:jc w:val="both"/>
        <w:rPr>
          <w:rFonts w:ascii="Verdana" w:eastAsia="Times New Roman" w:hAnsi="Verdana" w:cs="Times New Roman"/>
          <w:b/>
          <w:bCs/>
          <w:i/>
          <w:iCs/>
          <w:sz w:val="20"/>
          <w:szCs w:val="20"/>
          <w:lang w:eastAsia="ca-ES"/>
        </w:rPr>
      </w:pPr>
    </w:p>
    <w:p w:rsidR="00487A2B" w:rsidRPr="00487A2B" w:rsidRDefault="00487A2B" w:rsidP="00487A2B">
      <w:pPr>
        <w:autoSpaceDE w:val="0"/>
        <w:autoSpaceDN w:val="0"/>
        <w:adjustRightInd w:val="0"/>
        <w:spacing w:after="0" w:line="300" w:lineRule="auto"/>
        <w:jc w:val="both"/>
        <w:rPr>
          <w:rFonts w:ascii="Verdana" w:eastAsia="Times New Roman" w:hAnsi="Verdana" w:cs="Times New Roman"/>
          <w:b/>
          <w:bCs/>
          <w:i/>
          <w:iCs/>
          <w:sz w:val="20"/>
          <w:szCs w:val="20"/>
          <w:lang w:eastAsia="ca-ES"/>
        </w:rPr>
      </w:pPr>
    </w:p>
    <w:p w:rsidR="00487A2B" w:rsidRPr="00487A2B" w:rsidRDefault="00487A2B" w:rsidP="00487A2B">
      <w:pPr>
        <w:autoSpaceDE w:val="0"/>
        <w:autoSpaceDN w:val="0"/>
        <w:adjustRightInd w:val="0"/>
        <w:spacing w:after="0" w:line="300" w:lineRule="auto"/>
        <w:jc w:val="both"/>
        <w:rPr>
          <w:rFonts w:ascii="Verdana" w:eastAsia="Times New Roman" w:hAnsi="Verdana" w:cs="Times New Roman"/>
          <w:b/>
          <w:bCs/>
          <w:i/>
          <w:iCs/>
          <w:sz w:val="20"/>
          <w:szCs w:val="20"/>
          <w:lang w:eastAsia="ca-ES"/>
        </w:rPr>
      </w:pPr>
      <w:r w:rsidRPr="00487A2B">
        <w:rPr>
          <w:rFonts w:ascii="Verdana" w:eastAsia="Times New Roman" w:hAnsi="Verdana" w:cs="Times New Roman"/>
          <w:b/>
          <w:bCs/>
          <w:i/>
          <w:iCs/>
          <w:sz w:val="20"/>
          <w:szCs w:val="20"/>
          <w:lang w:eastAsia="ca-ES"/>
        </w:rPr>
        <w:t>ADVERTÈNCIA: Cadascun dels sobres electrònics presentats per la licitadora únicament ha d’incloure la documentació per a la qual està destinat. Si dins d’un sobre s’inclou informació que permet el coneixement anticipat d’una part de l’oferta, infringint així el secret de la mateixa i afectant a l’objectivitat de la valoració i el tractament igualitari de les empreses licitadores, implicarà l’exclusió de la licitació.</w:t>
      </w:r>
    </w:p>
    <w:p w:rsidR="00487A2B" w:rsidRPr="00487A2B" w:rsidRDefault="00487A2B" w:rsidP="00487A2B">
      <w:pPr>
        <w:autoSpaceDE w:val="0"/>
        <w:autoSpaceDN w:val="0"/>
        <w:adjustRightInd w:val="0"/>
        <w:spacing w:after="0"/>
        <w:jc w:val="both"/>
        <w:rPr>
          <w:rFonts w:ascii="Verdana" w:eastAsia="Times New Roman" w:hAnsi="Verdana" w:cs="Times New Roman"/>
          <w:b/>
          <w:bCs/>
          <w:i/>
          <w:iCs/>
          <w:sz w:val="20"/>
          <w:szCs w:val="20"/>
          <w:lang w:eastAsia="ca-ES"/>
        </w:rPr>
      </w:pPr>
    </w:p>
    <w:p w:rsidR="00487A2B" w:rsidRPr="00487A2B" w:rsidRDefault="00487A2B" w:rsidP="00487A2B">
      <w:pPr>
        <w:autoSpaceDE w:val="0"/>
        <w:autoSpaceDN w:val="0"/>
        <w:adjustRightInd w:val="0"/>
        <w:spacing w:after="0"/>
        <w:jc w:val="both"/>
        <w:rPr>
          <w:rFonts w:ascii="Verdana" w:eastAsia="Times New Roman" w:hAnsi="Verdana" w:cs="Times New Roman"/>
          <w:b/>
          <w:bCs/>
          <w:i/>
          <w:iCs/>
          <w:sz w:val="20"/>
          <w:szCs w:val="20"/>
          <w:lang w:eastAsia="ca-ES"/>
        </w:rPr>
      </w:pPr>
    </w:p>
    <w:p w:rsidR="00487A2B" w:rsidRPr="00487A2B" w:rsidRDefault="00487A2B" w:rsidP="00487A2B">
      <w:pPr>
        <w:autoSpaceDE w:val="0"/>
        <w:autoSpaceDN w:val="0"/>
        <w:adjustRightInd w:val="0"/>
        <w:spacing w:after="0"/>
        <w:jc w:val="both"/>
        <w:rPr>
          <w:rFonts w:ascii="Verdana" w:eastAsia="Times New Roman" w:hAnsi="Verdana" w:cs="Times New Roman"/>
          <w:b/>
          <w:bCs/>
          <w:i/>
          <w:iCs/>
          <w:sz w:val="20"/>
          <w:szCs w:val="20"/>
          <w:lang w:eastAsia="ca-ES"/>
        </w:rPr>
      </w:pPr>
      <w:r w:rsidRPr="00487A2B">
        <w:rPr>
          <w:rFonts w:ascii="Verdana" w:eastAsia="Times New Roman" w:hAnsi="Verdana" w:cs="Times New Roman"/>
          <w:b/>
          <w:bCs/>
          <w:i/>
          <w:iCs/>
          <w:sz w:val="20"/>
          <w:szCs w:val="20"/>
          <w:lang w:eastAsia="ca-ES"/>
        </w:rPr>
        <w:t>ALTRES CRITERIS AUTOMÀTICS</w:t>
      </w:r>
    </w:p>
    <w:p w:rsidR="00487A2B" w:rsidRPr="00487A2B" w:rsidRDefault="00487A2B" w:rsidP="00487A2B">
      <w:pPr>
        <w:spacing w:after="0" w:line="240" w:lineRule="auto"/>
        <w:jc w:val="both"/>
        <w:rPr>
          <w:rFonts w:ascii="Times New Roman" w:eastAsia="Times New Roman" w:hAnsi="Times New Roman" w:cs="Times New Roman"/>
          <w:b/>
          <w:bCs/>
          <w:i/>
          <w:iCs/>
          <w:sz w:val="20"/>
          <w:szCs w:val="20"/>
          <w:lang w:eastAsia="ca-ES"/>
        </w:rPr>
      </w:pPr>
    </w:p>
    <w:p w:rsidR="00487A2B" w:rsidRPr="00487A2B" w:rsidRDefault="00487A2B" w:rsidP="00487A2B">
      <w:pPr>
        <w:numPr>
          <w:ilvl w:val="0"/>
          <w:numId w:val="1"/>
        </w:numPr>
        <w:spacing w:after="0" w:line="240" w:lineRule="auto"/>
        <w:contextualSpacing/>
        <w:rPr>
          <w:rFonts w:ascii="Verdana" w:eastAsia="Times New Roman" w:hAnsi="Verdana" w:cs="Times New Roman"/>
          <w:b/>
          <w:sz w:val="20"/>
          <w:szCs w:val="20"/>
          <w:lang w:eastAsia="ca-ES"/>
        </w:rPr>
      </w:pPr>
      <w:r w:rsidRPr="00487A2B">
        <w:rPr>
          <w:rFonts w:ascii="Verdana" w:eastAsia="Times New Roman" w:hAnsi="Verdana" w:cs="Times New Roman"/>
          <w:b/>
          <w:sz w:val="20"/>
          <w:szCs w:val="20"/>
          <w:lang w:eastAsia="ca-ES"/>
        </w:rPr>
        <w:t>Per la reducció del termini de lliurament dels productes subministrats. Fins a 30 punts.</w:t>
      </w:r>
    </w:p>
    <w:p w:rsidR="00487A2B" w:rsidRPr="00487A2B" w:rsidRDefault="00487A2B" w:rsidP="00487A2B">
      <w:pPr>
        <w:spacing w:after="0" w:line="240" w:lineRule="auto"/>
        <w:ind w:left="720"/>
        <w:contextualSpacing/>
        <w:rPr>
          <w:rFonts w:ascii="Verdana" w:eastAsia="Times New Roman" w:hAnsi="Verdana" w:cs="Times New Roman"/>
          <w:b/>
          <w:sz w:val="20"/>
          <w:szCs w:val="20"/>
          <w:lang w:eastAsia="ca-ES"/>
        </w:rPr>
      </w:pPr>
    </w:p>
    <w:tbl>
      <w:tblPr>
        <w:tblStyle w:val="Taulaambquadrcula1"/>
        <w:tblW w:w="0" w:type="auto"/>
        <w:tblInd w:w="1101" w:type="dxa"/>
        <w:tblLook w:val="04A0" w:firstRow="1" w:lastRow="0" w:firstColumn="1" w:lastColumn="0" w:noHBand="0" w:noVBand="1"/>
      </w:tblPr>
      <w:tblGrid>
        <w:gridCol w:w="7619"/>
      </w:tblGrid>
      <w:tr w:rsidR="00487A2B" w:rsidRPr="00487A2B" w:rsidTr="00E31C06">
        <w:trPr>
          <w:trHeight w:val="997"/>
        </w:trPr>
        <w:tc>
          <w:tcPr>
            <w:tcW w:w="7654" w:type="dxa"/>
          </w:tcPr>
          <w:p w:rsidR="00487A2B" w:rsidRPr="00487A2B" w:rsidRDefault="00487A2B" w:rsidP="00487A2B">
            <w:pPr>
              <w:tabs>
                <w:tab w:val="left" w:pos="851"/>
                <w:tab w:val="left" w:pos="1134"/>
                <w:tab w:val="left" w:pos="1702"/>
              </w:tabs>
              <w:spacing w:before="240"/>
              <w:jc w:val="center"/>
              <w:rPr>
                <w:rFonts w:ascii="Verdana" w:hAnsi="Verdana"/>
                <w:b/>
              </w:rPr>
            </w:pPr>
            <w:r w:rsidRPr="00487A2B">
              <w:rPr>
                <w:rFonts w:ascii="Verdana" w:hAnsi="Verdana"/>
                <w:b/>
              </w:rPr>
              <w:t>COMPROMÍS de reducció de</w:t>
            </w:r>
            <w:r w:rsidRPr="00487A2B">
              <w:rPr>
                <w:rFonts w:ascii="Verdana" w:hAnsi="Verdana" w:cs="Arial"/>
                <w:b/>
                <w:szCs w:val="24"/>
              </w:rPr>
              <w:t xml:space="preserve"> termini de lliurament dels productes objecte de subministrament als centres i dependències de l’IMSS. Fins a 30 punts.</w:t>
            </w:r>
          </w:p>
        </w:tc>
      </w:tr>
      <w:tr w:rsidR="00487A2B" w:rsidRPr="00487A2B" w:rsidTr="00E31C06">
        <w:trPr>
          <w:trHeight w:val="3167"/>
        </w:trPr>
        <w:tc>
          <w:tcPr>
            <w:tcW w:w="7654" w:type="dxa"/>
          </w:tcPr>
          <w:p w:rsidR="00487A2B" w:rsidRPr="00487A2B" w:rsidRDefault="00487A2B" w:rsidP="00487A2B">
            <w:pPr>
              <w:tabs>
                <w:tab w:val="left" w:pos="851"/>
                <w:tab w:val="left" w:pos="1134"/>
                <w:tab w:val="left" w:pos="1702"/>
              </w:tabs>
              <w:jc w:val="center"/>
              <w:rPr>
                <w:rFonts w:ascii="Verdana" w:hAnsi="Verdana"/>
                <w:b/>
              </w:rPr>
            </w:pPr>
          </w:p>
          <w:p w:rsidR="00487A2B" w:rsidRPr="00487A2B" w:rsidRDefault="00487A2B" w:rsidP="00487A2B">
            <w:pPr>
              <w:tabs>
                <w:tab w:val="left" w:pos="851"/>
                <w:tab w:val="left" w:pos="1134"/>
                <w:tab w:val="left" w:pos="1702"/>
              </w:tabs>
              <w:jc w:val="center"/>
              <w:rPr>
                <w:rFonts w:ascii="Verdana" w:hAnsi="Verdana"/>
                <w:b/>
              </w:rPr>
            </w:pPr>
            <w:r w:rsidRPr="00487A2B">
              <w:rPr>
                <w:rFonts w:ascii="Verdana" w:hAnsi="Verdana"/>
                <w:b/>
                <w:noProof/>
              </w:rPr>
              <mc:AlternateContent>
                <mc:Choice Requires="wps">
                  <w:drawing>
                    <wp:anchor distT="0" distB="0" distL="114300" distR="114300" simplePos="0" relativeHeight="251661312" behindDoc="0" locked="0" layoutInCell="1" allowOverlap="1" wp14:anchorId="2BAAB93E" wp14:editId="4F914595">
                      <wp:simplePos x="0" y="0"/>
                      <wp:positionH relativeFrom="column">
                        <wp:posOffset>302895</wp:posOffset>
                      </wp:positionH>
                      <wp:positionV relativeFrom="paragraph">
                        <wp:posOffset>5080</wp:posOffset>
                      </wp:positionV>
                      <wp:extent cx="142875" cy="1333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 o:spid="_x0000_s1026" style="position:absolute;margin-left:23.85pt;margin-top:.4pt;width:11.25pt;height:1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" filled="f" strokecolor="windowText" strokeweight="2pt"/>
                  </w:pict>
                </mc:Fallback>
              </mc:AlternateContent>
            </w:r>
            <w:r w:rsidRPr="00487A2B">
              <w:rPr>
                <w:rFonts w:ascii="Verdana" w:hAnsi="Verdana"/>
                <w:b/>
              </w:rPr>
              <w:t>SÍ       ES COMPROMET A OFERIR LA SEGÜENT MILLORA – Marcar solament 1 opció</w:t>
            </w:r>
          </w:p>
          <w:p w:rsidR="00487A2B" w:rsidRPr="00487A2B" w:rsidRDefault="00487A2B" w:rsidP="00487A2B">
            <w:pPr>
              <w:tabs>
                <w:tab w:val="left" w:pos="851"/>
                <w:tab w:val="left" w:pos="1134"/>
                <w:tab w:val="left" w:pos="1702"/>
              </w:tabs>
              <w:jc w:val="center"/>
              <w:rPr>
                <w:rFonts w:ascii="Verdana" w:hAnsi="Verdana"/>
                <w:b/>
              </w:rPr>
            </w:pPr>
          </w:p>
          <w:p w:rsidR="00487A2B" w:rsidRPr="00487A2B" w:rsidRDefault="00487A2B" w:rsidP="00487A2B">
            <w:pPr>
              <w:tabs>
                <w:tab w:val="left" w:pos="851"/>
                <w:tab w:val="left" w:pos="1134"/>
                <w:tab w:val="left" w:pos="1702"/>
              </w:tabs>
              <w:jc w:val="both"/>
              <w:rPr>
                <w:rFonts w:ascii="Verdana" w:hAnsi="Verdana"/>
                <w:b/>
              </w:rPr>
            </w:pPr>
            <w:r w:rsidRPr="00487A2B">
              <w:rPr>
                <w:rFonts w:ascii="Verdana" w:hAnsi="Verdana"/>
                <w:b/>
                <w:noProof/>
              </w:rPr>
              <mc:AlternateContent>
                <mc:Choice Requires="wps">
                  <w:drawing>
                    <wp:anchor distT="0" distB="0" distL="114300" distR="114300" simplePos="0" relativeHeight="251660288" behindDoc="0" locked="0" layoutInCell="1" allowOverlap="1" wp14:anchorId="0EC8ECE4" wp14:editId="4D349535">
                      <wp:simplePos x="0" y="0"/>
                      <wp:positionH relativeFrom="column">
                        <wp:posOffset>452120</wp:posOffset>
                      </wp:positionH>
                      <wp:positionV relativeFrom="paragraph">
                        <wp:posOffset>3175</wp:posOffset>
                      </wp:positionV>
                      <wp:extent cx="142875" cy="1333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2" o:spid="_x0000_s1026" style="position:absolute;margin-left:35.6pt;margin-top:.25pt;width:11.25pt;height:10.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" filled="f" strokecolor="windowText" strokeweight="2pt"/>
                  </w:pict>
                </mc:Fallback>
              </mc:AlternateContent>
            </w:r>
            <w:r w:rsidRPr="00487A2B">
              <w:rPr>
                <w:rFonts w:ascii="Verdana" w:hAnsi="Verdana"/>
                <w:b/>
              </w:rPr>
              <w:t xml:space="preserve">                 Lliurament entre 30 i 39 dies naturals. – 30 punts.</w:t>
            </w:r>
          </w:p>
          <w:p w:rsidR="00487A2B" w:rsidRPr="00487A2B" w:rsidRDefault="00487A2B" w:rsidP="00487A2B">
            <w:pPr>
              <w:tabs>
                <w:tab w:val="left" w:pos="851"/>
                <w:tab w:val="left" w:pos="1134"/>
                <w:tab w:val="left" w:pos="1702"/>
              </w:tabs>
              <w:jc w:val="center"/>
              <w:rPr>
                <w:rFonts w:ascii="Verdana" w:hAnsi="Verdana"/>
                <w:b/>
              </w:rPr>
            </w:pPr>
            <w:r w:rsidRPr="00487A2B">
              <w:rPr>
                <w:rFonts w:ascii="Verdana" w:hAnsi="Verdana"/>
                <w:b/>
                <w:noProof/>
              </w:rPr>
              <mc:AlternateContent>
                <mc:Choice Requires="wps">
                  <w:drawing>
                    <wp:anchor distT="0" distB="0" distL="114300" distR="114300" simplePos="0" relativeHeight="251659264" behindDoc="0" locked="0" layoutInCell="1" allowOverlap="1" wp14:anchorId="258B298E" wp14:editId="66C5E169">
                      <wp:simplePos x="0" y="0"/>
                      <wp:positionH relativeFrom="column">
                        <wp:posOffset>457044</wp:posOffset>
                      </wp:positionH>
                      <wp:positionV relativeFrom="paragraph">
                        <wp:posOffset>141605</wp:posOffset>
                      </wp:positionV>
                      <wp:extent cx="142875" cy="13335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6" o:spid="_x0000_s1026" style="position:absolute;margin-left:36pt;margin-top:11.15pt;width:11.25pt;height:1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" filled="f" strokecolor="windowText" strokeweight="2pt"/>
                  </w:pict>
                </mc:Fallback>
              </mc:AlternateContent>
            </w:r>
          </w:p>
          <w:p w:rsidR="00487A2B" w:rsidRPr="00487A2B" w:rsidRDefault="00487A2B" w:rsidP="00487A2B">
            <w:pPr>
              <w:tabs>
                <w:tab w:val="left" w:pos="851"/>
                <w:tab w:val="left" w:pos="1134"/>
                <w:tab w:val="left" w:pos="1702"/>
              </w:tabs>
              <w:jc w:val="both"/>
              <w:rPr>
                <w:rFonts w:ascii="Verdana" w:hAnsi="Verdana"/>
                <w:b/>
              </w:rPr>
            </w:pPr>
            <w:r w:rsidRPr="00487A2B">
              <w:rPr>
                <w:rFonts w:ascii="Verdana" w:hAnsi="Verdana"/>
                <w:b/>
              </w:rPr>
              <w:t xml:space="preserve">                 Lliurament en 40 i 49 dies naturals. – 15 punts. </w:t>
            </w:r>
          </w:p>
          <w:p w:rsidR="00487A2B" w:rsidRPr="00487A2B" w:rsidRDefault="00487A2B" w:rsidP="00487A2B">
            <w:pPr>
              <w:tabs>
                <w:tab w:val="left" w:pos="851"/>
                <w:tab w:val="left" w:pos="1134"/>
                <w:tab w:val="left" w:pos="1702"/>
              </w:tabs>
              <w:jc w:val="center"/>
              <w:rPr>
                <w:rFonts w:ascii="Verdana" w:hAnsi="Verdana"/>
                <w:b/>
              </w:rPr>
            </w:pPr>
          </w:p>
          <w:p w:rsidR="00487A2B" w:rsidRPr="00487A2B" w:rsidRDefault="00487A2B" w:rsidP="00487A2B">
            <w:pPr>
              <w:tabs>
                <w:tab w:val="left" w:pos="851"/>
                <w:tab w:val="left" w:pos="1134"/>
                <w:tab w:val="left" w:pos="1702"/>
              </w:tabs>
              <w:jc w:val="center"/>
              <w:rPr>
                <w:rFonts w:ascii="Verdana" w:hAnsi="Verdana"/>
                <w:b/>
              </w:rPr>
            </w:pPr>
            <w:r w:rsidRPr="00487A2B">
              <w:rPr>
                <w:rFonts w:ascii="Verdana" w:hAnsi="Verdana"/>
                <w:b/>
                <w:noProof/>
              </w:rPr>
              <mc:AlternateContent>
                <mc:Choice Requires="wps">
                  <w:drawing>
                    <wp:anchor distT="0" distB="0" distL="114300" distR="114300" simplePos="0" relativeHeight="251662336" behindDoc="0" locked="0" layoutInCell="1" allowOverlap="1" wp14:anchorId="2655D067" wp14:editId="4528D822">
                      <wp:simplePos x="0" y="0"/>
                      <wp:positionH relativeFrom="column">
                        <wp:posOffset>445770</wp:posOffset>
                      </wp:positionH>
                      <wp:positionV relativeFrom="paragraph">
                        <wp:posOffset>8890</wp:posOffset>
                      </wp:positionV>
                      <wp:extent cx="142875" cy="13335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26" style="position:absolute;margin-left:35.1pt;margin-top:.7pt;width:11.25pt;height: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" filled="f" strokecolor="windowText" strokeweight="2pt"/>
                  </w:pict>
                </mc:Fallback>
              </mc:AlternateContent>
            </w:r>
            <w:r w:rsidRPr="00487A2B">
              <w:rPr>
                <w:rFonts w:ascii="Dutch" w:hAnsi="Dutch"/>
              </w:rPr>
              <w:t xml:space="preserve">           </w:t>
            </w:r>
            <w:r w:rsidRPr="00487A2B">
              <w:rPr>
                <w:rFonts w:ascii="Verdana" w:hAnsi="Verdana"/>
                <w:b/>
                <w:noProof/>
              </w:rPr>
              <w:t>Lliurament en 50 i 59 dies naturals. – 7,5 punts.</w:t>
            </w:r>
          </w:p>
          <w:p w:rsidR="00487A2B" w:rsidRPr="00487A2B" w:rsidRDefault="00487A2B" w:rsidP="00487A2B">
            <w:pPr>
              <w:tabs>
                <w:tab w:val="left" w:pos="1702"/>
              </w:tabs>
              <w:spacing w:before="240" w:after="240"/>
              <w:jc w:val="both"/>
              <w:rPr>
                <w:rFonts w:ascii="Verdana" w:hAnsi="Verdana" w:cs="Arial"/>
                <w:b/>
              </w:rPr>
            </w:pPr>
            <w:r w:rsidRPr="00487A2B">
              <w:rPr>
                <w:rFonts w:ascii="Verdana" w:hAnsi="Verdana"/>
                <w:b/>
                <w:noProof/>
              </w:rPr>
              <mc:AlternateContent>
                <mc:Choice Requires="wps">
                  <w:drawing>
                    <wp:anchor distT="0" distB="0" distL="114300" distR="114300" simplePos="0" relativeHeight="251663360" behindDoc="0" locked="0" layoutInCell="1" allowOverlap="1" wp14:anchorId="376AA756" wp14:editId="11A256DA">
                      <wp:simplePos x="0" y="0"/>
                      <wp:positionH relativeFrom="column">
                        <wp:posOffset>305435</wp:posOffset>
                      </wp:positionH>
                      <wp:positionV relativeFrom="paragraph">
                        <wp:posOffset>130175</wp:posOffset>
                      </wp:positionV>
                      <wp:extent cx="142875" cy="133350"/>
                      <wp:effectExtent l="0" t="0" r="28575" b="19050"/>
                      <wp:wrapNone/>
                      <wp:docPr id="19" name="Rectangle 19"/>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24.05pt;margin-top:10.25pt;width:11.25pt;height: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" filled="f" strokecolor="windowText" strokeweight="2pt"/>
                  </w:pict>
                </mc:Fallback>
              </mc:AlternateContent>
            </w:r>
            <w:r w:rsidRPr="00487A2B">
              <w:rPr>
                <w:rFonts w:ascii="Verdana" w:hAnsi="Verdana" w:cs="Arial"/>
                <w:b/>
              </w:rPr>
              <w:t xml:space="preserve">NO       ofereix aquesta millora en temps de lliurament. - </w:t>
            </w:r>
            <w:r w:rsidRPr="00487A2B">
              <w:rPr>
                <w:rFonts w:ascii="Verdana" w:hAnsi="Verdana"/>
                <w:b/>
              </w:rPr>
              <w:t>0 punts</w:t>
            </w:r>
          </w:p>
        </w:tc>
      </w:tr>
    </w:tbl>
    <w:p w:rsidR="00487A2B" w:rsidRPr="00487A2B" w:rsidRDefault="00487A2B" w:rsidP="00487A2B">
      <w:pPr>
        <w:autoSpaceDE w:val="0"/>
        <w:autoSpaceDN w:val="0"/>
        <w:adjustRightInd w:val="0"/>
        <w:spacing w:after="0"/>
        <w:jc w:val="both"/>
        <w:rPr>
          <w:rFonts w:ascii="Verdana" w:eastAsia="Times New Roman" w:hAnsi="Verdana" w:cs="Arial"/>
          <w:sz w:val="20"/>
          <w:szCs w:val="24"/>
          <w:lang w:eastAsia="ca-ES"/>
        </w:rPr>
      </w:pPr>
    </w:p>
    <w:p w:rsidR="00487A2B" w:rsidRPr="00487A2B" w:rsidRDefault="00487A2B" w:rsidP="00487A2B">
      <w:pPr>
        <w:autoSpaceDE w:val="0"/>
        <w:autoSpaceDN w:val="0"/>
        <w:adjustRightInd w:val="0"/>
        <w:spacing w:after="0"/>
        <w:jc w:val="both"/>
        <w:rPr>
          <w:rFonts w:ascii="Verdana" w:eastAsia="Times New Roman" w:hAnsi="Verdana" w:cs="Arial"/>
          <w:sz w:val="20"/>
          <w:szCs w:val="24"/>
          <w:lang w:eastAsia="ca-ES"/>
        </w:rPr>
      </w:pPr>
      <w:r w:rsidRPr="00487A2B">
        <w:rPr>
          <w:rFonts w:ascii="Verdana" w:eastAsia="Times New Roman" w:hAnsi="Verdana" w:cs="Arial"/>
          <w:sz w:val="20"/>
          <w:szCs w:val="24"/>
          <w:lang w:eastAsia="ca-ES"/>
        </w:rPr>
        <w:t>Per tal de valorar aquest criteri serà obligatori que les licitadores aportin, en el moment de la presentació de l’oferta, una declaració responsable segons la qual es comprometen al compliment d'aquest criteri durant tota la vigència del contracte, signada electrònicament.</w:t>
      </w:r>
    </w:p>
    <w:p w:rsidR="00487A2B" w:rsidRPr="00487A2B" w:rsidRDefault="00487A2B" w:rsidP="00487A2B">
      <w:pPr>
        <w:spacing w:after="0" w:line="240" w:lineRule="auto"/>
        <w:rPr>
          <w:rFonts w:ascii="Verdana" w:eastAsia="Times New Roman" w:hAnsi="Verdana" w:cs="Times New Roman"/>
          <w:b/>
          <w:sz w:val="20"/>
          <w:szCs w:val="20"/>
          <w:lang w:eastAsia="ca-ES"/>
        </w:rPr>
      </w:pPr>
    </w:p>
    <w:p w:rsidR="00487A2B" w:rsidRPr="00487A2B" w:rsidRDefault="00487A2B" w:rsidP="00487A2B">
      <w:pPr>
        <w:spacing w:after="0" w:line="240" w:lineRule="auto"/>
        <w:rPr>
          <w:rFonts w:ascii="Verdana" w:eastAsia="Times New Roman" w:hAnsi="Verdana" w:cs="Times New Roman"/>
          <w:b/>
          <w:sz w:val="20"/>
          <w:szCs w:val="20"/>
          <w:lang w:eastAsia="ca-ES"/>
        </w:rPr>
      </w:pPr>
    </w:p>
    <w:p w:rsidR="00487A2B" w:rsidRPr="00487A2B" w:rsidRDefault="00487A2B" w:rsidP="00487A2B">
      <w:pPr>
        <w:spacing w:after="0" w:line="240" w:lineRule="auto"/>
        <w:rPr>
          <w:rFonts w:ascii="Verdana" w:eastAsia="Times New Roman" w:hAnsi="Verdana" w:cs="Times New Roman"/>
          <w:b/>
          <w:sz w:val="20"/>
          <w:szCs w:val="20"/>
          <w:lang w:eastAsia="ca-ES"/>
        </w:rPr>
      </w:pPr>
    </w:p>
    <w:p w:rsidR="00487A2B" w:rsidRPr="00487A2B" w:rsidRDefault="00487A2B" w:rsidP="00487A2B">
      <w:pPr>
        <w:spacing w:after="0" w:line="240" w:lineRule="auto"/>
        <w:rPr>
          <w:rFonts w:ascii="Verdana" w:eastAsia="Times New Roman" w:hAnsi="Verdana" w:cs="Times New Roman"/>
          <w:b/>
          <w:sz w:val="20"/>
          <w:szCs w:val="20"/>
          <w:lang w:eastAsia="ca-ES"/>
        </w:rPr>
      </w:pPr>
    </w:p>
    <w:p w:rsidR="00487A2B" w:rsidRPr="00487A2B" w:rsidRDefault="00487A2B" w:rsidP="00487A2B">
      <w:pPr>
        <w:numPr>
          <w:ilvl w:val="0"/>
          <w:numId w:val="1"/>
        </w:numPr>
        <w:spacing w:after="0" w:line="240" w:lineRule="auto"/>
        <w:contextualSpacing/>
        <w:rPr>
          <w:rFonts w:ascii="Verdana" w:eastAsia="Times New Roman" w:hAnsi="Verdana" w:cs="Times New Roman"/>
          <w:b/>
          <w:sz w:val="20"/>
          <w:szCs w:val="20"/>
          <w:lang w:eastAsia="ca-ES"/>
        </w:rPr>
      </w:pPr>
      <w:r w:rsidRPr="00487A2B">
        <w:rPr>
          <w:rFonts w:ascii="Verdana" w:eastAsia="Times New Roman" w:hAnsi="Verdana" w:cs="Times New Roman"/>
          <w:b/>
          <w:sz w:val="20"/>
          <w:szCs w:val="20"/>
          <w:lang w:eastAsia="ca-ES"/>
        </w:rPr>
        <w:t>Per l’ampliació del termini de garantia dels productes subministrats. Fins a 20 punts.</w:t>
      </w:r>
    </w:p>
    <w:p w:rsidR="00487A2B" w:rsidRPr="00487A2B" w:rsidRDefault="00487A2B" w:rsidP="00487A2B">
      <w:pPr>
        <w:spacing w:after="0" w:line="240" w:lineRule="auto"/>
        <w:ind w:left="720"/>
        <w:contextualSpacing/>
        <w:rPr>
          <w:rFonts w:ascii="Verdana" w:eastAsia="Times New Roman" w:hAnsi="Verdana" w:cs="Times New Roman"/>
          <w:b/>
          <w:sz w:val="20"/>
          <w:szCs w:val="20"/>
          <w:lang w:eastAsia="ca-ES"/>
        </w:rPr>
      </w:pPr>
    </w:p>
    <w:tbl>
      <w:tblPr>
        <w:tblStyle w:val="Taulaambquadrcula1"/>
        <w:tblW w:w="0" w:type="auto"/>
        <w:jc w:val="center"/>
        <w:tblLook w:val="04A0" w:firstRow="1" w:lastRow="0" w:firstColumn="1" w:lastColumn="0" w:noHBand="0" w:noVBand="1"/>
      </w:tblPr>
      <w:tblGrid>
        <w:gridCol w:w="7726"/>
      </w:tblGrid>
      <w:tr w:rsidR="00487A2B" w:rsidRPr="00487A2B" w:rsidTr="00E31C06">
        <w:trPr>
          <w:trHeight w:val="1004"/>
          <w:jc w:val="center"/>
        </w:trPr>
        <w:tc>
          <w:tcPr>
            <w:tcW w:w="7726" w:type="dxa"/>
          </w:tcPr>
          <w:p w:rsidR="00487A2B" w:rsidRPr="00487A2B" w:rsidRDefault="00487A2B" w:rsidP="00487A2B">
            <w:pPr>
              <w:tabs>
                <w:tab w:val="left" w:pos="851"/>
                <w:tab w:val="left" w:pos="1134"/>
                <w:tab w:val="left" w:pos="1702"/>
              </w:tabs>
              <w:spacing w:before="240"/>
              <w:jc w:val="center"/>
              <w:rPr>
                <w:rFonts w:ascii="Verdana" w:hAnsi="Verdana"/>
                <w:b/>
              </w:rPr>
            </w:pPr>
            <w:r w:rsidRPr="00487A2B">
              <w:rPr>
                <w:rFonts w:ascii="Verdana" w:hAnsi="Verdana"/>
                <w:b/>
              </w:rPr>
              <w:t>COMPROMÍS d’ampliació del termini de garantia dels productes objecte de subministrament als centres i dependències de</w:t>
            </w:r>
            <w:r w:rsidRPr="00487A2B">
              <w:rPr>
                <w:rFonts w:ascii="Verdana" w:hAnsi="Verdana" w:cs="Arial"/>
                <w:b/>
                <w:szCs w:val="24"/>
              </w:rPr>
              <w:t xml:space="preserve"> l’IMSS. Fins a 20 punts.</w:t>
            </w:r>
          </w:p>
        </w:tc>
      </w:tr>
      <w:tr w:rsidR="00487A2B" w:rsidRPr="00487A2B" w:rsidTr="00E31C06">
        <w:trPr>
          <w:trHeight w:val="2961"/>
          <w:jc w:val="center"/>
        </w:trPr>
        <w:tc>
          <w:tcPr>
            <w:tcW w:w="7726" w:type="dxa"/>
          </w:tcPr>
          <w:p w:rsidR="00487A2B" w:rsidRPr="00487A2B" w:rsidRDefault="00487A2B" w:rsidP="00487A2B">
            <w:pPr>
              <w:tabs>
                <w:tab w:val="left" w:pos="851"/>
                <w:tab w:val="left" w:pos="1134"/>
                <w:tab w:val="left" w:pos="1702"/>
              </w:tabs>
              <w:jc w:val="both"/>
              <w:rPr>
                <w:rFonts w:ascii="Verdana" w:hAnsi="Verdana"/>
                <w:b/>
              </w:rPr>
            </w:pPr>
            <w:r w:rsidRPr="00487A2B">
              <w:rPr>
                <w:rFonts w:ascii="Verdana" w:hAnsi="Verdana"/>
                <w:b/>
              </w:rPr>
              <w:t xml:space="preserve">   </w:t>
            </w:r>
          </w:p>
          <w:p w:rsidR="00487A2B" w:rsidRPr="00487A2B" w:rsidRDefault="00487A2B" w:rsidP="00487A2B">
            <w:pPr>
              <w:tabs>
                <w:tab w:val="left" w:pos="851"/>
                <w:tab w:val="left" w:pos="1134"/>
                <w:tab w:val="left" w:pos="1702"/>
              </w:tabs>
              <w:spacing w:line="20" w:lineRule="atLeast"/>
              <w:jc w:val="both"/>
              <w:rPr>
                <w:rFonts w:ascii="Verdana" w:hAnsi="Verdana"/>
                <w:b/>
              </w:rPr>
            </w:pPr>
            <w:r w:rsidRPr="00487A2B">
              <w:rPr>
                <w:rFonts w:ascii="Verdana" w:hAnsi="Verdana"/>
                <w:b/>
                <w:noProof/>
              </w:rPr>
              <mc:AlternateContent>
                <mc:Choice Requires="wps">
                  <w:drawing>
                    <wp:anchor distT="0" distB="0" distL="114300" distR="114300" simplePos="0" relativeHeight="251672576" behindDoc="0" locked="0" layoutInCell="1" allowOverlap="1" wp14:anchorId="1F0B1206" wp14:editId="06BF265B">
                      <wp:simplePos x="0" y="0"/>
                      <wp:positionH relativeFrom="column">
                        <wp:posOffset>310515</wp:posOffset>
                      </wp:positionH>
                      <wp:positionV relativeFrom="paragraph">
                        <wp:posOffset>6985</wp:posOffset>
                      </wp:positionV>
                      <wp:extent cx="142875" cy="133350"/>
                      <wp:effectExtent l="0" t="0" r="28575" b="19050"/>
                      <wp:wrapNone/>
                      <wp:docPr id="33" name="Rectangle 33"/>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3" o:spid="_x0000_s1026" style="position:absolute;margin-left:24.45pt;margin-top:.55pt;width:11.25pt;height:10.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" filled="f" strokecolor="windowText" strokeweight="2pt"/>
                  </w:pict>
                </mc:Fallback>
              </mc:AlternateContent>
            </w:r>
            <w:r w:rsidRPr="00487A2B">
              <w:rPr>
                <w:rFonts w:ascii="Verdana" w:hAnsi="Verdana"/>
                <w:b/>
              </w:rPr>
              <w:t xml:space="preserve">SÍ       ES COMPROMET A OFERIR LA SEGÜENT MILLORA – Marcar solament 1 opció </w:t>
            </w:r>
          </w:p>
          <w:p w:rsidR="00487A2B" w:rsidRPr="00487A2B" w:rsidRDefault="00487A2B" w:rsidP="00487A2B">
            <w:pPr>
              <w:tabs>
                <w:tab w:val="left" w:pos="851"/>
                <w:tab w:val="left" w:pos="1134"/>
                <w:tab w:val="left" w:pos="1702"/>
              </w:tabs>
              <w:spacing w:line="20" w:lineRule="atLeast"/>
              <w:jc w:val="both"/>
              <w:rPr>
                <w:rFonts w:ascii="Verdana" w:hAnsi="Verdana"/>
                <w:b/>
              </w:rPr>
            </w:pPr>
            <w:r w:rsidRPr="00487A2B">
              <w:rPr>
                <w:rFonts w:ascii="Verdana" w:hAnsi="Verdana"/>
                <w:b/>
                <w:noProof/>
              </w:rPr>
              <mc:AlternateContent>
                <mc:Choice Requires="wps">
                  <w:drawing>
                    <wp:anchor distT="0" distB="0" distL="114300" distR="114300" simplePos="0" relativeHeight="251671552" behindDoc="0" locked="0" layoutInCell="1" allowOverlap="1" wp14:anchorId="237977D9" wp14:editId="05F77543">
                      <wp:simplePos x="0" y="0"/>
                      <wp:positionH relativeFrom="column">
                        <wp:posOffset>395554</wp:posOffset>
                      </wp:positionH>
                      <wp:positionV relativeFrom="paragraph">
                        <wp:posOffset>155575</wp:posOffset>
                      </wp:positionV>
                      <wp:extent cx="142875" cy="133350"/>
                      <wp:effectExtent l="0" t="0" r="28575" b="19050"/>
                      <wp:wrapNone/>
                      <wp:docPr id="34" name="Rectangle 34"/>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4" o:spid="_x0000_s1026" style="position:absolute;margin-left:31.15pt;margin-top:12.25pt;width:11.25pt;height:10.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" filled="f" strokecolor="windowText" strokeweight="2pt"/>
                  </w:pict>
                </mc:Fallback>
              </mc:AlternateContent>
            </w:r>
          </w:p>
          <w:p w:rsidR="00487A2B" w:rsidRPr="00487A2B" w:rsidRDefault="00487A2B" w:rsidP="00487A2B">
            <w:pPr>
              <w:tabs>
                <w:tab w:val="left" w:pos="851"/>
                <w:tab w:val="left" w:pos="1134"/>
                <w:tab w:val="left" w:pos="1702"/>
              </w:tabs>
              <w:spacing w:line="20" w:lineRule="atLeast"/>
              <w:jc w:val="both"/>
              <w:rPr>
                <w:rFonts w:ascii="Verdana" w:hAnsi="Verdana"/>
                <w:b/>
              </w:rPr>
            </w:pPr>
            <w:r w:rsidRPr="00487A2B">
              <w:rPr>
                <w:rFonts w:ascii="Verdana" w:hAnsi="Verdana"/>
                <w:b/>
              </w:rPr>
              <w:t xml:space="preserve">                Ampliació de garantia d’1 any. – 20 punts. </w:t>
            </w:r>
          </w:p>
          <w:p w:rsidR="00487A2B" w:rsidRPr="00487A2B" w:rsidRDefault="00487A2B" w:rsidP="00487A2B">
            <w:pPr>
              <w:tabs>
                <w:tab w:val="left" w:pos="851"/>
                <w:tab w:val="left" w:pos="1134"/>
                <w:tab w:val="left" w:pos="1702"/>
              </w:tabs>
              <w:spacing w:line="20" w:lineRule="atLeast"/>
              <w:jc w:val="both"/>
              <w:rPr>
                <w:rFonts w:ascii="Verdana" w:hAnsi="Verdana"/>
                <w:b/>
              </w:rPr>
            </w:pPr>
          </w:p>
          <w:p w:rsidR="00487A2B" w:rsidRPr="00487A2B" w:rsidRDefault="00487A2B" w:rsidP="00487A2B">
            <w:pPr>
              <w:tabs>
                <w:tab w:val="left" w:pos="851"/>
                <w:tab w:val="left" w:pos="1134"/>
                <w:tab w:val="left" w:pos="1702"/>
              </w:tabs>
              <w:spacing w:line="20" w:lineRule="atLeast"/>
              <w:jc w:val="both"/>
              <w:rPr>
                <w:rFonts w:ascii="Verdana" w:hAnsi="Verdana"/>
                <w:b/>
              </w:rPr>
            </w:pPr>
            <w:r w:rsidRPr="00487A2B">
              <w:rPr>
                <w:rFonts w:ascii="Verdana" w:hAnsi="Verdana"/>
                <w:b/>
                <w:noProof/>
              </w:rPr>
              <mc:AlternateContent>
                <mc:Choice Requires="wps">
                  <w:drawing>
                    <wp:anchor distT="0" distB="0" distL="114300" distR="114300" simplePos="0" relativeHeight="251670528" behindDoc="0" locked="0" layoutInCell="1" allowOverlap="1" wp14:anchorId="34742654" wp14:editId="66EF30CA">
                      <wp:simplePos x="0" y="0"/>
                      <wp:positionH relativeFrom="column">
                        <wp:posOffset>405765</wp:posOffset>
                      </wp:positionH>
                      <wp:positionV relativeFrom="paragraph">
                        <wp:posOffset>10795</wp:posOffset>
                      </wp:positionV>
                      <wp:extent cx="142875" cy="133350"/>
                      <wp:effectExtent l="0" t="0" r="28575" b="19050"/>
                      <wp:wrapNone/>
                      <wp:docPr id="35" name="Rectangle 35"/>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5" o:spid="_x0000_s1026" style="position:absolute;margin-left:31.95pt;margin-top:.85pt;width:11.25pt;height:10.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" filled="f" strokecolor="windowText" strokeweight="2pt"/>
                  </w:pict>
                </mc:Fallback>
              </mc:AlternateContent>
            </w:r>
            <w:r w:rsidRPr="00487A2B">
              <w:rPr>
                <w:rFonts w:ascii="Verdana" w:hAnsi="Verdana"/>
                <w:b/>
              </w:rPr>
              <w:t xml:space="preserve">                Ampliació de garantia de 6 mesos. – 10 punts.</w:t>
            </w:r>
          </w:p>
          <w:p w:rsidR="00487A2B" w:rsidRPr="00487A2B" w:rsidRDefault="00487A2B" w:rsidP="00487A2B">
            <w:pPr>
              <w:tabs>
                <w:tab w:val="left" w:pos="851"/>
                <w:tab w:val="left" w:pos="1134"/>
                <w:tab w:val="left" w:pos="1702"/>
              </w:tabs>
              <w:spacing w:line="20" w:lineRule="atLeast"/>
              <w:jc w:val="both"/>
              <w:rPr>
                <w:rFonts w:ascii="Verdana" w:hAnsi="Verdana"/>
                <w:b/>
              </w:rPr>
            </w:pPr>
          </w:p>
          <w:p w:rsidR="00487A2B" w:rsidRPr="00487A2B" w:rsidRDefault="00487A2B" w:rsidP="00487A2B">
            <w:pPr>
              <w:tabs>
                <w:tab w:val="left" w:pos="851"/>
                <w:tab w:val="left" w:pos="1134"/>
                <w:tab w:val="left" w:pos="1702"/>
              </w:tabs>
              <w:spacing w:line="20" w:lineRule="atLeast"/>
              <w:jc w:val="both"/>
              <w:rPr>
                <w:rFonts w:ascii="Verdana" w:hAnsi="Verdana"/>
                <w:b/>
              </w:rPr>
            </w:pPr>
            <w:r w:rsidRPr="00487A2B">
              <w:rPr>
                <w:rFonts w:ascii="Verdana" w:hAnsi="Verdana"/>
                <w:b/>
                <w:noProof/>
              </w:rPr>
              <mc:AlternateContent>
                <mc:Choice Requires="wps">
                  <w:drawing>
                    <wp:anchor distT="0" distB="0" distL="114300" distR="114300" simplePos="0" relativeHeight="251673600" behindDoc="0" locked="0" layoutInCell="1" allowOverlap="1" wp14:anchorId="159CD6AE" wp14:editId="3CE499B4">
                      <wp:simplePos x="0" y="0"/>
                      <wp:positionH relativeFrom="column">
                        <wp:posOffset>405765</wp:posOffset>
                      </wp:positionH>
                      <wp:positionV relativeFrom="paragraph">
                        <wp:posOffset>7620</wp:posOffset>
                      </wp:positionV>
                      <wp:extent cx="142875" cy="133350"/>
                      <wp:effectExtent l="0" t="0" r="28575" b="19050"/>
                      <wp:wrapNone/>
                      <wp:docPr id="36" name="Rectangle 36"/>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26" style="position:absolute;margin-left:31.95pt;margin-top:.6pt;width:11.25pt;height:1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" filled="f" strokecolor="windowText" strokeweight="2pt"/>
                  </w:pict>
                </mc:Fallback>
              </mc:AlternateContent>
            </w:r>
            <w:r w:rsidRPr="00487A2B">
              <w:rPr>
                <w:rFonts w:ascii="Verdana" w:hAnsi="Verdana"/>
                <w:b/>
              </w:rPr>
              <w:t xml:space="preserve">                Ampliació de garantia de 3 mesos. – 5 punts.</w:t>
            </w:r>
          </w:p>
          <w:p w:rsidR="00487A2B" w:rsidRPr="00487A2B" w:rsidRDefault="00487A2B" w:rsidP="00487A2B">
            <w:pPr>
              <w:tabs>
                <w:tab w:val="left" w:pos="851"/>
                <w:tab w:val="left" w:pos="1134"/>
                <w:tab w:val="left" w:pos="1702"/>
              </w:tabs>
              <w:spacing w:line="20" w:lineRule="atLeast"/>
              <w:jc w:val="both"/>
              <w:rPr>
                <w:rFonts w:ascii="Verdana" w:hAnsi="Verdana"/>
                <w:b/>
              </w:rPr>
            </w:pPr>
            <w:r w:rsidRPr="00487A2B">
              <w:rPr>
                <w:rFonts w:ascii="Verdana" w:hAnsi="Verdana"/>
                <w:b/>
              </w:rPr>
              <w:t xml:space="preserve">            </w:t>
            </w:r>
          </w:p>
          <w:p w:rsidR="00487A2B" w:rsidRPr="00487A2B" w:rsidRDefault="00487A2B" w:rsidP="00487A2B">
            <w:pPr>
              <w:tabs>
                <w:tab w:val="left" w:pos="1702"/>
              </w:tabs>
              <w:spacing w:line="20" w:lineRule="atLeast"/>
              <w:rPr>
                <w:rFonts w:ascii="Verdana" w:hAnsi="Verdana" w:cs="Arial"/>
                <w:b/>
              </w:rPr>
            </w:pPr>
            <w:r w:rsidRPr="00487A2B">
              <w:rPr>
                <w:rFonts w:ascii="Verdana" w:hAnsi="Verdana"/>
                <w:b/>
                <w:noProof/>
              </w:rPr>
              <mc:AlternateContent>
                <mc:Choice Requires="wps">
                  <w:drawing>
                    <wp:anchor distT="0" distB="0" distL="114300" distR="114300" simplePos="0" relativeHeight="251674624" behindDoc="0" locked="0" layoutInCell="1" allowOverlap="1" wp14:anchorId="087CA3DA" wp14:editId="30A6A256">
                      <wp:simplePos x="0" y="0"/>
                      <wp:positionH relativeFrom="column">
                        <wp:posOffset>297246</wp:posOffset>
                      </wp:positionH>
                      <wp:positionV relativeFrom="paragraph">
                        <wp:posOffset>11876</wp:posOffset>
                      </wp:positionV>
                      <wp:extent cx="142875" cy="133350"/>
                      <wp:effectExtent l="0" t="0" r="28575" b="19050"/>
                      <wp:wrapNone/>
                      <wp:docPr id="39" name="Rectangle 39"/>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26" style="position:absolute;margin-left:23.4pt;margin-top:.95pt;width:11.25pt;height:1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" filled="f" strokecolor="windowText" strokeweight="2pt"/>
                  </w:pict>
                </mc:Fallback>
              </mc:AlternateContent>
            </w:r>
            <w:r w:rsidRPr="00487A2B">
              <w:rPr>
                <w:rFonts w:ascii="Verdana" w:hAnsi="Verdana" w:cs="Arial"/>
                <w:b/>
              </w:rPr>
              <w:t>NO</w:t>
            </w:r>
            <w:r w:rsidRPr="00487A2B">
              <w:rPr>
                <w:rFonts w:ascii="Verdana" w:hAnsi="Verdana" w:cs="Arial"/>
              </w:rPr>
              <w:t xml:space="preserve">  </w:t>
            </w:r>
            <w:r w:rsidRPr="00487A2B">
              <w:rPr>
                <w:rFonts w:ascii="Verdana" w:hAnsi="Verdana" w:cs="Arial"/>
                <w:b/>
              </w:rPr>
              <w:t xml:space="preserve">     ofereix aquesta millora en temps de lliurament. – 0 punts.</w:t>
            </w:r>
          </w:p>
        </w:tc>
      </w:tr>
    </w:tbl>
    <w:p w:rsidR="00487A2B" w:rsidRPr="00487A2B" w:rsidRDefault="00487A2B" w:rsidP="00487A2B">
      <w:pPr>
        <w:spacing w:after="0" w:line="240" w:lineRule="auto"/>
        <w:ind w:left="720"/>
        <w:contextualSpacing/>
        <w:jc w:val="both"/>
        <w:rPr>
          <w:rFonts w:ascii="Verdana" w:eastAsia="Times New Roman" w:hAnsi="Verdana" w:cs="Times New Roman"/>
          <w:b/>
          <w:sz w:val="20"/>
          <w:szCs w:val="20"/>
          <w:lang w:eastAsia="ca-ES"/>
        </w:rPr>
      </w:pPr>
    </w:p>
    <w:p w:rsidR="00487A2B" w:rsidRPr="00487A2B" w:rsidRDefault="00487A2B" w:rsidP="00487A2B">
      <w:pPr>
        <w:autoSpaceDE w:val="0"/>
        <w:autoSpaceDN w:val="0"/>
        <w:adjustRightInd w:val="0"/>
        <w:spacing w:after="360"/>
        <w:jc w:val="both"/>
        <w:rPr>
          <w:rFonts w:ascii="Verdana" w:eastAsia="Times New Roman" w:hAnsi="Verdana" w:cs="Arial"/>
          <w:sz w:val="20"/>
          <w:szCs w:val="24"/>
          <w:lang w:eastAsia="ca-ES"/>
        </w:rPr>
      </w:pPr>
      <w:r w:rsidRPr="00487A2B">
        <w:rPr>
          <w:rFonts w:ascii="Verdana" w:eastAsia="Times New Roman" w:hAnsi="Verdana" w:cs="Arial"/>
          <w:sz w:val="20"/>
          <w:szCs w:val="24"/>
          <w:lang w:eastAsia="ca-ES"/>
        </w:rPr>
        <w:t>Per tal de valorar aquest criteri serà obligatori que les licitadores aportin, en el moment de la presentació de l’oferta, una declaració responsable segons la qual es comprometen al compliment d'aquest criteri fins a la data a la qual l'adjudicatària es comprometi, signada electrònicament.</w:t>
      </w:r>
    </w:p>
    <w:p w:rsidR="00487A2B" w:rsidRPr="00487A2B" w:rsidRDefault="00487A2B" w:rsidP="00487A2B">
      <w:pPr>
        <w:numPr>
          <w:ilvl w:val="0"/>
          <w:numId w:val="1"/>
        </w:numPr>
        <w:spacing w:after="0" w:line="240" w:lineRule="auto"/>
        <w:contextualSpacing/>
        <w:jc w:val="both"/>
        <w:rPr>
          <w:rFonts w:ascii="Verdana" w:eastAsia="Times New Roman" w:hAnsi="Verdana" w:cs="Verdana"/>
          <w:color w:val="000000"/>
          <w:sz w:val="20"/>
          <w:szCs w:val="20"/>
          <w:lang w:eastAsia="ca-ES"/>
        </w:rPr>
      </w:pPr>
      <w:r w:rsidRPr="00487A2B">
        <w:rPr>
          <w:rFonts w:ascii="Verdana" w:eastAsia="Times New Roman" w:hAnsi="Verdana" w:cs="Times New Roman"/>
          <w:b/>
          <w:sz w:val="20"/>
          <w:szCs w:val="20"/>
          <w:lang w:eastAsia="ca-ES"/>
        </w:rPr>
        <w:t xml:space="preserve">Per </w:t>
      </w:r>
      <w:r w:rsidRPr="00487A2B">
        <w:rPr>
          <w:rFonts w:ascii="Verdana" w:eastAsia="Times New Roman" w:hAnsi="Verdana" w:cs="Verdana"/>
          <w:b/>
          <w:bCs/>
          <w:color w:val="000000"/>
          <w:sz w:val="20"/>
          <w:szCs w:val="20"/>
          <w:lang w:eastAsia="ca-ES"/>
        </w:rPr>
        <w:t xml:space="preserve">la qualitat ambiental de la flota de vehicles disponibles de categoria N1. Fins a 15 punts. </w:t>
      </w:r>
    </w:p>
    <w:p w:rsidR="00487A2B" w:rsidRPr="00487A2B" w:rsidRDefault="00C97901" w:rsidP="00487A2B">
      <w:pPr>
        <w:spacing w:after="0" w:line="240" w:lineRule="auto"/>
        <w:ind w:left="720"/>
        <w:contextualSpacing/>
        <w:jc w:val="both"/>
        <w:rPr>
          <w:rFonts w:ascii="Verdana" w:eastAsia="Times New Roman" w:hAnsi="Verdana" w:cs="Verdana"/>
          <w:color w:val="000000"/>
          <w:sz w:val="20"/>
          <w:szCs w:val="20"/>
          <w:lang w:eastAsia="ca-ES"/>
        </w:rPr>
      </w:pPr>
      <w:r w:rsidRPr="00AB3782">
        <w:rPr>
          <w:rFonts w:ascii="Arial" w:hAnsi="Arial" w:cs="Arial"/>
          <w:i/>
          <w:noProof/>
          <w:color w:val="000000"/>
          <w:lang w:eastAsia="ca-ES"/>
        </w:rPr>
        <mc:AlternateContent>
          <mc:Choice Requires="wps">
            <w:drawing>
              <wp:anchor distT="0" distB="0" distL="114300" distR="114300" simplePos="0" relativeHeight="251676672" behindDoc="0" locked="0" layoutInCell="1" allowOverlap="1" wp14:anchorId="7A0C723F" wp14:editId="4A87DC36">
                <wp:simplePos x="0" y="0"/>
                <wp:positionH relativeFrom="column">
                  <wp:posOffset>438883</wp:posOffset>
                </wp:positionH>
                <wp:positionV relativeFrom="paragraph">
                  <wp:posOffset>101893</wp:posOffset>
                </wp:positionV>
                <wp:extent cx="4488815" cy="554990"/>
                <wp:effectExtent l="0" t="0" r="26035" b="1651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815" cy="554990"/>
                        </a:xfrm>
                        <a:prstGeom prst="rect">
                          <a:avLst/>
                        </a:prstGeom>
                        <a:solidFill>
                          <a:srgbClr val="FFFFFF"/>
                        </a:solidFill>
                        <a:ln w="9525">
                          <a:solidFill>
                            <a:srgbClr val="000000"/>
                          </a:solidFill>
                          <a:miter lim="800000"/>
                          <a:headEnd/>
                          <a:tailEnd/>
                        </a:ln>
                      </wps:spPr>
                      <wps:txbx>
                        <w:txbxContent>
                          <w:p w:rsidR="00C97901" w:rsidRPr="00E51271" w:rsidRDefault="00C97901" w:rsidP="00C97901">
                            <w:pPr>
                              <w:jc w:val="center"/>
                              <w:rPr>
                                <w:rFonts w:ascii="Arial" w:hAnsi="Arial" w:cs="Arial"/>
                                <w:b/>
                                <w:sz w:val="20"/>
                              </w:rPr>
                            </w:pPr>
                            <w:r w:rsidRPr="00E51271">
                              <w:rPr>
                                <w:rFonts w:ascii="Arial" w:hAnsi="Arial" w:cs="Arial"/>
                                <w:b/>
                                <w:sz w:val="20"/>
                              </w:rPr>
                              <w:t>COMPROMÍS de la qualitat ambiental, així com del nombre de vehicles de la categoria N1 que s’adscriguin a l’execució del contracte. Fins a 15 punts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34.55pt;margin-top:8pt;width:353.45pt;height:43.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">
                <v:textbox>
                  <w:txbxContent>
                    <w:p w:rsidR="00C97901" w:rsidRPr="00E51271" w:rsidRDefault="00C97901" w:rsidP="00C97901">
                      <w:pPr>
                        <w:jc w:val="center"/>
                        <w:rPr>
                          <w:rFonts w:ascii="Arial" w:hAnsi="Arial" w:cs="Arial"/>
                          <w:b/>
                          <w:sz w:val="20"/>
                        </w:rPr>
                      </w:pPr>
                      <w:r w:rsidRPr="00E51271">
                        <w:rPr>
                          <w:rFonts w:ascii="Arial" w:hAnsi="Arial" w:cs="Arial"/>
                          <w:b/>
                          <w:sz w:val="20"/>
                        </w:rPr>
                        <w:t>COMPROMÍS de la qualitat ambiental, així com del nombre de vehicles de la categoria N1 que s’adscriguin a l’execució del contracte. Fins a 15 punts</w:t>
                      </w:r>
                    </w:p>
                  </w:txbxContent>
                </v:textbox>
              </v:shape>
            </w:pict>
          </mc:Fallback>
        </mc:AlternateContent>
      </w:r>
    </w:p>
    <w:p w:rsidR="00487A2B" w:rsidRDefault="00487A2B" w:rsidP="00487A2B">
      <w:pPr>
        <w:spacing w:after="0" w:line="240" w:lineRule="auto"/>
        <w:ind w:left="720"/>
        <w:contextualSpacing/>
        <w:jc w:val="both"/>
        <w:rPr>
          <w:rFonts w:ascii="Verdana" w:eastAsia="Times New Roman" w:hAnsi="Verdana" w:cs="Verdana"/>
          <w:color w:val="000000"/>
          <w:sz w:val="20"/>
          <w:szCs w:val="20"/>
          <w:lang w:eastAsia="ca-ES"/>
        </w:rPr>
      </w:pPr>
    </w:p>
    <w:p w:rsidR="00487A2B" w:rsidRDefault="00487A2B" w:rsidP="00487A2B">
      <w:pPr>
        <w:spacing w:after="0" w:line="240" w:lineRule="auto"/>
        <w:ind w:left="720"/>
        <w:contextualSpacing/>
        <w:jc w:val="both"/>
        <w:rPr>
          <w:rFonts w:ascii="Verdana" w:eastAsia="Times New Roman" w:hAnsi="Verdana" w:cs="Verdana"/>
          <w:color w:val="000000"/>
          <w:sz w:val="20"/>
          <w:szCs w:val="20"/>
          <w:lang w:eastAsia="ca-ES"/>
        </w:rPr>
      </w:pPr>
    </w:p>
    <w:p w:rsidR="00487A2B" w:rsidRDefault="00487A2B" w:rsidP="00487A2B">
      <w:pPr>
        <w:spacing w:after="0" w:line="240" w:lineRule="auto"/>
        <w:ind w:left="720"/>
        <w:contextualSpacing/>
        <w:jc w:val="both"/>
        <w:rPr>
          <w:rFonts w:ascii="Verdana" w:eastAsia="Times New Roman" w:hAnsi="Verdana" w:cs="Verdana"/>
          <w:color w:val="000000"/>
          <w:sz w:val="20"/>
          <w:szCs w:val="20"/>
          <w:lang w:eastAsia="ca-ES"/>
        </w:rPr>
      </w:pPr>
    </w:p>
    <w:tbl>
      <w:tblPr>
        <w:tblStyle w:val="Taulaambquadrcula"/>
        <w:tblpPr w:leftFromText="141" w:rightFromText="141" w:vertAnchor="text" w:horzAnchor="margin" w:tblpXSpec="center" w:tblpY="120"/>
        <w:tblW w:w="0" w:type="auto"/>
        <w:tblLook w:val="04A0" w:firstRow="1" w:lastRow="0" w:firstColumn="1" w:lastColumn="0" w:noHBand="0" w:noVBand="1"/>
      </w:tblPr>
      <w:tblGrid>
        <w:gridCol w:w="3085"/>
        <w:gridCol w:w="1134"/>
        <w:gridCol w:w="2858"/>
      </w:tblGrid>
      <w:tr w:rsidR="00C97901" w:rsidRPr="00E51271" w:rsidTr="00E31C06">
        <w:trPr>
          <w:trHeight w:val="706"/>
        </w:trPr>
        <w:tc>
          <w:tcPr>
            <w:tcW w:w="3085" w:type="dxa"/>
          </w:tcPr>
          <w:p w:rsidR="00C97901" w:rsidRPr="00E51271" w:rsidRDefault="00C97901" w:rsidP="00E31C06">
            <w:pPr>
              <w:pStyle w:val="Pargrafdellista"/>
              <w:spacing w:before="240" w:after="240"/>
              <w:jc w:val="center"/>
              <w:rPr>
                <w:rFonts w:ascii="Arial" w:hAnsi="Arial" w:cs="Arial"/>
                <w:b/>
                <w:color w:val="000000"/>
              </w:rPr>
            </w:pPr>
            <w:r w:rsidRPr="00E51271">
              <w:rPr>
                <w:rFonts w:ascii="Arial" w:hAnsi="Arial" w:cs="Arial"/>
                <w:b/>
                <w:color w:val="000000"/>
              </w:rPr>
              <w:t>Distintiu ambiental</w:t>
            </w:r>
          </w:p>
        </w:tc>
        <w:tc>
          <w:tcPr>
            <w:tcW w:w="1134" w:type="dxa"/>
          </w:tcPr>
          <w:p w:rsidR="00C97901" w:rsidRPr="00E51271" w:rsidRDefault="00C97901" w:rsidP="00E31C06">
            <w:pPr>
              <w:pStyle w:val="Pargrafdellista"/>
              <w:spacing w:before="240" w:after="240"/>
              <w:jc w:val="center"/>
              <w:rPr>
                <w:rFonts w:ascii="Arial" w:hAnsi="Arial" w:cs="Arial"/>
                <w:b/>
                <w:color w:val="000000"/>
              </w:rPr>
            </w:pPr>
            <w:r>
              <w:rPr>
                <w:rFonts w:ascii="Arial" w:hAnsi="Arial" w:cs="Arial"/>
                <w:b/>
                <w:color w:val="000000"/>
              </w:rPr>
              <w:t>Punts</w:t>
            </w:r>
          </w:p>
        </w:tc>
        <w:tc>
          <w:tcPr>
            <w:tcW w:w="2858" w:type="dxa"/>
          </w:tcPr>
          <w:p w:rsidR="00C97901" w:rsidRPr="00E51271" w:rsidRDefault="00C97901" w:rsidP="00E31C06">
            <w:pPr>
              <w:pStyle w:val="Pargrafdellista"/>
              <w:spacing w:before="240" w:after="240"/>
              <w:jc w:val="center"/>
              <w:rPr>
                <w:rFonts w:ascii="Arial" w:hAnsi="Arial" w:cs="Arial"/>
                <w:b/>
                <w:color w:val="000000"/>
              </w:rPr>
            </w:pPr>
            <w:r>
              <w:rPr>
                <w:rFonts w:ascii="Arial" w:hAnsi="Arial" w:cs="Arial"/>
                <w:b/>
                <w:color w:val="000000"/>
              </w:rPr>
              <w:t xml:space="preserve">Nº de vehicles </w:t>
            </w:r>
            <w:proofErr w:type="spellStart"/>
            <w:r>
              <w:rPr>
                <w:rFonts w:ascii="Arial" w:hAnsi="Arial" w:cs="Arial"/>
                <w:b/>
                <w:color w:val="000000"/>
              </w:rPr>
              <w:t>ofertats</w:t>
            </w:r>
            <w:proofErr w:type="spellEnd"/>
          </w:p>
        </w:tc>
      </w:tr>
      <w:tr w:rsidR="00C97901" w:rsidRPr="00E51271" w:rsidTr="00E31C06">
        <w:trPr>
          <w:trHeight w:val="546"/>
        </w:trPr>
        <w:tc>
          <w:tcPr>
            <w:tcW w:w="3085" w:type="dxa"/>
          </w:tcPr>
          <w:p w:rsidR="00C97901" w:rsidRPr="00E51271" w:rsidRDefault="00C97901" w:rsidP="00E31C06">
            <w:pPr>
              <w:pStyle w:val="Pargrafdellista"/>
              <w:spacing w:before="120"/>
              <w:jc w:val="center"/>
              <w:rPr>
                <w:rFonts w:ascii="Arial" w:hAnsi="Arial" w:cs="Arial"/>
                <w:b/>
                <w:i/>
                <w:color w:val="000000"/>
              </w:rPr>
            </w:pPr>
            <w:r w:rsidRPr="00E51271">
              <w:rPr>
                <w:rFonts w:ascii="Arial" w:hAnsi="Arial" w:cs="Arial"/>
                <w:b/>
                <w:i/>
                <w:color w:val="000000"/>
              </w:rPr>
              <w:t>Vehicle N1 amb distintiu 0</w:t>
            </w:r>
          </w:p>
        </w:tc>
        <w:tc>
          <w:tcPr>
            <w:tcW w:w="1134" w:type="dxa"/>
          </w:tcPr>
          <w:p w:rsidR="00C97901" w:rsidRPr="00E51271" w:rsidRDefault="00C97901" w:rsidP="00E31C06">
            <w:pPr>
              <w:pStyle w:val="Pargrafdellista"/>
              <w:spacing w:before="120"/>
              <w:jc w:val="center"/>
              <w:rPr>
                <w:rFonts w:ascii="Arial" w:hAnsi="Arial" w:cs="Arial"/>
                <w:b/>
                <w:i/>
                <w:color w:val="000000"/>
              </w:rPr>
            </w:pPr>
            <w:r>
              <w:rPr>
                <w:rFonts w:ascii="Arial" w:hAnsi="Arial" w:cs="Arial"/>
                <w:b/>
                <w:i/>
                <w:color w:val="000000"/>
              </w:rPr>
              <w:t>7,5</w:t>
            </w:r>
          </w:p>
        </w:tc>
        <w:tc>
          <w:tcPr>
            <w:tcW w:w="2858" w:type="dxa"/>
          </w:tcPr>
          <w:p w:rsidR="00C97901" w:rsidRPr="00E51271" w:rsidRDefault="00C97901" w:rsidP="00E31C06">
            <w:pPr>
              <w:pStyle w:val="Pargrafdellista"/>
              <w:spacing w:before="240"/>
              <w:jc w:val="both"/>
              <w:rPr>
                <w:rFonts w:ascii="Arial" w:hAnsi="Arial" w:cs="Arial"/>
                <w:b/>
                <w:i/>
                <w:color w:val="000000"/>
              </w:rPr>
            </w:pPr>
          </w:p>
        </w:tc>
      </w:tr>
      <w:tr w:rsidR="00C97901" w:rsidRPr="00E51271" w:rsidTr="00E31C06">
        <w:trPr>
          <w:trHeight w:val="554"/>
        </w:trPr>
        <w:tc>
          <w:tcPr>
            <w:tcW w:w="3085" w:type="dxa"/>
          </w:tcPr>
          <w:p w:rsidR="00C97901" w:rsidRPr="00E51271" w:rsidRDefault="00C97901" w:rsidP="00E31C06">
            <w:pPr>
              <w:pStyle w:val="Pargrafdellista"/>
              <w:spacing w:before="120"/>
              <w:jc w:val="center"/>
              <w:rPr>
                <w:rFonts w:ascii="Arial" w:hAnsi="Arial" w:cs="Arial"/>
                <w:b/>
                <w:i/>
                <w:color w:val="000000"/>
              </w:rPr>
            </w:pPr>
            <w:r w:rsidRPr="00E51271">
              <w:rPr>
                <w:rFonts w:ascii="Arial" w:hAnsi="Arial" w:cs="Arial"/>
                <w:b/>
                <w:i/>
                <w:color w:val="000000"/>
              </w:rPr>
              <w:t>Vehicle N1 amb distintiu ECO</w:t>
            </w:r>
          </w:p>
        </w:tc>
        <w:tc>
          <w:tcPr>
            <w:tcW w:w="1134" w:type="dxa"/>
          </w:tcPr>
          <w:p w:rsidR="00C97901" w:rsidRPr="00E51271" w:rsidRDefault="00C97901" w:rsidP="00E31C06">
            <w:pPr>
              <w:pStyle w:val="Pargrafdellista"/>
              <w:spacing w:before="120"/>
              <w:jc w:val="center"/>
              <w:rPr>
                <w:rFonts w:ascii="Arial" w:hAnsi="Arial" w:cs="Arial"/>
                <w:b/>
                <w:i/>
                <w:color w:val="000000"/>
              </w:rPr>
            </w:pPr>
            <w:r>
              <w:rPr>
                <w:rFonts w:ascii="Arial" w:hAnsi="Arial" w:cs="Arial"/>
                <w:b/>
                <w:i/>
                <w:color w:val="000000"/>
              </w:rPr>
              <w:t>5</w:t>
            </w:r>
          </w:p>
        </w:tc>
        <w:tc>
          <w:tcPr>
            <w:tcW w:w="2858" w:type="dxa"/>
          </w:tcPr>
          <w:p w:rsidR="00C97901" w:rsidRPr="00E51271" w:rsidRDefault="00C97901" w:rsidP="00E31C06">
            <w:pPr>
              <w:pStyle w:val="Pargrafdellista"/>
              <w:spacing w:before="240"/>
              <w:jc w:val="both"/>
              <w:rPr>
                <w:rFonts w:ascii="Arial" w:hAnsi="Arial" w:cs="Arial"/>
                <w:b/>
                <w:i/>
                <w:color w:val="000000"/>
              </w:rPr>
            </w:pPr>
          </w:p>
        </w:tc>
      </w:tr>
      <w:tr w:rsidR="00C97901" w:rsidRPr="00E51271" w:rsidTr="00E31C06">
        <w:trPr>
          <w:trHeight w:val="432"/>
        </w:trPr>
        <w:tc>
          <w:tcPr>
            <w:tcW w:w="3085" w:type="dxa"/>
          </w:tcPr>
          <w:p w:rsidR="00C97901" w:rsidRPr="00E51271" w:rsidRDefault="00C97901" w:rsidP="00E31C06">
            <w:pPr>
              <w:pStyle w:val="Pargrafdellista"/>
              <w:spacing w:before="120"/>
              <w:jc w:val="center"/>
              <w:rPr>
                <w:rFonts w:ascii="Arial" w:hAnsi="Arial" w:cs="Arial"/>
                <w:b/>
                <w:i/>
                <w:color w:val="000000"/>
              </w:rPr>
            </w:pPr>
            <w:r w:rsidRPr="00E51271">
              <w:rPr>
                <w:rFonts w:ascii="Arial" w:hAnsi="Arial" w:cs="Arial"/>
                <w:b/>
                <w:i/>
                <w:color w:val="000000"/>
              </w:rPr>
              <w:t>Vehicle N1 amb distintiu</w:t>
            </w:r>
            <w:r>
              <w:rPr>
                <w:rFonts w:ascii="Arial" w:hAnsi="Arial" w:cs="Arial"/>
                <w:b/>
                <w:i/>
                <w:color w:val="000000"/>
              </w:rPr>
              <w:t xml:space="preserve"> C</w:t>
            </w:r>
          </w:p>
        </w:tc>
        <w:tc>
          <w:tcPr>
            <w:tcW w:w="1134" w:type="dxa"/>
          </w:tcPr>
          <w:p w:rsidR="00C97901" w:rsidRPr="00E51271" w:rsidRDefault="00C97901" w:rsidP="00E31C06">
            <w:pPr>
              <w:pStyle w:val="Pargrafdellista"/>
              <w:spacing w:before="120"/>
              <w:jc w:val="center"/>
              <w:rPr>
                <w:rFonts w:ascii="Arial" w:hAnsi="Arial" w:cs="Arial"/>
                <w:b/>
                <w:i/>
                <w:color w:val="000000"/>
              </w:rPr>
            </w:pPr>
            <w:r>
              <w:rPr>
                <w:rFonts w:ascii="Arial" w:hAnsi="Arial" w:cs="Arial"/>
                <w:b/>
                <w:i/>
                <w:color w:val="000000"/>
              </w:rPr>
              <w:t>3</w:t>
            </w:r>
          </w:p>
        </w:tc>
        <w:tc>
          <w:tcPr>
            <w:tcW w:w="2858" w:type="dxa"/>
          </w:tcPr>
          <w:p w:rsidR="00C97901" w:rsidRPr="00E51271" w:rsidRDefault="00C97901" w:rsidP="00E31C06">
            <w:pPr>
              <w:pStyle w:val="Pargrafdellista"/>
              <w:spacing w:before="240"/>
              <w:jc w:val="both"/>
              <w:rPr>
                <w:rFonts w:ascii="Arial" w:hAnsi="Arial" w:cs="Arial"/>
                <w:b/>
                <w:i/>
                <w:color w:val="000000"/>
              </w:rPr>
            </w:pPr>
          </w:p>
        </w:tc>
      </w:tr>
      <w:tr w:rsidR="00C97901" w:rsidRPr="00E51271" w:rsidTr="00E31C06">
        <w:trPr>
          <w:trHeight w:val="667"/>
        </w:trPr>
        <w:tc>
          <w:tcPr>
            <w:tcW w:w="3085" w:type="dxa"/>
          </w:tcPr>
          <w:p w:rsidR="00C97901" w:rsidRPr="00E51271" w:rsidRDefault="00C97901" w:rsidP="00E31C06">
            <w:pPr>
              <w:pStyle w:val="Pargrafdellista"/>
              <w:spacing w:before="120"/>
              <w:jc w:val="center"/>
              <w:rPr>
                <w:rFonts w:ascii="Arial" w:hAnsi="Arial" w:cs="Arial"/>
                <w:b/>
                <w:i/>
                <w:color w:val="000000"/>
              </w:rPr>
            </w:pPr>
            <w:r>
              <w:rPr>
                <w:rFonts w:ascii="Arial" w:hAnsi="Arial" w:cs="Arial"/>
                <w:b/>
                <w:i/>
                <w:color w:val="000000"/>
              </w:rPr>
              <w:t>Vehicle N1 amb distintiu B</w:t>
            </w:r>
          </w:p>
        </w:tc>
        <w:tc>
          <w:tcPr>
            <w:tcW w:w="1134" w:type="dxa"/>
          </w:tcPr>
          <w:p w:rsidR="00C97901" w:rsidRDefault="00C97901" w:rsidP="00E31C06">
            <w:pPr>
              <w:pStyle w:val="Pargrafdellista"/>
              <w:spacing w:before="120"/>
              <w:jc w:val="center"/>
              <w:rPr>
                <w:rFonts w:ascii="Arial" w:hAnsi="Arial" w:cs="Arial"/>
                <w:b/>
                <w:i/>
                <w:color w:val="000000"/>
              </w:rPr>
            </w:pPr>
            <w:r>
              <w:rPr>
                <w:rFonts w:ascii="Arial" w:hAnsi="Arial" w:cs="Arial"/>
                <w:b/>
                <w:i/>
                <w:color w:val="000000"/>
              </w:rPr>
              <w:t>0</w:t>
            </w:r>
          </w:p>
        </w:tc>
        <w:tc>
          <w:tcPr>
            <w:tcW w:w="2858" w:type="dxa"/>
          </w:tcPr>
          <w:p w:rsidR="00C97901" w:rsidRPr="00E51271" w:rsidRDefault="00C97901" w:rsidP="00E31C06">
            <w:pPr>
              <w:pStyle w:val="Pargrafdellista"/>
              <w:spacing w:before="240"/>
              <w:jc w:val="both"/>
              <w:rPr>
                <w:rFonts w:ascii="Arial" w:hAnsi="Arial" w:cs="Arial"/>
                <w:b/>
                <w:i/>
                <w:color w:val="000000"/>
              </w:rPr>
            </w:pPr>
          </w:p>
        </w:tc>
      </w:tr>
    </w:tbl>
    <w:p w:rsidR="00487A2B" w:rsidRDefault="00487A2B" w:rsidP="00487A2B">
      <w:pPr>
        <w:spacing w:after="0" w:line="240" w:lineRule="auto"/>
        <w:ind w:left="720"/>
        <w:contextualSpacing/>
        <w:jc w:val="both"/>
        <w:rPr>
          <w:rFonts w:ascii="Verdana" w:eastAsia="Times New Roman" w:hAnsi="Verdana" w:cs="Verdana"/>
          <w:color w:val="000000"/>
          <w:sz w:val="20"/>
          <w:szCs w:val="20"/>
          <w:lang w:eastAsia="ca-ES"/>
        </w:rPr>
      </w:pPr>
    </w:p>
    <w:p w:rsidR="00C97901" w:rsidRDefault="00C97901" w:rsidP="00487A2B">
      <w:pPr>
        <w:spacing w:after="0" w:line="240" w:lineRule="auto"/>
        <w:ind w:left="720"/>
        <w:contextualSpacing/>
        <w:jc w:val="both"/>
        <w:rPr>
          <w:rFonts w:ascii="Verdana" w:eastAsia="Times New Roman" w:hAnsi="Verdana" w:cs="Verdana"/>
          <w:color w:val="000000"/>
          <w:sz w:val="20"/>
          <w:szCs w:val="20"/>
          <w:lang w:eastAsia="ca-ES"/>
        </w:rPr>
      </w:pPr>
    </w:p>
    <w:p w:rsidR="00C97901" w:rsidRDefault="00C97901" w:rsidP="00487A2B">
      <w:pPr>
        <w:spacing w:after="0" w:line="240" w:lineRule="auto"/>
        <w:ind w:left="720"/>
        <w:contextualSpacing/>
        <w:jc w:val="both"/>
        <w:rPr>
          <w:rFonts w:ascii="Verdana" w:eastAsia="Times New Roman" w:hAnsi="Verdana" w:cs="Verdana"/>
          <w:color w:val="000000"/>
          <w:sz w:val="20"/>
          <w:szCs w:val="20"/>
          <w:lang w:eastAsia="ca-ES"/>
        </w:rPr>
      </w:pPr>
    </w:p>
    <w:p w:rsidR="00C97901" w:rsidRDefault="00C97901" w:rsidP="00487A2B">
      <w:pPr>
        <w:spacing w:after="0" w:line="240" w:lineRule="auto"/>
        <w:ind w:left="720"/>
        <w:contextualSpacing/>
        <w:jc w:val="both"/>
        <w:rPr>
          <w:rFonts w:ascii="Verdana" w:eastAsia="Times New Roman" w:hAnsi="Verdana" w:cs="Verdana"/>
          <w:color w:val="000000"/>
          <w:sz w:val="20"/>
          <w:szCs w:val="20"/>
          <w:lang w:eastAsia="ca-ES"/>
        </w:rPr>
      </w:pPr>
    </w:p>
    <w:p w:rsidR="00C97901" w:rsidRDefault="00C97901" w:rsidP="00487A2B">
      <w:pPr>
        <w:spacing w:after="0" w:line="240" w:lineRule="auto"/>
        <w:ind w:left="720"/>
        <w:contextualSpacing/>
        <w:jc w:val="both"/>
        <w:rPr>
          <w:rFonts w:ascii="Verdana" w:eastAsia="Times New Roman" w:hAnsi="Verdana" w:cs="Verdana"/>
          <w:color w:val="000000"/>
          <w:sz w:val="20"/>
          <w:szCs w:val="20"/>
          <w:lang w:eastAsia="ca-ES"/>
        </w:rPr>
      </w:pPr>
    </w:p>
    <w:p w:rsidR="00C97901" w:rsidRDefault="00C97901" w:rsidP="00487A2B">
      <w:pPr>
        <w:spacing w:after="0" w:line="240" w:lineRule="auto"/>
        <w:ind w:left="720"/>
        <w:contextualSpacing/>
        <w:jc w:val="both"/>
        <w:rPr>
          <w:rFonts w:ascii="Verdana" w:eastAsia="Times New Roman" w:hAnsi="Verdana" w:cs="Verdana"/>
          <w:color w:val="000000"/>
          <w:sz w:val="20"/>
          <w:szCs w:val="20"/>
          <w:lang w:eastAsia="ca-ES"/>
        </w:rPr>
      </w:pPr>
    </w:p>
    <w:p w:rsidR="00C97901" w:rsidRDefault="00C97901" w:rsidP="00487A2B">
      <w:pPr>
        <w:spacing w:after="0" w:line="240" w:lineRule="auto"/>
        <w:ind w:left="720"/>
        <w:contextualSpacing/>
        <w:jc w:val="both"/>
        <w:rPr>
          <w:rFonts w:ascii="Verdana" w:eastAsia="Times New Roman" w:hAnsi="Verdana" w:cs="Verdana"/>
          <w:color w:val="000000"/>
          <w:sz w:val="20"/>
          <w:szCs w:val="20"/>
          <w:lang w:eastAsia="ca-ES"/>
        </w:rPr>
      </w:pPr>
    </w:p>
    <w:p w:rsidR="00C97901" w:rsidRDefault="00C97901" w:rsidP="00487A2B">
      <w:pPr>
        <w:spacing w:after="0" w:line="240" w:lineRule="auto"/>
        <w:ind w:left="720"/>
        <w:contextualSpacing/>
        <w:jc w:val="both"/>
        <w:rPr>
          <w:rFonts w:ascii="Verdana" w:eastAsia="Times New Roman" w:hAnsi="Verdana" w:cs="Verdana"/>
          <w:color w:val="000000"/>
          <w:sz w:val="20"/>
          <w:szCs w:val="20"/>
          <w:lang w:eastAsia="ca-ES"/>
        </w:rPr>
      </w:pPr>
    </w:p>
    <w:p w:rsidR="00C97901" w:rsidRDefault="00C97901" w:rsidP="00487A2B">
      <w:pPr>
        <w:spacing w:after="0" w:line="240" w:lineRule="auto"/>
        <w:ind w:left="720"/>
        <w:contextualSpacing/>
        <w:jc w:val="both"/>
        <w:rPr>
          <w:rFonts w:ascii="Verdana" w:eastAsia="Times New Roman" w:hAnsi="Verdana" w:cs="Verdana"/>
          <w:color w:val="000000"/>
          <w:sz w:val="20"/>
          <w:szCs w:val="20"/>
          <w:lang w:eastAsia="ca-ES"/>
        </w:rPr>
      </w:pPr>
    </w:p>
    <w:p w:rsidR="00C97901" w:rsidRDefault="00C97901" w:rsidP="00487A2B">
      <w:pPr>
        <w:spacing w:after="0" w:line="240" w:lineRule="auto"/>
        <w:ind w:left="720"/>
        <w:contextualSpacing/>
        <w:jc w:val="both"/>
        <w:rPr>
          <w:rFonts w:ascii="Verdana" w:eastAsia="Times New Roman" w:hAnsi="Verdana" w:cs="Verdana"/>
          <w:color w:val="000000"/>
          <w:sz w:val="20"/>
          <w:szCs w:val="20"/>
          <w:lang w:eastAsia="ca-ES"/>
        </w:rPr>
      </w:pPr>
    </w:p>
    <w:p w:rsidR="00C97901" w:rsidRDefault="00C97901" w:rsidP="00487A2B">
      <w:pPr>
        <w:spacing w:after="0" w:line="240" w:lineRule="auto"/>
        <w:ind w:left="720"/>
        <w:contextualSpacing/>
        <w:jc w:val="both"/>
        <w:rPr>
          <w:rFonts w:ascii="Verdana" w:eastAsia="Times New Roman" w:hAnsi="Verdana" w:cs="Verdana"/>
          <w:color w:val="000000"/>
          <w:sz w:val="20"/>
          <w:szCs w:val="20"/>
          <w:lang w:eastAsia="ca-ES"/>
        </w:rPr>
      </w:pPr>
    </w:p>
    <w:p w:rsidR="00C97901" w:rsidRDefault="00C97901" w:rsidP="00487A2B">
      <w:pPr>
        <w:spacing w:after="0" w:line="240" w:lineRule="auto"/>
        <w:ind w:left="720"/>
        <w:contextualSpacing/>
        <w:jc w:val="both"/>
        <w:rPr>
          <w:rFonts w:ascii="Verdana" w:eastAsia="Times New Roman" w:hAnsi="Verdana" w:cs="Verdana"/>
          <w:color w:val="000000"/>
          <w:sz w:val="20"/>
          <w:szCs w:val="20"/>
          <w:lang w:eastAsia="ca-ES"/>
        </w:rPr>
      </w:pPr>
    </w:p>
    <w:p w:rsidR="00C97901" w:rsidRDefault="00C97901" w:rsidP="00487A2B">
      <w:pPr>
        <w:spacing w:after="0" w:line="240" w:lineRule="auto"/>
        <w:ind w:left="720"/>
        <w:contextualSpacing/>
        <w:jc w:val="both"/>
        <w:rPr>
          <w:rFonts w:ascii="Verdana" w:eastAsia="Times New Roman" w:hAnsi="Verdana" w:cs="Verdana"/>
          <w:color w:val="000000"/>
          <w:sz w:val="20"/>
          <w:szCs w:val="20"/>
          <w:lang w:eastAsia="ca-ES"/>
        </w:rPr>
      </w:pPr>
    </w:p>
    <w:p w:rsidR="00C97901" w:rsidRDefault="00C97901" w:rsidP="00487A2B">
      <w:pPr>
        <w:spacing w:after="0" w:line="240" w:lineRule="auto"/>
        <w:ind w:left="720"/>
        <w:contextualSpacing/>
        <w:jc w:val="both"/>
        <w:rPr>
          <w:rFonts w:ascii="Verdana" w:eastAsia="Times New Roman" w:hAnsi="Verdana" w:cs="Verdana"/>
          <w:color w:val="000000"/>
          <w:sz w:val="20"/>
          <w:szCs w:val="20"/>
          <w:lang w:eastAsia="ca-ES"/>
        </w:rPr>
      </w:pPr>
    </w:p>
    <w:p w:rsidR="00C97901" w:rsidRDefault="00C97901" w:rsidP="00487A2B">
      <w:pPr>
        <w:spacing w:after="0" w:line="240" w:lineRule="auto"/>
        <w:ind w:left="720"/>
        <w:contextualSpacing/>
        <w:jc w:val="both"/>
        <w:rPr>
          <w:rFonts w:ascii="Verdana" w:eastAsia="Times New Roman" w:hAnsi="Verdana" w:cs="Verdana"/>
          <w:color w:val="000000"/>
          <w:sz w:val="20"/>
          <w:szCs w:val="20"/>
          <w:lang w:eastAsia="ca-ES"/>
        </w:rPr>
      </w:pPr>
    </w:p>
    <w:p w:rsidR="00C97901" w:rsidRPr="00C97901" w:rsidRDefault="00C97901" w:rsidP="00C97901">
      <w:pPr>
        <w:spacing w:before="240" w:after="360"/>
        <w:ind w:left="340"/>
        <w:jc w:val="both"/>
        <w:rPr>
          <w:rFonts w:ascii="Verdana" w:hAnsi="Verdana" w:cs="Arial"/>
          <w:sz w:val="20"/>
          <w:szCs w:val="20"/>
        </w:rPr>
      </w:pPr>
      <w:r w:rsidRPr="00C97901">
        <w:rPr>
          <w:rFonts w:ascii="Verdana" w:hAnsi="Verdana" w:cs="Arial"/>
          <w:sz w:val="20"/>
          <w:szCs w:val="20"/>
        </w:rPr>
        <w:t xml:space="preserve">Per tal de valorar aquest criteri serà obligatori que les licitadores aportin, en el moment de la presentació de l’oferta, una declaració responsable relativa a les característiques dels vehicles </w:t>
      </w:r>
      <w:proofErr w:type="spellStart"/>
      <w:r w:rsidRPr="00C97901">
        <w:rPr>
          <w:rFonts w:ascii="Verdana" w:hAnsi="Verdana" w:cs="Arial"/>
          <w:sz w:val="20"/>
          <w:szCs w:val="20"/>
        </w:rPr>
        <w:t>ofertats</w:t>
      </w:r>
      <w:proofErr w:type="spellEnd"/>
      <w:r w:rsidRPr="00C97901">
        <w:rPr>
          <w:rFonts w:ascii="Verdana" w:hAnsi="Verdana" w:cs="Arial"/>
          <w:sz w:val="20"/>
          <w:szCs w:val="20"/>
        </w:rPr>
        <w:t>. L’acreditació del compliment de les mesures mediambientals dels vehicles adscrits al contracte es realitzarà</w:t>
      </w:r>
      <w:r w:rsidRPr="00C97901">
        <w:rPr>
          <w:rFonts w:ascii="Verdana" w:hAnsi="Verdana" w:cs="Arial"/>
          <w:i/>
          <w:sz w:val="20"/>
          <w:szCs w:val="20"/>
        </w:rPr>
        <w:t xml:space="preserve"> </w:t>
      </w:r>
      <w:r w:rsidRPr="00C97901">
        <w:rPr>
          <w:rFonts w:ascii="Verdana" w:hAnsi="Verdana" w:cs="Arial"/>
          <w:sz w:val="20"/>
          <w:szCs w:val="20"/>
        </w:rPr>
        <w:lastRenderedPageBreak/>
        <w:t xml:space="preserve">mitjançant l’aportació per part de l’adjudicatària de l’etiqueta corresponent expedida per la Direcció General de Trànsit. </w:t>
      </w:r>
    </w:p>
    <w:p w:rsidR="00C97901" w:rsidRDefault="00C97901" w:rsidP="00487A2B">
      <w:pPr>
        <w:spacing w:after="0" w:line="240" w:lineRule="auto"/>
        <w:ind w:left="720"/>
        <w:contextualSpacing/>
        <w:jc w:val="both"/>
        <w:rPr>
          <w:rFonts w:ascii="Verdana" w:eastAsia="Times New Roman" w:hAnsi="Verdana" w:cs="Verdana"/>
          <w:color w:val="000000"/>
          <w:sz w:val="20"/>
          <w:szCs w:val="20"/>
          <w:lang w:eastAsia="ca-ES"/>
        </w:rPr>
      </w:pPr>
    </w:p>
    <w:p w:rsidR="00C97901" w:rsidRDefault="00C97901" w:rsidP="00487A2B">
      <w:pPr>
        <w:spacing w:after="0" w:line="240" w:lineRule="auto"/>
        <w:ind w:left="720"/>
        <w:contextualSpacing/>
        <w:jc w:val="both"/>
        <w:rPr>
          <w:rFonts w:ascii="Verdana" w:eastAsia="Times New Roman" w:hAnsi="Verdana" w:cs="Verdana"/>
          <w:color w:val="000000"/>
          <w:sz w:val="20"/>
          <w:szCs w:val="20"/>
          <w:lang w:eastAsia="ca-ES"/>
        </w:rPr>
      </w:pPr>
    </w:p>
    <w:p w:rsidR="00C97901" w:rsidRPr="00487A2B" w:rsidRDefault="00C97901" w:rsidP="00487A2B">
      <w:pPr>
        <w:spacing w:after="0" w:line="240" w:lineRule="auto"/>
        <w:ind w:left="720"/>
        <w:contextualSpacing/>
        <w:jc w:val="both"/>
        <w:rPr>
          <w:rFonts w:ascii="Verdana" w:eastAsia="Times New Roman" w:hAnsi="Verdana" w:cs="Verdana"/>
          <w:color w:val="000000"/>
          <w:sz w:val="20"/>
          <w:szCs w:val="20"/>
          <w:lang w:eastAsia="ca-ES"/>
        </w:rPr>
      </w:pPr>
    </w:p>
    <w:p w:rsidR="0031755F" w:rsidRDefault="0031755F"/>
    <w:sectPr w:rsidR="0031755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D4685C"/>
    <w:multiLevelType w:val="hybridMultilevel"/>
    <w:tmpl w:val="3236C93A"/>
    <w:lvl w:ilvl="0" w:tplc="DEC493D0">
      <w:start w:val="1"/>
      <w:numFmt w:val="lowerLetter"/>
      <w:lvlText w:val="%1)"/>
      <w:lvlJc w:val="left"/>
      <w:pPr>
        <w:ind w:left="720" w:hanging="360"/>
      </w:pPr>
      <w:rPr>
        <w:rFonts w:ascii="Verdana" w:hAnsi="Verdana"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A2B"/>
    <w:rsid w:val="0031755F"/>
    <w:rsid w:val="00487A2B"/>
    <w:rsid w:val="00C9790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ulaambquadrcula1">
    <w:name w:val="Taula amb quadrícula1"/>
    <w:basedOn w:val="Taulanormal"/>
    <w:next w:val="Taulaambquadrcula"/>
    <w:uiPriority w:val="59"/>
    <w:rsid w:val="00487A2B"/>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ulaambquadrcula">
    <w:name w:val="Table Grid"/>
    <w:basedOn w:val="Taulanormal"/>
    <w:uiPriority w:val="59"/>
    <w:rsid w:val="00487A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dellista">
    <w:name w:val="List Paragraph"/>
    <w:aliases w:val="Párrafo Numerado,Lista sin Numerar,Párrafo de lista1,Bullet Number,List Paragraph1,lp1,lp11,List Paragraph11,Bullet 1,Use Case List Paragraph,Bulletr List Paragraph,List Paragraph,Párrafo antic,Llista Nivell1,Párrafo de lista - cat"/>
    <w:basedOn w:val="Normal"/>
    <w:link w:val="PargrafdellistaCar"/>
    <w:uiPriority w:val="34"/>
    <w:qFormat/>
    <w:rsid w:val="00C97901"/>
    <w:pPr>
      <w:widowControl w:val="0"/>
      <w:autoSpaceDE w:val="0"/>
      <w:autoSpaceDN w:val="0"/>
      <w:spacing w:after="0" w:line="240" w:lineRule="auto"/>
    </w:pPr>
    <w:rPr>
      <w:rFonts w:ascii="Arial MT" w:eastAsia="Arial MT" w:hAnsi="Arial MT" w:cs="Arial MT"/>
    </w:rPr>
  </w:style>
  <w:style w:type="character" w:customStyle="1" w:styleId="PargrafdellistaCar">
    <w:name w:val="Paràgraf de llista Car"/>
    <w:aliases w:val="Párrafo Numerado Car,Lista sin Numerar Car,Párrafo de lista1 Car,Bullet Number Car,List Paragraph1 Car,lp1 Car,lp11 Car,List Paragraph11 Car,Bullet 1 Car,Use Case List Paragraph Car,Bulletr List Paragraph Car,List Paragraph Car"/>
    <w:basedOn w:val="Tipusdelletraperdefectedelpargraf"/>
    <w:link w:val="Pargrafdellista"/>
    <w:uiPriority w:val="34"/>
    <w:qFormat/>
    <w:locked/>
    <w:rsid w:val="00C97901"/>
    <w:rPr>
      <w:rFonts w:ascii="Arial MT" w:eastAsia="Arial MT" w:hAnsi="Arial MT" w:cs="Arial M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ulaambquadrcula1">
    <w:name w:val="Taula amb quadrícula1"/>
    <w:basedOn w:val="Taulanormal"/>
    <w:next w:val="Taulaambquadrcula"/>
    <w:uiPriority w:val="59"/>
    <w:rsid w:val="00487A2B"/>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ulaambquadrcula">
    <w:name w:val="Table Grid"/>
    <w:basedOn w:val="Taulanormal"/>
    <w:uiPriority w:val="59"/>
    <w:rsid w:val="00487A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dellista">
    <w:name w:val="List Paragraph"/>
    <w:aliases w:val="Párrafo Numerado,Lista sin Numerar,Párrafo de lista1,Bullet Number,List Paragraph1,lp1,lp11,List Paragraph11,Bullet 1,Use Case List Paragraph,Bulletr List Paragraph,List Paragraph,Párrafo antic,Llista Nivell1,Párrafo de lista - cat"/>
    <w:basedOn w:val="Normal"/>
    <w:link w:val="PargrafdellistaCar"/>
    <w:uiPriority w:val="34"/>
    <w:qFormat/>
    <w:rsid w:val="00C97901"/>
    <w:pPr>
      <w:widowControl w:val="0"/>
      <w:autoSpaceDE w:val="0"/>
      <w:autoSpaceDN w:val="0"/>
      <w:spacing w:after="0" w:line="240" w:lineRule="auto"/>
    </w:pPr>
    <w:rPr>
      <w:rFonts w:ascii="Arial MT" w:eastAsia="Arial MT" w:hAnsi="Arial MT" w:cs="Arial MT"/>
    </w:rPr>
  </w:style>
  <w:style w:type="character" w:customStyle="1" w:styleId="PargrafdellistaCar">
    <w:name w:val="Paràgraf de llista Car"/>
    <w:aliases w:val="Párrafo Numerado Car,Lista sin Numerar Car,Párrafo de lista1 Car,Bullet Number Car,List Paragraph1 Car,lp1 Car,lp11 Car,List Paragraph11 Car,Bullet 1 Car,Use Case List Paragraph Car,Bulletr List Paragraph Car,List Paragraph Car"/>
    <w:basedOn w:val="Tipusdelletraperdefectedelpargraf"/>
    <w:link w:val="Pargrafdellista"/>
    <w:uiPriority w:val="34"/>
    <w:qFormat/>
    <w:locked/>
    <w:rsid w:val="00C97901"/>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573</Words>
  <Characters>3271</Characters>
  <Application>Microsoft Office Word</Application>
  <DocSecurity>0</DocSecurity>
  <Lines>27</Lines>
  <Paragraphs>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3837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cp:revision>
  <dcterms:created xsi:type="dcterms:W3CDTF">2023-11-10T12:41:00Z</dcterms:created>
  <dcterms:modified xsi:type="dcterms:W3CDTF">2023-11-10T12:58:00Z</dcterms:modified>
</cp:coreProperties>
</file>