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F1810" w14:textId="77777777" w:rsidR="00F075D9" w:rsidRPr="00F61B4F" w:rsidRDefault="00F075D9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</w:p>
    <w:p w14:paraId="1E55E68D" w14:textId="0E9D1738" w:rsidR="00B37526" w:rsidRPr="00B37526" w:rsidRDefault="00B37526" w:rsidP="00B37526">
      <w:pPr>
        <w:jc w:val="both"/>
        <w:rPr>
          <w:rFonts w:ascii="Arial" w:hAnsi="Arial" w:cs="Arial"/>
          <w:b/>
          <w:bCs/>
        </w:rPr>
      </w:pPr>
      <w:r w:rsidRPr="00B37526">
        <w:rPr>
          <w:rFonts w:ascii="Arial" w:hAnsi="Arial" w:cs="Arial"/>
          <w:b/>
          <w:bCs/>
        </w:rPr>
        <w:t>REGLAMENT PEL QUAL ES REGULA EL SERVEI D'EMMAGATZEMATGE D'ESTRIS PROCEDENTS DE DESNONAMENTS JUDICIALS</w:t>
      </w:r>
    </w:p>
    <w:p w14:paraId="16FB3C6F" w14:textId="77777777" w:rsidR="00B37526" w:rsidRDefault="00B37526" w:rsidP="00B37526">
      <w:pPr>
        <w:rPr>
          <w:rFonts w:ascii="Arial" w:hAnsi="Arial"/>
          <w:b/>
          <w:sz w:val="20"/>
        </w:rPr>
      </w:pPr>
    </w:p>
    <w:p w14:paraId="03D2915A" w14:textId="030CA3F9" w:rsidR="00B37526" w:rsidRDefault="00B37526" w:rsidP="00B37526">
      <w:pPr>
        <w:spacing w:after="0"/>
        <w:rPr>
          <w:sz w:val="20"/>
        </w:rPr>
      </w:pPr>
      <w:r>
        <w:rPr>
          <w:rFonts w:ascii="Arial" w:hAnsi="Arial"/>
          <w:b/>
          <w:sz w:val="20"/>
        </w:rPr>
        <w:t>Registre</w:t>
      </w:r>
      <w:r>
        <w:rPr>
          <w:sz w:val="20"/>
        </w:rPr>
        <w:t>:</w:t>
      </w:r>
      <w:r>
        <w:rPr>
          <w:spacing w:val="-4"/>
          <w:sz w:val="20"/>
        </w:rPr>
        <w:t xml:space="preserve"> </w:t>
      </w:r>
      <w:r>
        <w:rPr>
          <w:sz w:val="20"/>
        </w:rPr>
        <w:t>BOPB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Data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publicació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21/05/1999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Núm.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butlletí</w:t>
      </w:r>
      <w:r>
        <w:rPr>
          <w:sz w:val="20"/>
        </w:rPr>
        <w:t>: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121</w:t>
      </w:r>
    </w:p>
    <w:p w14:paraId="7BD77CD0" w14:textId="77777777" w:rsidR="00B37526" w:rsidRDefault="00B37526" w:rsidP="00B37526">
      <w:pPr>
        <w:pStyle w:val="Textindependent"/>
        <w:spacing w:before="49"/>
        <w:rPr>
          <w:sz w:val="20"/>
        </w:rPr>
      </w:pPr>
    </w:p>
    <w:p w14:paraId="14DC214A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1</w:t>
      </w:r>
    </w:p>
    <w:p w14:paraId="00A2D271" w14:textId="77777777" w:rsidR="00B37526" w:rsidRDefault="00B37526" w:rsidP="00B37526">
      <w:pPr>
        <w:spacing w:after="0" w:line="244" w:lineRule="auto"/>
        <w:ind w:right="430"/>
        <w:jc w:val="both"/>
        <w:rPr>
          <w:sz w:val="20"/>
        </w:rPr>
      </w:pPr>
      <w:r>
        <w:rPr>
          <w:sz w:val="20"/>
        </w:rPr>
        <w:t>Ningú no pot abandonar a la via pública béns o estris si no és en els termes previstos a l'Ordenança de medi ambient en relació als residus.</w:t>
      </w:r>
    </w:p>
    <w:p w14:paraId="2CB3F246" w14:textId="77777777" w:rsidR="00B37526" w:rsidRDefault="00B37526" w:rsidP="00B37526">
      <w:pPr>
        <w:spacing w:after="0" w:line="244" w:lineRule="auto"/>
        <w:ind w:right="430"/>
        <w:jc w:val="both"/>
        <w:rPr>
          <w:sz w:val="20"/>
        </w:rPr>
      </w:pPr>
    </w:p>
    <w:p w14:paraId="3BDD9F38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2</w:t>
      </w:r>
    </w:p>
    <w:p w14:paraId="5945F423" w14:textId="77777777" w:rsidR="00B37526" w:rsidRDefault="00B37526" w:rsidP="00B37526">
      <w:pPr>
        <w:spacing w:after="0"/>
        <w:ind w:right="423"/>
        <w:jc w:val="both"/>
        <w:rPr>
          <w:sz w:val="20"/>
        </w:rPr>
      </w:pPr>
      <w:r>
        <w:rPr>
          <w:sz w:val="20"/>
        </w:rPr>
        <w:t>Les persones que insten el desallotjament judicial dels locals i habitatges desnonats són considerades a efectes d'aquesta Ordenança com a responsables del mateix.</w:t>
      </w:r>
    </w:p>
    <w:p w14:paraId="7A9863B7" w14:textId="77777777" w:rsidR="00B37526" w:rsidRDefault="00B37526" w:rsidP="00B37526">
      <w:pPr>
        <w:spacing w:after="0"/>
        <w:ind w:right="423"/>
        <w:jc w:val="both"/>
        <w:rPr>
          <w:sz w:val="20"/>
        </w:rPr>
      </w:pPr>
    </w:p>
    <w:p w14:paraId="6BE1E7E6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3</w:t>
      </w:r>
    </w:p>
    <w:p w14:paraId="59B6D859" w14:textId="77777777" w:rsidR="00B37526" w:rsidRDefault="00B37526" w:rsidP="00B37526">
      <w:pPr>
        <w:spacing w:after="0" w:line="244" w:lineRule="auto"/>
        <w:ind w:right="424"/>
        <w:jc w:val="both"/>
        <w:rPr>
          <w:sz w:val="20"/>
        </w:rPr>
      </w:pPr>
      <w:r>
        <w:rPr>
          <w:sz w:val="20"/>
        </w:rPr>
        <w:t>El responsable del desnonament haurà de dipositar els béns que són objecte del mateix en el dipòsit municipal instituït a l'efecte. El transport es durà a terme per mitjans a càrrec de qui hagi instat el desnonament.</w:t>
      </w:r>
    </w:p>
    <w:p w14:paraId="5F8658DF" w14:textId="77777777" w:rsidR="00B37526" w:rsidRDefault="00B37526" w:rsidP="00B37526">
      <w:pPr>
        <w:spacing w:after="0" w:line="244" w:lineRule="auto"/>
        <w:ind w:right="424"/>
        <w:jc w:val="both"/>
        <w:rPr>
          <w:sz w:val="20"/>
        </w:rPr>
      </w:pPr>
    </w:p>
    <w:p w14:paraId="6BFDDA52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4</w:t>
      </w:r>
    </w:p>
    <w:p w14:paraId="09CBE707" w14:textId="77777777" w:rsidR="00B37526" w:rsidRDefault="00B37526" w:rsidP="00B37526">
      <w:pPr>
        <w:spacing w:after="0" w:line="244" w:lineRule="auto"/>
        <w:ind w:right="432"/>
        <w:jc w:val="both"/>
        <w:rPr>
          <w:sz w:val="20"/>
        </w:rPr>
      </w:pPr>
      <w:r>
        <w:rPr>
          <w:sz w:val="20"/>
        </w:rPr>
        <w:t>Els desnonaments que hagin de donar lloc al lliurament d'estris al servei municipal seran comunicats amb almenys dos dies d'antelació.</w:t>
      </w:r>
    </w:p>
    <w:p w14:paraId="3AD19B70" w14:textId="77777777" w:rsidR="00B37526" w:rsidRDefault="00B37526" w:rsidP="00B37526">
      <w:pPr>
        <w:spacing w:after="0" w:line="244" w:lineRule="auto"/>
        <w:ind w:right="432"/>
        <w:jc w:val="both"/>
        <w:rPr>
          <w:sz w:val="20"/>
        </w:rPr>
      </w:pPr>
    </w:p>
    <w:p w14:paraId="0E0746CB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5</w:t>
      </w:r>
    </w:p>
    <w:p w14:paraId="7C5BD9C6" w14:textId="77777777" w:rsidR="00B37526" w:rsidRDefault="00B37526" w:rsidP="00B37526">
      <w:pPr>
        <w:spacing w:before="1" w:after="0" w:line="242" w:lineRule="auto"/>
        <w:ind w:right="423"/>
        <w:jc w:val="both"/>
        <w:rPr>
          <w:sz w:val="20"/>
        </w:rPr>
      </w:pPr>
      <w:r>
        <w:rPr>
          <w:sz w:val="20"/>
        </w:rPr>
        <w:t>Una vegada rebuts els béns en el magatzem municipal, l'Ajuntament se'n farà càrrec, donant- los la consideració de residus i preservant-ne aquells que estiguin en condicions de ser reutilitzats i que tinguin caràcter de béns d'ús personal i domèstic, sotmetent-los a les operacions d'emmagatzematge i tractament corresponents a la seva naturalesa.</w:t>
      </w:r>
    </w:p>
    <w:p w14:paraId="15613793" w14:textId="77777777" w:rsidR="00B37526" w:rsidRDefault="00B37526" w:rsidP="00B37526">
      <w:pPr>
        <w:spacing w:before="1" w:after="0" w:line="242" w:lineRule="auto"/>
        <w:ind w:right="423"/>
        <w:jc w:val="both"/>
        <w:rPr>
          <w:sz w:val="20"/>
        </w:rPr>
      </w:pPr>
    </w:p>
    <w:p w14:paraId="275BDEE5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6</w:t>
      </w:r>
    </w:p>
    <w:p w14:paraId="573B15D8" w14:textId="77777777" w:rsidR="00B37526" w:rsidRDefault="00B37526" w:rsidP="00B37526">
      <w:pPr>
        <w:spacing w:before="1" w:after="0" w:line="244" w:lineRule="auto"/>
        <w:ind w:right="421"/>
        <w:jc w:val="both"/>
        <w:rPr>
          <w:sz w:val="20"/>
        </w:rPr>
      </w:pPr>
      <w:r>
        <w:rPr>
          <w:sz w:val="20"/>
        </w:rPr>
        <w:t>Els béns que provinguin de desnonaments d'habitatges que, a judici de la direcció del servei, puguin tenir valor personal, seran custodiats durant trenta dies. Un cop finalitzat aquest termini els béns seran tractats com a residus definitivament excepte en aquells casos en que el propietari justifiqui la necessitat d'allargar aquest termini que en cap cas podrà ser superior als tres mesos.</w:t>
      </w:r>
    </w:p>
    <w:p w14:paraId="465EAB93" w14:textId="77777777" w:rsidR="00B37526" w:rsidRDefault="00B37526" w:rsidP="00B37526">
      <w:pPr>
        <w:spacing w:before="1" w:after="0" w:line="244" w:lineRule="auto"/>
        <w:ind w:right="421"/>
        <w:jc w:val="both"/>
        <w:rPr>
          <w:sz w:val="20"/>
        </w:rPr>
      </w:pPr>
    </w:p>
    <w:p w14:paraId="7ACB3A10" w14:textId="77777777" w:rsidR="00B37526" w:rsidRDefault="00B37526" w:rsidP="00B37526">
      <w:pPr>
        <w:spacing w:line="244" w:lineRule="auto"/>
        <w:ind w:right="426"/>
        <w:jc w:val="both"/>
        <w:rPr>
          <w:sz w:val="20"/>
        </w:rPr>
      </w:pPr>
      <w:r>
        <w:rPr>
          <w:sz w:val="20"/>
        </w:rPr>
        <w:t>Durant el termini de custòdia els béns queden a disposició d'aquelles persones que acreditin la seva titularitat o que, a criteri de la direcció del servei, aportin indicis suficients a l'efecte. La recuperació i transport dels béns recuperats es fa a càrrec de la persona que hi sigui present.</w:t>
      </w:r>
    </w:p>
    <w:p w14:paraId="703AB9A5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7</w:t>
      </w:r>
    </w:p>
    <w:p w14:paraId="10B45489" w14:textId="77777777" w:rsidR="00B37526" w:rsidRDefault="00B37526" w:rsidP="00B37526">
      <w:pPr>
        <w:spacing w:before="1" w:after="0" w:line="242" w:lineRule="auto"/>
        <w:ind w:right="424"/>
        <w:jc w:val="both"/>
        <w:rPr>
          <w:sz w:val="20"/>
        </w:rPr>
      </w:pPr>
      <w:r>
        <w:rPr>
          <w:sz w:val="20"/>
        </w:rPr>
        <w:t>Si en el desnonament es troben animals, el seu responsable haurà de dipositar-los a les instal·lacions indicades a l'efecte pel servei municipal de zoonosi, o bé sol·licitar el servei de recollida i transport per part d'aquest servei.</w:t>
      </w:r>
    </w:p>
    <w:p w14:paraId="314F30B2" w14:textId="77777777" w:rsidR="00B37526" w:rsidRDefault="00B37526" w:rsidP="00B37526">
      <w:pPr>
        <w:spacing w:before="1" w:after="0" w:line="242" w:lineRule="auto"/>
        <w:ind w:right="424"/>
        <w:jc w:val="both"/>
        <w:rPr>
          <w:sz w:val="20"/>
        </w:rPr>
      </w:pPr>
    </w:p>
    <w:p w14:paraId="373C4C36" w14:textId="77777777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8</w:t>
      </w:r>
    </w:p>
    <w:p w14:paraId="20479D78" w14:textId="77777777" w:rsidR="00B37526" w:rsidRDefault="00B37526" w:rsidP="00B37526">
      <w:pPr>
        <w:spacing w:after="0" w:line="242" w:lineRule="auto"/>
        <w:ind w:right="431"/>
        <w:jc w:val="both"/>
        <w:rPr>
          <w:spacing w:val="-2"/>
          <w:sz w:val="20"/>
        </w:rPr>
      </w:pPr>
      <w:r>
        <w:rPr>
          <w:sz w:val="20"/>
        </w:rPr>
        <w:t xml:space="preserve">Si en el desnonament s'aprecia l'existència de materials que puguin resultar perillosos, el responsable del desnonament està obligat a complir la reglamentació específica per a aquests </w:t>
      </w:r>
      <w:r>
        <w:rPr>
          <w:spacing w:val="-2"/>
          <w:sz w:val="20"/>
        </w:rPr>
        <w:t>materials.</w:t>
      </w:r>
    </w:p>
    <w:p w14:paraId="490F9E9B" w14:textId="77777777" w:rsidR="00B37526" w:rsidRDefault="00B37526" w:rsidP="00B37526">
      <w:pPr>
        <w:spacing w:after="0" w:line="242" w:lineRule="auto"/>
        <w:ind w:right="431"/>
        <w:jc w:val="both"/>
        <w:rPr>
          <w:sz w:val="20"/>
        </w:rPr>
      </w:pPr>
    </w:p>
    <w:p w14:paraId="72E926DF" w14:textId="7585305F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9</w:t>
      </w:r>
    </w:p>
    <w:p w14:paraId="079E3FCA" w14:textId="77777777" w:rsidR="00B37526" w:rsidRDefault="00B37526" w:rsidP="00B37526">
      <w:pPr>
        <w:spacing w:before="1" w:after="0" w:line="244" w:lineRule="auto"/>
        <w:ind w:right="423"/>
        <w:jc w:val="both"/>
        <w:rPr>
          <w:sz w:val="20"/>
        </w:rPr>
      </w:pPr>
      <w:r>
        <w:rPr>
          <w:sz w:val="20"/>
        </w:rPr>
        <w:t>El servei no garanteix la custòdia i conservació dels béns dipositats més que en els termes en els quals ha</w:t>
      </w:r>
      <w:r>
        <w:rPr>
          <w:spacing w:val="-1"/>
          <w:sz w:val="20"/>
        </w:rPr>
        <w:t xml:space="preserve"> </w:t>
      </w:r>
      <w:r>
        <w:rPr>
          <w:sz w:val="20"/>
        </w:rPr>
        <w:t>rebut</w:t>
      </w:r>
      <w:r>
        <w:rPr>
          <w:spacing w:val="-1"/>
          <w:sz w:val="20"/>
        </w:rPr>
        <w:t xml:space="preserve"> </w:t>
      </w:r>
      <w:r>
        <w:rPr>
          <w:sz w:val="20"/>
        </w:rPr>
        <w:t>aquests béns. El</w:t>
      </w:r>
      <w:r>
        <w:rPr>
          <w:spacing w:val="-1"/>
          <w:sz w:val="20"/>
        </w:rPr>
        <w:t xml:space="preserve"> </w:t>
      </w:r>
      <w:r>
        <w:rPr>
          <w:sz w:val="20"/>
        </w:rPr>
        <w:t>personal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servei</w:t>
      </w:r>
      <w:r>
        <w:rPr>
          <w:spacing w:val="-1"/>
          <w:sz w:val="20"/>
        </w:rPr>
        <w:t xml:space="preserve"> </w:t>
      </w:r>
      <w:r>
        <w:rPr>
          <w:sz w:val="20"/>
        </w:rPr>
        <w:t>actuarà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diligència</w:t>
      </w:r>
      <w:r>
        <w:rPr>
          <w:spacing w:val="-1"/>
          <w:sz w:val="20"/>
        </w:rPr>
        <w:t xml:space="preserve"> </w:t>
      </w:r>
      <w:r>
        <w:rPr>
          <w:sz w:val="20"/>
        </w:rPr>
        <w:t>per tal</w:t>
      </w:r>
      <w:r>
        <w:rPr>
          <w:spacing w:val="-2"/>
          <w:sz w:val="20"/>
        </w:rPr>
        <w:t xml:space="preserve"> </w:t>
      </w:r>
      <w:r>
        <w:rPr>
          <w:sz w:val="20"/>
        </w:rPr>
        <w:t>d'evitar en la mesura del possible el malmetement dels béns emmagatzemats.</w:t>
      </w:r>
    </w:p>
    <w:p w14:paraId="3026C27D" w14:textId="4FF0E5BD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10</w:t>
      </w:r>
    </w:p>
    <w:p w14:paraId="59FFF240" w14:textId="77777777" w:rsidR="00B37526" w:rsidRDefault="00B37526" w:rsidP="00B37526">
      <w:pPr>
        <w:spacing w:after="0" w:line="244" w:lineRule="auto"/>
        <w:ind w:right="425"/>
        <w:jc w:val="both"/>
        <w:rPr>
          <w:sz w:val="20"/>
        </w:rPr>
      </w:pPr>
      <w:r>
        <w:rPr>
          <w:sz w:val="20"/>
        </w:rPr>
        <w:t>La recepció i la custòdia eventual de béns que provinguin de desnonaments judicials podrà acreditar les taxes que corresponguin d'acord amb l'Ordenança fiscal que s'estableixi.</w:t>
      </w:r>
    </w:p>
    <w:p w14:paraId="4AFD6DF8" w14:textId="77777777" w:rsidR="00B37526" w:rsidRDefault="00B37526" w:rsidP="00B37526">
      <w:pPr>
        <w:pStyle w:val="Textindependent"/>
        <w:spacing w:before="46"/>
        <w:rPr>
          <w:sz w:val="20"/>
        </w:rPr>
      </w:pPr>
    </w:p>
    <w:p w14:paraId="65C26F35" w14:textId="6F312223" w:rsidR="00B37526" w:rsidRDefault="00B37526" w:rsidP="00B37526">
      <w:pPr>
        <w:spacing w:after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Article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11</w:t>
      </w:r>
    </w:p>
    <w:p w14:paraId="235DEE39" w14:textId="77777777" w:rsidR="00B37526" w:rsidRDefault="00B37526" w:rsidP="00B37526">
      <w:pPr>
        <w:spacing w:after="0" w:line="244" w:lineRule="auto"/>
        <w:ind w:right="432"/>
        <w:jc w:val="both"/>
        <w:rPr>
          <w:sz w:val="20"/>
        </w:rPr>
      </w:pPr>
      <w:r>
        <w:rPr>
          <w:sz w:val="20"/>
        </w:rPr>
        <w:t>Les infraccions a allò que s'estableix a aquesta Ordenança seran sancionades d'acord amb el que es preveu a la legislació sobre residus.</w:t>
      </w:r>
    </w:p>
    <w:p w14:paraId="155F3BD1" w14:textId="77777777" w:rsidR="00B37526" w:rsidRDefault="00B37526" w:rsidP="00B37526">
      <w:pPr>
        <w:spacing w:after="0" w:line="244" w:lineRule="auto"/>
        <w:ind w:right="432"/>
        <w:jc w:val="both"/>
        <w:rPr>
          <w:sz w:val="20"/>
        </w:rPr>
      </w:pPr>
    </w:p>
    <w:p w14:paraId="6588CE55" w14:textId="77777777" w:rsidR="00B37526" w:rsidRDefault="00B37526" w:rsidP="00B37526">
      <w:pPr>
        <w:pStyle w:val="Textindependent"/>
        <w:spacing w:before="51"/>
        <w:rPr>
          <w:sz w:val="20"/>
        </w:rPr>
      </w:pPr>
    </w:p>
    <w:p w14:paraId="4C60739C" w14:textId="77777777" w:rsidR="00B37526" w:rsidRDefault="00B37526" w:rsidP="00B37526">
      <w:pPr>
        <w:jc w:val="both"/>
        <w:rPr>
          <w:sz w:val="20"/>
        </w:rPr>
      </w:pPr>
      <w:r>
        <w:rPr>
          <w:sz w:val="20"/>
        </w:rPr>
        <w:t>Barcelona,</w:t>
      </w:r>
      <w:r>
        <w:rPr>
          <w:spacing w:val="-3"/>
          <w:sz w:val="20"/>
        </w:rPr>
        <w:t xml:space="preserve"> </w:t>
      </w:r>
      <w:r>
        <w:rPr>
          <w:sz w:val="20"/>
        </w:rPr>
        <w:t>7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maig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pacing w:val="-4"/>
          <w:sz w:val="20"/>
        </w:rPr>
        <w:t>1999.</w:t>
      </w:r>
    </w:p>
    <w:p w14:paraId="2B40149F" w14:textId="77777777" w:rsidR="00B37526" w:rsidRDefault="00B37526" w:rsidP="00B37526">
      <w:pPr>
        <w:pStyle w:val="Textindependent"/>
        <w:spacing w:before="59"/>
        <w:rPr>
          <w:sz w:val="20"/>
        </w:rPr>
      </w:pPr>
    </w:p>
    <w:p w14:paraId="5463CF48" w14:textId="77777777" w:rsidR="00B37526" w:rsidRDefault="00B37526" w:rsidP="00B37526">
      <w:pPr>
        <w:jc w:val="both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Secretari</w:t>
      </w:r>
      <w:r>
        <w:rPr>
          <w:spacing w:val="-5"/>
          <w:sz w:val="20"/>
        </w:rPr>
        <w:t xml:space="preserve"> </w:t>
      </w:r>
      <w:r>
        <w:rPr>
          <w:sz w:val="20"/>
        </w:rPr>
        <w:t>general,</w:t>
      </w:r>
      <w:r>
        <w:rPr>
          <w:spacing w:val="-4"/>
          <w:sz w:val="20"/>
        </w:rPr>
        <w:t xml:space="preserve"> </w:t>
      </w:r>
      <w:r>
        <w:rPr>
          <w:sz w:val="20"/>
        </w:rPr>
        <w:t>Romà</w:t>
      </w:r>
      <w:r>
        <w:rPr>
          <w:spacing w:val="-4"/>
          <w:sz w:val="20"/>
        </w:rPr>
        <w:t xml:space="preserve"> </w:t>
      </w:r>
      <w:r>
        <w:rPr>
          <w:sz w:val="20"/>
        </w:rPr>
        <w:t>Miró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Miró.</w:t>
      </w:r>
    </w:p>
    <w:p w14:paraId="4BAD0201" w14:textId="77777777" w:rsidR="00F61B4F" w:rsidRPr="00FE0443" w:rsidRDefault="00F61B4F" w:rsidP="00B37526">
      <w:pPr>
        <w:jc w:val="both"/>
        <w:rPr>
          <w:rFonts w:ascii="Arial" w:hAnsi="Arial" w:cs="Arial"/>
          <w:b/>
          <w:bCs/>
        </w:rPr>
      </w:pPr>
    </w:p>
    <w:sectPr w:rsidR="00F61B4F" w:rsidRPr="00FE0443" w:rsidSect="00B3752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6EC43DA9">
          <wp:simplePos x="0" y="0"/>
          <wp:positionH relativeFrom="page">
            <wp:posOffset>993140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p w14:paraId="08F035E8" w14:textId="77777777" w:rsidR="00B37526" w:rsidRDefault="00B3752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2632F8"/>
    <w:rsid w:val="002C49EC"/>
    <w:rsid w:val="00306926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D249B"/>
    <w:rsid w:val="00BF3898"/>
    <w:rsid w:val="00C044D6"/>
    <w:rsid w:val="00C9707D"/>
    <w:rsid w:val="00CA3F30"/>
    <w:rsid w:val="00D20577"/>
    <w:rsid w:val="00D323D1"/>
    <w:rsid w:val="00E62377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8</cp:revision>
  <dcterms:created xsi:type="dcterms:W3CDTF">2025-11-13T10:38:00Z</dcterms:created>
  <dcterms:modified xsi:type="dcterms:W3CDTF">2025-11-25T09:41:00Z</dcterms:modified>
</cp:coreProperties>
</file>