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0EC" w:rsidRDefault="000A09F9">
      <w:pPr>
        <w:pStyle w:val="Textoindependiente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60EC" w:rsidRDefault="006760EC">
      <w:pPr>
        <w:pStyle w:val="Textoindependiente"/>
        <w:spacing w:before="3"/>
        <w:rPr>
          <w:rFonts w:ascii="Times New Roman"/>
          <w:sz w:val="7"/>
        </w:rPr>
      </w:pPr>
    </w:p>
    <w:p w:rsidR="006760EC" w:rsidRDefault="000A09F9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760EC" w:rsidRDefault="000A09F9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760EC" w:rsidRDefault="006760EC">
      <w:pPr>
        <w:pStyle w:val="Textoindependiente"/>
        <w:rPr>
          <w:rFonts w:ascii="Arial"/>
          <w:i/>
        </w:rPr>
      </w:pPr>
    </w:p>
    <w:p w:rsidR="006760EC" w:rsidRDefault="006760EC">
      <w:pPr>
        <w:pStyle w:val="Textoindependiente"/>
        <w:rPr>
          <w:rFonts w:ascii="Arial"/>
          <w:i/>
        </w:rPr>
      </w:pPr>
    </w:p>
    <w:p w:rsidR="006760EC" w:rsidRDefault="006760EC">
      <w:pPr>
        <w:pStyle w:val="Textoindependiente"/>
        <w:rPr>
          <w:rFonts w:ascii="Arial"/>
          <w:i/>
        </w:rPr>
      </w:pPr>
    </w:p>
    <w:p w:rsidR="006760EC" w:rsidRDefault="006760EC">
      <w:pPr>
        <w:pStyle w:val="Textoindependiente"/>
        <w:spacing w:before="8"/>
        <w:rPr>
          <w:rFonts w:ascii="Arial"/>
          <w:i/>
          <w:sz w:val="17"/>
        </w:rPr>
      </w:pPr>
    </w:p>
    <w:p w:rsidR="006760EC" w:rsidRDefault="000A09F9">
      <w:pPr>
        <w:pStyle w:val="Ttulo"/>
        <w:spacing w:before="101"/>
        <w:ind w:left="1771" w:right="1763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6760EC" w:rsidRDefault="000A09F9">
      <w:pPr>
        <w:pStyle w:val="Ttulo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6"/>
        </w:rPr>
        <w:t xml:space="preserve"> </w:t>
      </w:r>
      <w:r>
        <w:t>UNIÓ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6760EC" w:rsidRDefault="006760EC">
      <w:pPr>
        <w:pStyle w:val="Textoindependiente"/>
        <w:rPr>
          <w:b/>
          <w:sz w:val="28"/>
        </w:rPr>
      </w:pPr>
    </w:p>
    <w:p w:rsidR="006760EC" w:rsidRDefault="006760EC">
      <w:pPr>
        <w:pStyle w:val="Textoindependiente"/>
        <w:spacing w:before="2"/>
        <w:rPr>
          <w:b/>
          <w:sz w:val="32"/>
        </w:rPr>
      </w:pPr>
    </w:p>
    <w:p w:rsidR="006760EC" w:rsidRDefault="000A09F9">
      <w:pPr>
        <w:pStyle w:val="Textoindependiente"/>
        <w:tabs>
          <w:tab w:val="left" w:leader="dot" w:pos="9509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6760EC" w:rsidRDefault="000A09F9">
      <w:pPr>
        <w:pStyle w:val="Textoindependiente"/>
        <w:tabs>
          <w:tab w:val="left" w:pos="1711"/>
          <w:tab w:val="left" w:pos="2188"/>
          <w:tab w:val="left" w:pos="3397"/>
          <w:tab w:val="left" w:pos="8648"/>
          <w:tab w:val="left" w:pos="9228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6760EC" w:rsidRDefault="000A09F9">
      <w:pPr>
        <w:pStyle w:val="Textoindependiente"/>
        <w:tabs>
          <w:tab w:val="left" w:leader="dot" w:pos="9306"/>
        </w:tabs>
        <w:spacing w:line="243" w:lineRule="exact"/>
        <w:ind w:left="118"/>
      </w:pPr>
      <w:r>
        <w:t>.............................;</w:t>
      </w:r>
      <w:r>
        <w:rPr>
          <w:spacing w:val="8"/>
        </w:rPr>
        <w:t xml:space="preserve"> </w:t>
      </w:r>
      <w:r>
        <w:t>el/la</w:t>
      </w:r>
      <w:r>
        <w:rPr>
          <w:spacing w:val="6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6760EC" w:rsidRDefault="000A09F9">
      <w:pPr>
        <w:pStyle w:val="Textoindependiente"/>
        <w:tabs>
          <w:tab w:val="left" w:pos="1429"/>
          <w:tab w:val="left" w:pos="2873"/>
          <w:tab w:val="left" w:pos="5324"/>
          <w:tab w:val="left" w:pos="6492"/>
          <w:tab w:val="left" w:pos="8776"/>
        </w:tabs>
        <w:spacing w:before="2"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6760EC" w:rsidRDefault="000A09F9">
      <w:pPr>
        <w:pStyle w:val="Textoindependiente"/>
        <w:tabs>
          <w:tab w:val="left" w:leader="dot" w:pos="9117"/>
        </w:tabs>
        <w:spacing w:line="243" w:lineRule="exact"/>
        <w:ind w:left="118"/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6760EC" w:rsidRDefault="006760EC">
      <w:pPr>
        <w:pStyle w:val="Textoindependiente"/>
        <w:rPr>
          <w:sz w:val="26"/>
        </w:rPr>
      </w:pPr>
    </w:p>
    <w:p w:rsidR="006760EC" w:rsidRDefault="000A09F9">
      <w:pPr>
        <w:spacing w:before="171"/>
        <w:ind w:left="1771" w:right="1765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6760EC" w:rsidRDefault="006760EC">
      <w:pPr>
        <w:pStyle w:val="Textoindependiente"/>
        <w:spacing w:before="10"/>
        <w:rPr>
          <w:b/>
          <w:sz w:val="19"/>
        </w:rPr>
      </w:pPr>
    </w:p>
    <w:p w:rsidR="006760EC" w:rsidRDefault="000A09F9">
      <w:pPr>
        <w:pStyle w:val="Prrafodelista"/>
        <w:numPr>
          <w:ilvl w:val="0"/>
          <w:numId w:val="1"/>
        </w:numPr>
        <w:tabs>
          <w:tab w:val="left" w:pos="839"/>
        </w:tabs>
        <w:spacing w:line="276" w:lineRule="auto"/>
        <w:ind w:right="10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 de manteniment i Evolució d’aplicacions informàtiques (AM) de la Gerència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Seguretat</w:t>
      </w:r>
      <w:r>
        <w:rPr>
          <w:spacing w:val="30"/>
          <w:sz w:val="20"/>
        </w:rPr>
        <w:t xml:space="preserve"> </w:t>
      </w:r>
      <w:r>
        <w:rPr>
          <w:sz w:val="20"/>
        </w:rPr>
        <w:t>i</w:t>
      </w:r>
      <w:r>
        <w:rPr>
          <w:spacing w:val="30"/>
          <w:sz w:val="20"/>
        </w:rPr>
        <w:t xml:space="preserve"> </w:t>
      </w:r>
      <w:r>
        <w:rPr>
          <w:sz w:val="20"/>
        </w:rPr>
        <w:t>Prevenció</w:t>
      </w:r>
      <w:r>
        <w:rPr>
          <w:spacing w:val="28"/>
          <w:sz w:val="20"/>
        </w:rPr>
        <w:t xml:space="preserve"> </w:t>
      </w:r>
      <w:r>
        <w:rPr>
          <w:sz w:val="20"/>
        </w:rPr>
        <w:t>(GSP)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30"/>
          <w:sz w:val="20"/>
        </w:rPr>
        <w:t xml:space="preserve"> </w:t>
      </w:r>
      <w:r>
        <w:rPr>
          <w:sz w:val="20"/>
        </w:rPr>
        <w:t>de</w:t>
      </w:r>
      <w:r>
        <w:rPr>
          <w:spacing w:val="28"/>
          <w:sz w:val="20"/>
        </w:rPr>
        <w:t xml:space="preserve"> </w:t>
      </w:r>
      <w:r>
        <w:rPr>
          <w:sz w:val="20"/>
        </w:rPr>
        <w:t>Barcelona</w:t>
      </w:r>
      <w:r>
        <w:rPr>
          <w:spacing w:val="27"/>
          <w:sz w:val="20"/>
        </w:rPr>
        <w:t xml:space="preserve"> </w:t>
      </w:r>
      <w:r>
        <w:rPr>
          <w:sz w:val="20"/>
        </w:rPr>
        <w:t>amb</w:t>
      </w:r>
      <w:r>
        <w:rPr>
          <w:spacing w:val="30"/>
          <w:sz w:val="20"/>
        </w:rPr>
        <w:t xml:space="preserve"> </w:t>
      </w:r>
      <w:r>
        <w:rPr>
          <w:sz w:val="20"/>
        </w:rPr>
        <w:t>mesures de</w:t>
      </w:r>
      <w:r>
        <w:rPr>
          <w:sz w:val="20"/>
        </w:rPr>
        <w:t xml:space="preserve"> contractació pública sostenible, núm. Expedient 23000022 amb el següent percentatge de participació en l’execució del contracte:</w:t>
      </w:r>
    </w:p>
    <w:p w:rsidR="006760EC" w:rsidRDefault="000A09F9">
      <w:pPr>
        <w:pStyle w:val="Textoindependiente"/>
        <w:spacing w:before="2"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6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6760EC" w:rsidRDefault="000A09F9">
      <w:pPr>
        <w:pStyle w:val="Textoindependiente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</w:t>
      </w:r>
      <w:r>
        <w:rPr>
          <w:spacing w:val="-2"/>
        </w:rPr>
        <w:t>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6760EC" w:rsidRDefault="006760EC">
      <w:pPr>
        <w:pStyle w:val="Textoindependiente"/>
        <w:spacing w:before="11"/>
        <w:rPr>
          <w:sz w:val="19"/>
        </w:rPr>
      </w:pPr>
    </w:p>
    <w:p w:rsidR="006760EC" w:rsidRDefault="000A09F9">
      <w:pPr>
        <w:pStyle w:val="Prrafodelista"/>
        <w:numPr>
          <w:ilvl w:val="0"/>
          <w:numId w:val="1"/>
        </w:numPr>
        <w:tabs>
          <w:tab w:val="left" w:pos="839"/>
        </w:tabs>
        <w:spacing w:line="278" w:lineRule="auto"/>
        <w:ind w:right="116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6760EC" w:rsidRDefault="006760EC">
      <w:pPr>
        <w:pStyle w:val="Textoindependiente"/>
        <w:spacing w:before="9"/>
        <w:rPr>
          <w:sz w:val="19"/>
        </w:rPr>
      </w:pPr>
    </w:p>
    <w:p w:rsidR="006760EC" w:rsidRDefault="000A09F9">
      <w:pPr>
        <w:pStyle w:val="Prrafodelista"/>
        <w:numPr>
          <w:ilvl w:val="0"/>
          <w:numId w:val="1"/>
        </w:numPr>
        <w:tabs>
          <w:tab w:val="left" w:pos="839"/>
        </w:tabs>
        <w:ind w:hanging="361"/>
        <w:rPr>
          <w:sz w:val="20"/>
        </w:rPr>
      </w:pPr>
      <w:r>
        <w:rPr>
          <w:sz w:val="20"/>
        </w:rPr>
        <w:t>Que designen</w:t>
      </w:r>
      <w:r>
        <w:rPr>
          <w:spacing w:val="3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3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2"/>
          <w:sz w:val="20"/>
        </w:rPr>
        <w:t xml:space="preserve"> </w:t>
      </w:r>
      <w:r>
        <w:rPr>
          <w:sz w:val="20"/>
        </w:rPr>
        <w:t>procés de</w:t>
      </w:r>
      <w:r>
        <w:rPr>
          <w:spacing w:val="1"/>
          <w:sz w:val="20"/>
        </w:rPr>
        <w:t xml:space="preserve"> </w:t>
      </w:r>
      <w:r>
        <w:rPr>
          <w:sz w:val="20"/>
        </w:rPr>
        <w:t>licitació al/la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6760EC" w:rsidRDefault="000A09F9">
      <w:pPr>
        <w:pStyle w:val="Textoindependiente"/>
        <w:tabs>
          <w:tab w:val="left" w:pos="7039"/>
          <w:tab w:val="left" w:pos="8162"/>
          <w:tab w:val="left" w:pos="9228"/>
        </w:tabs>
        <w:spacing w:before="36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6760EC" w:rsidRDefault="000A09F9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6760EC" w:rsidRDefault="006760EC">
      <w:pPr>
        <w:pStyle w:val="Textoindependiente"/>
        <w:spacing w:before="11"/>
        <w:rPr>
          <w:sz w:val="22"/>
        </w:rPr>
      </w:pPr>
    </w:p>
    <w:p w:rsidR="006760EC" w:rsidRDefault="000A09F9">
      <w:pPr>
        <w:pStyle w:val="Prrafode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2"/>
          <w:tab w:val="left" w:pos="6211"/>
          <w:tab w:val="left" w:pos="7228"/>
          <w:tab w:val="left" w:pos="7972"/>
          <w:tab w:val="left" w:pos="9529"/>
        </w:tabs>
        <w:ind w:hanging="361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6760EC" w:rsidRDefault="000A09F9">
      <w:pPr>
        <w:pStyle w:val="Textoindependiente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6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1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</w:t>
      </w:r>
      <w:r>
        <w:t>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6760EC" w:rsidRDefault="000A09F9">
      <w:pPr>
        <w:pStyle w:val="Textoindependiente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6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6760EC" w:rsidRDefault="000A09F9">
      <w:pPr>
        <w:pStyle w:val="Textoindependiente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6760EC" w:rsidRDefault="000A09F9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6760EC" w:rsidRDefault="006760EC">
      <w:pPr>
        <w:pStyle w:val="Textoindependiente"/>
        <w:rPr>
          <w:sz w:val="24"/>
        </w:rPr>
      </w:pPr>
    </w:p>
    <w:p w:rsidR="006760EC" w:rsidRDefault="006760EC">
      <w:pPr>
        <w:pStyle w:val="Textoindependiente"/>
        <w:rPr>
          <w:sz w:val="24"/>
        </w:rPr>
      </w:pPr>
    </w:p>
    <w:p w:rsidR="006760EC" w:rsidRDefault="006760EC">
      <w:pPr>
        <w:pStyle w:val="Textoindependiente"/>
        <w:spacing w:before="1"/>
        <w:rPr>
          <w:sz w:val="35"/>
        </w:rPr>
      </w:pPr>
    </w:p>
    <w:p w:rsidR="006760EC" w:rsidRDefault="000A09F9">
      <w:pPr>
        <w:pStyle w:val="Textoindependiente"/>
        <w:spacing w:before="1"/>
        <w:ind w:left="118"/>
      </w:pPr>
      <w:r>
        <w:t>I</w:t>
      </w:r>
      <w:r>
        <w:rPr>
          <w:spacing w:val="-6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5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6760EC" w:rsidRDefault="006760EC">
      <w:pPr>
        <w:pStyle w:val="Textoindependiente"/>
        <w:rPr>
          <w:sz w:val="24"/>
        </w:rPr>
      </w:pPr>
    </w:p>
    <w:p w:rsidR="006760EC" w:rsidRDefault="000A09F9">
      <w:pPr>
        <w:pStyle w:val="Textoindependiente"/>
        <w:spacing w:before="194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6760EC" w:rsidRDefault="006760EC">
      <w:pPr>
        <w:pStyle w:val="Textoindependiente"/>
      </w:pPr>
    </w:p>
    <w:p w:rsidR="006760EC" w:rsidRDefault="006760EC">
      <w:pPr>
        <w:pStyle w:val="Textoindependiente"/>
      </w:pPr>
    </w:p>
    <w:p w:rsidR="006760EC" w:rsidRDefault="006760EC">
      <w:pPr>
        <w:pStyle w:val="Textoindependiente"/>
      </w:pPr>
    </w:p>
    <w:p w:rsidR="006760EC" w:rsidRDefault="006760EC">
      <w:pPr>
        <w:pStyle w:val="Textoindependiente"/>
      </w:pPr>
    </w:p>
    <w:p w:rsidR="006760EC" w:rsidRDefault="000A09F9">
      <w:pPr>
        <w:pStyle w:val="Textoindependiente"/>
        <w:spacing w:before="7"/>
        <w:rPr>
          <w:sz w:val="21"/>
        </w:rPr>
      </w:pPr>
      <w:r>
        <w:pict>
          <v:rect id="docshape2" o:spid="_x0000_s1026" style="position:absolute;margin-left:70.95pt;margin-top:14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760EC" w:rsidRDefault="000A09F9">
      <w:pPr>
        <w:spacing w:before="54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6760EC" w:rsidRDefault="000A09F9">
      <w:pPr>
        <w:spacing w:before="14"/>
        <w:ind w:left="118"/>
        <w:rPr>
          <w:sz w:val="16"/>
        </w:rPr>
      </w:pPr>
      <w:r>
        <w:rPr>
          <w:sz w:val="16"/>
        </w:rPr>
        <w:t>Pàg.</w:t>
      </w:r>
      <w:r>
        <w:rPr>
          <w:spacing w:val="-2"/>
          <w:sz w:val="16"/>
        </w:rPr>
        <w:t xml:space="preserve"> </w:t>
      </w:r>
      <w:r>
        <w:rPr>
          <w:sz w:val="16"/>
        </w:rPr>
        <w:t>56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pacing w:val="-5"/>
          <w:sz w:val="16"/>
        </w:rPr>
        <w:t>65</w:t>
      </w:r>
    </w:p>
    <w:p w:rsidR="006760EC" w:rsidRDefault="006760EC">
      <w:pPr>
        <w:pStyle w:val="Textoindependiente"/>
      </w:pPr>
    </w:p>
    <w:p w:rsidR="006760EC" w:rsidRDefault="006760EC">
      <w:pPr>
        <w:pStyle w:val="Textoindependiente"/>
      </w:pPr>
    </w:p>
    <w:p w:rsidR="006760EC" w:rsidRDefault="006760EC">
      <w:pPr>
        <w:pStyle w:val="Textoindependiente"/>
        <w:spacing w:before="2"/>
        <w:rPr>
          <w:sz w:val="21"/>
        </w:rPr>
      </w:pPr>
      <w:bookmarkStart w:id="0" w:name="_GoBack"/>
      <w:bookmarkEnd w:id="0"/>
    </w:p>
    <w:sectPr w:rsidR="006760EC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5259B"/>
    <w:multiLevelType w:val="hybridMultilevel"/>
    <w:tmpl w:val="E0DCE034"/>
    <w:lvl w:ilvl="0" w:tplc="CDE4339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ca-ES" w:eastAsia="en-US" w:bidi="ar-SA"/>
      </w:rPr>
    </w:lvl>
    <w:lvl w:ilvl="1" w:tplc="46C0902E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A01A9626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9A80BB4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FB80EF3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9CFA955E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C4300582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A2E1C8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E3D28568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760EC"/>
    <w:rsid w:val="000A09F9"/>
    <w:rsid w:val="0067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A09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09F9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51" w:right="24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0A09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09F9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1786</Characters>
  <Application>Microsoft Office Word</Application>
  <DocSecurity>0</DocSecurity>
  <Lines>14</Lines>
  <Paragraphs>4</Paragraphs>
  <ScaleCrop>false</ScaleCrop>
  <Company>IMI</Company>
  <LinksUpToDate>false</LinksUpToDate>
  <CharactersWithSpaces>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2</cp:revision>
  <dcterms:created xsi:type="dcterms:W3CDTF">2023-03-28T09:41:00Z</dcterms:created>
  <dcterms:modified xsi:type="dcterms:W3CDTF">2023-03-28T09:48:00Z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2010; modified using iText® 5.4.1 ©2000-2012 1T3XT BVBA (AGPL-version)</vt:lpwstr>
  </property>
</Properties>
</file>