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D03" w:rsidRDefault="00D71D03">
      <w:pPr>
        <w:pStyle w:val="Textindependent"/>
        <w:rPr>
          <w:rFonts w:ascii="Times New Roman"/>
        </w:rPr>
      </w:pPr>
    </w:p>
    <w:p w:rsidR="00D71D03" w:rsidRDefault="00407432">
      <w:pPr>
        <w:pStyle w:val="Ttol"/>
        <w:spacing w:before="242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D71D03" w:rsidRDefault="00407432">
      <w:pPr>
        <w:pStyle w:val="Ttol"/>
        <w:ind w:right="647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COMPROMISOS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MILLORA AVALUABLES DE FORMA AUTOMÀTICA</w:t>
      </w:r>
    </w:p>
    <w:p w:rsidR="00D71D03" w:rsidRDefault="00D71D03">
      <w:pPr>
        <w:pStyle w:val="Textindependent"/>
        <w:rPr>
          <w:b/>
          <w:sz w:val="40"/>
        </w:rPr>
      </w:pPr>
    </w:p>
    <w:p w:rsidR="00D71D03" w:rsidRDefault="00407432">
      <w:pPr>
        <w:pStyle w:val="Textindependent"/>
        <w:spacing w:before="1"/>
        <w:ind w:left="258" w:right="25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D71D03" w:rsidRDefault="00407432">
      <w:pPr>
        <w:pStyle w:val="Textindependent"/>
        <w:spacing w:before="1"/>
        <w:ind w:left="258" w:right="24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23000080 </w:t>
      </w:r>
      <w:r>
        <w:t>que té per objecte el Projecte d’evolució tecnològica,</w:t>
      </w:r>
      <w:r>
        <w:rPr>
          <w:spacing w:val="40"/>
        </w:rPr>
        <w:t xml:space="preserve"> </w:t>
      </w:r>
      <w:r>
        <w:t>gestió i explotació integral de les infraestructures i xarxes de telecomun</w:t>
      </w:r>
      <w:r>
        <w:t>icacions municipals amb mesures de contractació pública sostenible, es compromet a realitzar-lo amb subjecció al plec de clàusules administratives particulars i al de prescripcions tècniques pel preu de ...... (IVA exclòs) (en lletres i xifres)</w:t>
      </w:r>
      <w:r>
        <w:rPr>
          <w:spacing w:val="40"/>
        </w:rPr>
        <w:t xml:space="preserve"> </w:t>
      </w:r>
      <w:r>
        <w:t>i amb el se</w:t>
      </w:r>
      <w:r>
        <w:t>güent desglossament:</w:t>
      </w:r>
    </w:p>
    <w:p w:rsidR="00D71D03" w:rsidRDefault="00D71D03">
      <w:pPr>
        <w:pStyle w:val="Textindependent"/>
        <w:rPr>
          <w:sz w:val="24"/>
        </w:rPr>
      </w:pPr>
    </w:p>
    <w:p w:rsidR="00D71D03" w:rsidRDefault="00407432">
      <w:pPr>
        <w:pStyle w:val="Ttol1"/>
        <w:spacing w:before="168"/>
        <w:jc w:val="both"/>
      </w:pPr>
      <w:r>
        <w:t>OFERTA</w:t>
      </w:r>
      <w:r>
        <w:rPr>
          <w:spacing w:val="-12"/>
        </w:rPr>
        <w:t xml:space="preserve"> </w:t>
      </w:r>
      <w:r>
        <w:rPr>
          <w:spacing w:val="-2"/>
        </w:rPr>
        <w:t>ECONÒMICA:</w:t>
      </w:r>
    </w:p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spacing w:before="5"/>
        <w:rPr>
          <w:b/>
          <w:sz w:val="16"/>
        </w:rPr>
      </w:pPr>
    </w:p>
    <w:tbl>
      <w:tblPr>
        <w:tblStyle w:val="TableNormal"/>
        <w:tblW w:w="0" w:type="auto"/>
        <w:tblInd w:w="113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7"/>
        <w:gridCol w:w="2268"/>
        <w:gridCol w:w="3683"/>
      </w:tblGrid>
      <w:tr w:rsidR="00D71D03">
        <w:trPr>
          <w:trHeight w:val="350"/>
        </w:trPr>
        <w:tc>
          <w:tcPr>
            <w:tcW w:w="2397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spacing w:before="69"/>
              <w:ind w:left="48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tabs>
                <w:tab w:val="left" w:leader="dot" w:pos="638"/>
              </w:tabs>
              <w:spacing w:before="69"/>
              <w:ind w:right="8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71D03">
        <w:trPr>
          <w:trHeight w:val="350"/>
        </w:trPr>
        <w:tc>
          <w:tcPr>
            <w:tcW w:w="2397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tabs>
                <w:tab w:val="left" w:leader="dot" w:pos="1499"/>
              </w:tabs>
              <w:spacing w:before="69"/>
              <w:ind w:left="49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spacing w:before="69"/>
              <w:ind w:left="48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spacing w:before="69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71D03">
        <w:trPr>
          <w:trHeight w:val="357"/>
        </w:trPr>
        <w:tc>
          <w:tcPr>
            <w:tcW w:w="23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spacing w:before="71"/>
              <w:ind w:left="48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71D03" w:rsidRDefault="00407432">
            <w:pPr>
              <w:pStyle w:val="TableParagraph"/>
              <w:spacing w:before="71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D71D03" w:rsidRDefault="00D71D03">
      <w:pPr>
        <w:pStyle w:val="Textindependent"/>
        <w:spacing w:before="4"/>
        <w:rPr>
          <w:b/>
          <w:sz w:val="29"/>
        </w:rPr>
      </w:pPr>
    </w:p>
    <w:p w:rsidR="00D71D03" w:rsidRDefault="00407432">
      <w:pPr>
        <w:pStyle w:val="Textindependent"/>
        <w:spacing w:before="100"/>
        <w:ind w:left="258" w:right="259"/>
        <w:jc w:val="both"/>
      </w:pPr>
      <w:r>
        <w:t>A nivell informatiu a efectes de modificacions, es declaren els següents costos pels següents elements tècnics:</w:t>
      </w:r>
    </w:p>
    <w:p w:rsidR="00D71D03" w:rsidRDefault="00D71D03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7"/>
        <w:gridCol w:w="1418"/>
        <w:gridCol w:w="1558"/>
        <w:gridCol w:w="1557"/>
      </w:tblGrid>
      <w:tr w:rsidR="00D71D03">
        <w:trPr>
          <w:trHeight w:val="702"/>
        </w:trPr>
        <w:tc>
          <w:tcPr>
            <w:tcW w:w="4357" w:type="dxa"/>
            <w:shd w:val="clear" w:color="auto" w:fill="933633"/>
          </w:tcPr>
          <w:p w:rsidR="00D71D03" w:rsidRDefault="00D71D03">
            <w:pPr>
              <w:pStyle w:val="TableParagraph"/>
              <w:rPr>
                <w:sz w:val="20"/>
              </w:rPr>
            </w:pPr>
          </w:p>
          <w:p w:rsidR="00D71D03" w:rsidRDefault="00407432">
            <w:pPr>
              <w:pStyle w:val="TableParagraph"/>
              <w:ind w:left="1697" w:right="169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Elements</w:t>
            </w:r>
          </w:p>
        </w:tc>
        <w:tc>
          <w:tcPr>
            <w:tcW w:w="1418" w:type="dxa"/>
            <w:shd w:val="clear" w:color="auto" w:fill="933633"/>
          </w:tcPr>
          <w:p w:rsidR="00D71D03" w:rsidRDefault="00407432">
            <w:pPr>
              <w:pStyle w:val="TableParagraph"/>
              <w:spacing w:before="133" w:line="242" w:lineRule="auto"/>
              <w:ind w:left="388" w:right="244" w:hanging="13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IVA </w:t>
            </w:r>
            <w:r>
              <w:rPr>
                <w:b/>
                <w:color w:val="FFFFFF"/>
                <w:spacing w:val="-2"/>
                <w:sz w:val="18"/>
              </w:rPr>
              <w:t>exclòs</w:t>
            </w:r>
          </w:p>
        </w:tc>
        <w:tc>
          <w:tcPr>
            <w:tcW w:w="1558" w:type="dxa"/>
            <w:shd w:val="clear" w:color="auto" w:fill="933633"/>
          </w:tcPr>
          <w:p w:rsidR="00D71D03" w:rsidRDefault="00D71D03">
            <w:pPr>
              <w:pStyle w:val="TableParagraph"/>
              <w:rPr>
                <w:sz w:val="20"/>
              </w:rPr>
            </w:pPr>
          </w:p>
          <w:p w:rsidR="00D71D03" w:rsidRDefault="00407432">
            <w:pPr>
              <w:pStyle w:val="TableParagraph"/>
              <w:ind w:left="577" w:right="56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IVA</w:t>
            </w:r>
          </w:p>
        </w:tc>
        <w:tc>
          <w:tcPr>
            <w:tcW w:w="1557" w:type="dxa"/>
            <w:shd w:val="clear" w:color="auto" w:fill="933633"/>
          </w:tcPr>
          <w:p w:rsidR="00D71D03" w:rsidRDefault="00407432">
            <w:pPr>
              <w:pStyle w:val="TableParagraph"/>
              <w:spacing w:before="1"/>
              <w:ind w:left="485" w:right="310" w:hanging="159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IVA </w:t>
            </w:r>
            <w:r>
              <w:rPr>
                <w:b/>
                <w:color w:val="FFFFFF"/>
                <w:spacing w:val="-2"/>
                <w:sz w:val="18"/>
              </w:rPr>
              <w:t>inclòs</w:t>
            </w:r>
          </w:p>
        </w:tc>
      </w:tr>
      <w:tr w:rsidR="00D71D03">
        <w:trPr>
          <w:trHeight w:val="301"/>
        </w:trPr>
        <w:tc>
          <w:tcPr>
            <w:tcW w:w="4357" w:type="dxa"/>
          </w:tcPr>
          <w:p w:rsidR="00D71D03" w:rsidRDefault="00407432">
            <w:pPr>
              <w:pStyle w:val="TableParagraph"/>
              <w:spacing w:before="3"/>
              <w:ind w:left="69"/>
              <w:rPr>
                <w:sz w:val="18"/>
              </w:rPr>
            </w:pPr>
            <w:r>
              <w:rPr>
                <w:sz w:val="18"/>
              </w:rPr>
              <w:t>Access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Point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wifi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outdoor</w:t>
            </w:r>
            <w:proofErr w:type="spellEnd"/>
          </w:p>
        </w:tc>
        <w:tc>
          <w:tcPr>
            <w:tcW w:w="141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1D03">
        <w:trPr>
          <w:trHeight w:val="299"/>
        </w:trPr>
        <w:tc>
          <w:tcPr>
            <w:tcW w:w="4357" w:type="dxa"/>
          </w:tcPr>
          <w:p w:rsidR="00D71D03" w:rsidRDefault="00407432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Access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Point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wifi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indoor</w:t>
            </w:r>
            <w:proofErr w:type="spellEnd"/>
          </w:p>
        </w:tc>
        <w:tc>
          <w:tcPr>
            <w:tcW w:w="141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1D03">
        <w:trPr>
          <w:trHeight w:val="299"/>
        </w:trPr>
        <w:tc>
          <w:tcPr>
            <w:tcW w:w="4357" w:type="dxa"/>
          </w:tcPr>
          <w:p w:rsidR="00D71D03" w:rsidRDefault="00407432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Element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xarxa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Activa</w:t>
            </w:r>
          </w:p>
        </w:tc>
        <w:tc>
          <w:tcPr>
            <w:tcW w:w="141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71D03">
        <w:trPr>
          <w:trHeight w:val="299"/>
        </w:trPr>
        <w:tc>
          <w:tcPr>
            <w:tcW w:w="4357" w:type="dxa"/>
          </w:tcPr>
          <w:p w:rsidR="00D71D03" w:rsidRDefault="00407432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sz w:val="18"/>
              </w:rPr>
              <w:t>Km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fibra</w:t>
            </w:r>
            <w:r>
              <w:rPr>
                <w:spacing w:val="-2"/>
                <w:sz w:val="18"/>
              </w:rPr>
              <w:t xml:space="preserve"> òptica</w:t>
            </w:r>
          </w:p>
        </w:tc>
        <w:tc>
          <w:tcPr>
            <w:tcW w:w="141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:rsidR="00D71D03" w:rsidRDefault="00D71D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71D03" w:rsidRDefault="00D71D03">
      <w:pPr>
        <w:pStyle w:val="Textindependent"/>
        <w:rPr>
          <w:sz w:val="24"/>
        </w:rPr>
      </w:pPr>
    </w:p>
    <w:p w:rsidR="00D71D03" w:rsidRDefault="00D71D03">
      <w:pPr>
        <w:pStyle w:val="Textindependent"/>
        <w:rPr>
          <w:sz w:val="24"/>
        </w:rPr>
      </w:pPr>
    </w:p>
    <w:p w:rsidR="00D71D03" w:rsidRDefault="00407432">
      <w:pPr>
        <w:pStyle w:val="Textindependent"/>
        <w:spacing w:before="150"/>
        <w:ind w:left="258" w:right="24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D71D03" w:rsidRDefault="00D71D03">
      <w:pPr>
        <w:pStyle w:val="Textindependent"/>
        <w:rPr>
          <w:sz w:val="24"/>
        </w:rPr>
      </w:pPr>
    </w:p>
    <w:p w:rsidR="00D71D03" w:rsidRDefault="00D71D03">
      <w:pPr>
        <w:pStyle w:val="Textindependent"/>
        <w:rPr>
          <w:sz w:val="24"/>
        </w:rPr>
      </w:pPr>
    </w:p>
    <w:p w:rsidR="00D71D03" w:rsidRDefault="00D71D03">
      <w:pPr>
        <w:pStyle w:val="Textindependent"/>
        <w:rPr>
          <w:sz w:val="32"/>
        </w:rPr>
      </w:pPr>
    </w:p>
    <w:p w:rsidR="00D71D03" w:rsidRDefault="00407432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D71D03" w:rsidRDefault="00D71D03">
      <w:pPr>
        <w:pStyle w:val="Textindependent"/>
      </w:pPr>
    </w:p>
    <w:p w:rsidR="00D71D03" w:rsidRDefault="00D71D03">
      <w:pPr>
        <w:pStyle w:val="Textindependent"/>
      </w:pPr>
    </w:p>
    <w:p w:rsidR="00D71D03" w:rsidRDefault="00D71D03">
      <w:pPr>
        <w:pStyle w:val="Textindependent"/>
      </w:pPr>
    </w:p>
    <w:p w:rsidR="00D71D03" w:rsidRDefault="00D71D03">
      <w:pPr>
        <w:pStyle w:val="Textindependent"/>
      </w:pPr>
    </w:p>
    <w:p w:rsidR="00D71D03" w:rsidRDefault="00D71D03">
      <w:pPr>
        <w:pStyle w:val="Textindependent"/>
      </w:pPr>
    </w:p>
    <w:p w:rsidR="00D71D03" w:rsidRDefault="00D71D03">
      <w:pPr>
        <w:pStyle w:val="Textindependent"/>
        <w:spacing w:before="7"/>
      </w:pPr>
    </w:p>
    <w:p w:rsidR="00D71D03" w:rsidRDefault="00D71D03">
      <w:pPr>
        <w:spacing w:before="101"/>
        <w:ind w:right="540"/>
        <w:jc w:val="right"/>
        <w:rPr>
          <w:sz w:val="16"/>
        </w:rPr>
      </w:pPr>
    </w:p>
    <w:p w:rsidR="00D71D03" w:rsidRDefault="00D71D03">
      <w:pPr>
        <w:jc w:val="right"/>
        <w:rPr>
          <w:sz w:val="16"/>
        </w:rPr>
        <w:sectPr w:rsidR="00D71D03">
          <w:headerReference w:type="default" r:id="rId7"/>
          <w:type w:val="continuous"/>
          <w:pgSz w:w="11910" w:h="16840"/>
          <w:pgMar w:top="2000" w:right="600" w:bottom="340" w:left="1160" w:header="709" w:footer="147" w:gutter="0"/>
          <w:pgNumType w:start="1"/>
          <w:cols w:space="708"/>
        </w:sectPr>
      </w:pPr>
    </w:p>
    <w:p w:rsidR="00D71D03" w:rsidRDefault="00D71D03">
      <w:pPr>
        <w:pStyle w:val="Textindependent"/>
        <w:spacing w:before="11"/>
        <w:rPr>
          <w:sz w:val="10"/>
        </w:rPr>
      </w:pPr>
    </w:p>
    <w:p w:rsidR="00D71D03" w:rsidRDefault="00407432">
      <w:pPr>
        <w:spacing w:before="99"/>
        <w:ind w:left="258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rPr>
          <w:b/>
        </w:rPr>
      </w:pPr>
    </w:p>
    <w:p w:rsidR="00D71D03" w:rsidRDefault="00407432">
      <w:pPr>
        <w:pStyle w:val="Textindependent"/>
        <w:spacing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D71D03" w:rsidRDefault="00407432">
      <w:pPr>
        <w:pStyle w:val="Textindependent"/>
        <w:spacing w:line="242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D71D03" w:rsidRDefault="00407432">
      <w:pPr>
        <w:ind w:left="117" w:right="244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23000080</w:t>
      </w:r>
      <w:r>
        <w:rPr>
          <w:i/>
          <w:sz w:val="20"/>
        </w:rPr>
        <w:t xml:space="preserve"> que té per objecte el Projecte d’evolució tecnològica, gestió i explotació integral de les infraestructures i xarxes de telecomunicacions municipals amb mesures de contractació pública sostenible,) </w:t>
      </w:r>
      <w:r>
        <w:rPr>
          <w:sz w:val="20"/>
        </w:rPr>
        <w:t>es compromet a realitzar-lo amb subjecció al plec de clàu</w:t>
      </w:r>
      <w:r>
        <w:rPr>
          <w:sz w:val="20"/>
        </w:rPr>
        <w:t xml:space="preserve">sules administratives particulars i al de prescripcions tècniques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rPr>
          <w:b/>
        </w:rPr>
      </w:pPr>
    </w:p>
    <w:p w:rsidR="00D71D03" w:rsidRDefault="00407432">
      <w:pPr>
        <w:pStyle w:val="Ttol1"/>
        <w:tabs>
          <w:tab w:val="left" w:pos="618"/>
          <w:tab w:val="left" w:pos="1856"/>
          <w:tab w:val="left" w:pos="2369"/>
          <w:tab w:val="left" w:pos="2839"/>
          <w:tab w:val="left" w:pos="4662"/>
          <w:tab w:val="left" w:pos="6405"/>
          <w:tab w:val="left" w:pos="6913"/>
          <w:tab w:val="left" w:pos="7877"/>
          <w:tab w:val="left" w:pos="8237"/>
          <w:tab w:val="left" w:pos="9779"/>
        </w:tabs>
        <w:ind w:left="618" w:right="255" w:hanging="360"/>
      </w:pPr>
      <w:r>
        <w:rPr>
          <w:rFonts w:ascii="Times New Roman" w:hAnsi="Times New Roman"/>
          <w:b w:val="0"/>
          <w:spacing w:val="-10"/>
        </w:rPr>
        <w:t>-</w:t>
      </w:r>
      <w:r>
        <w:rPr>
          <w:rFonts w:ascii="Times New Roman" w:hAnsi="Times New Roman"/>
          <w:b w:val="0"/>
        </w:rPr>
        <w:tab/>
      </w:r>
      <w:r>
        <w:rPr>
          <w:spacing w:val="-2"/>
        </w:rPr>
        <w:t>MILLORA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2"/>
        </w:rPr>
        <w:t>PERCENTATGE</w:t>
      </w:r>
      <w:r>
        <w:tab/>
      </w:r>
      <w:r>
        <w:rPr>
          <w:spacing w:val="-2"/>
        </w:rPr>
        <w:t>D’AMPLIACIÓ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PUNTS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GESTIONAR</w:t>
      </w:r>
      <w:r>
        <w:tab/>
      </w:r>
      <w:r>
        <w:rPr>
          <w:spacing w:val="-10"/>
        </w:rPr>
        <w:t xml:space="preserve">I </w:t>
      </w:r>
      <w:r>
        <w:t>MONITORITZAR NOUS PUNTS A LA XARXA SENSE REPERCUSSIÓ EN EL PREU</w:t>
      </w:r>
      <w:r>
        <w:t>:</w:t>
      </w:r>
    </w:p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spacing w:after="1"/>
        <w:rPr>
          <w:b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3404"/>
        <w:gridCol w:w="3117"/>
      </w:tblGrid>
      <w:tr w:rsidR="00D71D03">
        <w:trPr>
          <w:trHeight w:val="1312"/>
        </w:trPr>
        <w:tc>
          <w:tcPr>
            <w:tcW w:w="9853" w:type="dxa"/>
            <w:gridSpan w:val="3"/>
            <w:shd w:val="clear" w:color="auto" w:fill="D99493"/>
          </w:tcPr>
          <w:p w:rsidR="00D71D03" w:rsidRDefault="00407432">
            <w:pPr>
              <w:pStyle w:val="TableParagraph"/>
              <w:spacing w:before="1"/>
              <w:ind w:left="1876" w:right="187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Percentatge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d´ampliació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gestionar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monitoritzar nous punts a la xarxa sense repercussió en el preu</w:t>
            </w:r>
          </w:p>
          <w:p w:rsidR="00D71D03" w:rsidRDefault="00D71D03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D71D03" w:rsidRDefault="00407432">
            <w:pPr>
              <w:pStyle w:val="TableParagraph"/>
              <w:ind w:left="1876" w:right="1871"/>
              <w:jc w:val="center"/>
              <w:rPr>
                <w:sz w:val="18"/>
              </w:rPr>
            </w:pPr>
            <w:r>
              <w:rPr>
                <w:sz w:val="18"/>
              </w:rPr>
              <w:t>(fins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2"/>
                <w:sz w:val="18"/>
              </w:rPr>
              <w:t xml:space="preserve"> punts)</w:t>
            </w:r>
          </w:p>
          <w:p w:rsidR="00D71D03" w:rsidRDefault="00D71D03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D71D03" w:rsidRDefault="00407432">
            <w:pPr>
              <w:pStyle w:val="TableParagraph"/>
              <w:spacing w:line="199" w:lineRule="exact"/>
              <w:ind w:left="1876" w:right="1870"/>
              <w:jc w:val="center"/>
              <w:rPr>
                <w:sz w:val="18"/>
              </w:rPr>
            </w:pPr>
            <w:r>
              <w:rPr>
                <w:sz w:val="18"/>
              </w:rPr>
              <w:t>(Marcar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“X”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l’opció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proposada)</w:t>
            </w:r>
          </w:p>
        </w:tc>
      </w:tr>
      <w:tr w:rsidR="00D71D03">
        <w:trPr>
          <w:trHeight w:val="602"/>
        </w:trPr>
        <w:tc>
          <w:tcPr>
            <w:tcW w:w="3332" w:type="dxa"/>
            <w:shd w:val="clear" w:color="auto" w:fill="F1DBDB"/>
          </w:tcPr>
          <w:p w:rsidR="00D71D03" w:rsidRDefault="00407432">
            <w:pPr>
              <w:pStyle w:val="TableParagraph"/>
              <w:spacing w:before="83" w:line="242" w:lineRule="auto"/>
              <w:ind w:left="604" w:hanging="310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3%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 gestionar i monitoritzar</w:t>
            </w:r>
          </w:p>
        </w:tc>
        <w:tc>
          <w:tcPr>
            <w:tcW w:w="3404" w:type="dxa"/>
            <w:shd w:val="clear" w:color="auto" w:fill="F1DBDB"/>
          </w:tcPr>
          <w:p w:rsidR="00D71D03" w:rsidRDefault="00407432">
            <w:pPr>
              <w:pStyle w:val="TableParagraph"/>
              <w:spacing w:before="83" w:line="242" w:lineRule="auto"/>
              <w:ind w:left="640" w:hanging="310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4%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 gestionar i monitoritzar</w:t>
            </w:r>
          </w:p>
        </w:tc>
        <w:tc>
          <w:tcPr>
            <w:tcW w:w="3117" w:type="dxa"/>
            <w:shd w:val="clear" w:color="auto" w:fill="F1DBDB"/>
          </w:tcPr>
          <w:p w:rsidR="00D71D03" w:rsidRDefault="00407432">
            <w:pPr>
              <w:pStyle w:val="TableParagraph"/>
              <w:spacing w:before="83" w:line="242" w:lineRule="auto"/>
              <w:ind w:left="496" w:hanging="311"/>
              <w:rPr>
                <w:sz w:val="18"/>
              </w:rPr>
            </w:pPr>
            <w:r>
              <w:rPr>
                <w:sz w:val="18"/>
              </w:rPr>
              <w:t>Ampliació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5%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 gestionar i monitoritzar</w:t>
            </w:r>
          </w:p>
        </w:tc>
      </w:tr>
      <w:tr w:rsidR="00D71D03">
        <w:trPr>
          <w:trHeight w:val="420"/>
        </w:trPr>
        <w:tc>
          <w:tcPr>
            <w:tcW w:w="3332" w:type="dxa"/>
          </w:tcPr>
          <w:p w:rsidR="00D71D03" w:rsidRDefault="00407432">
            <w:pPr>
              <w:pStyle w:val="TableParagraph"/>
              <w:spacing w:before="102"/>
              <w:ind w:left="1469" w:right="14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404" w:type="dxa"/>
          </w:tcPr>
          <w:p w:rsidR="00D71D03" w:rsidRDefault="00407432">
            <w:pPr>
              <w:pStyle w:val="TableParagraph"/>
              <w:spacing w:before="102"/>
              <w:ind w:left="1505" w:right="149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117" w:type="dxa"/>
          </w:tcPr>
          <w:p w:rsidR="00D71D03" w:rsidRDefault="00407432">
            <w:pPr>
              <w:pStyle w:val="TableParagraph"/>
              <w:spacing w:before="102"/>
              <w:ind w:left="1361" w:right="1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spacing w:before="1"/>
        <w:rPr>
          <w:b/>
        </w:rPr>
      </w:pPr>
    </w:p>
    <w:p w:rsidR="00D71D03" w:rsidRDefault="00407432">
      <w:pPr>
        <w:tabs>
          <w:tab w:val="left" w:pos="618"/>
        </w:tabs>
        <w:ind w:left="258"/>
        <w:rPr>
          <w:b/>
          <w:sz w:val="20"/>
        </w:rPr>
      </w:pPr>
      <w:r>
        <w:rPr>
          <w:rFonts w:ascii="Times New Roman"/>
          <w:spacing w:val="-10"/>
          <w:sz w:val="20"/>
        </w:rPr>
        <w:t>-</w:t>
      </w:r>
      <w:r>
        <w:rPr>
          <w:rFonts w:asci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PERCENTATGE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MILLORA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SLA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ESTABLERTS:</w:t>
      </w:r>
    </w:p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5"/>
        <w:gridCol w:w="2835"/>
        <w:gridCol w:w="4112"/>
      </w:tblGrid>
      <w:tr w:rsidR="00D71D03">
        <w:trPr>
          <w:trHeight w:val="904"/>
        </w:trPr>
        <w:tc>
          <w:tcPr>
            <w:tcW w:w="9852" w:type="dxa"/>
            <w:gridSpan w:val="3"/>
            <w:shd w:val="clear" w:color="auto" w:fill="D99493"/>
          </w:tcPr>
          <w:p w:rsidR="00D71D03" w:rsidRDefault="00407432">
            <w:pPr>
              <w:pStyle w:val="TableParagraph"/>
              <w:spacing w:before="126" w:line="219" w:lineRule="exact"/>
              <w:ind w:left="2414" w:right="24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els SLA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establerts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(apartat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16.1.1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PPT)</w:t>
            </w:r>
          </w:p>
          <w:p w:rsidR="00D71D03" w:rsidRDefault="00407432">
            <w:pPr>
              <w:pStyle w:val="TableParagraph"/>
              <w:spacing w:line="218" w:lineRule="exact"/>
              <w:ind w:left="2411" w:right="24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D71D03" w:rsidRDefault="00407432">
            <w:pPr>
              <w:pStyle w:val="TableParagraph"/>
              <w:ind w:left="2412" w:right="24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D71D03">
        <w:trPr>
          <w:trHeight w:val="1704"/>
        </w:trPr>
        <w:tc>
          <w:tcPr>
            <w:tcW w:w="2905" w:type="dxa"/>
            <w:shd w:val="clear" w:color="auto" w:fill="F1DBDB"/>
          </w:tcPr>
          <w:p w:rsidR="00D71D03" w:rsidRDefault="00D71D03">
            <w:pPr>
              <w:pStyle w:val="TableParagraph"/>
              <w:spacing w:before="2"/>
              <w:rPr>
                <w:b/>
                <w:sz w:val="20"/>
              </w:rPr>
            </w:pPr>
          </w:p>
          <w:p w:rsidR="00D71D03" w:rsidRDefault="00407432">
            <w:pPr>
              <w:pStyle w:val="TableParagraph"/>
              <w:ind w:left="83" w:right="78" w:firstLine="2"/>
              <w:jc w:val="center"/>
              <w:rPr>
                <w:sz w:val="20"/>
              </w:rPr>
            </w:pPr>
            <w:r>
              <w:rPr>
                <w:sz w:val="20"/>
              </w:rPr>
              <w:t>Millora del temps de resolució d’incidències de 30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minuts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temps de resolució d´incidències </w:t>
            </w:r>
            <w:r>
              <w:rPr>
                <w:spacing w:val="-2"/>
                <w:sz w:val="20"/>
              </w:rPr>
              <w:t>requerit</w:t>
            </w:r>
          </w:p>
        </w:tc>
        <w:tc>
          <w:tcPr>
            <w:tcW w:w="2835" w:type="dxa"/>
            <w:shd w:val="clear" w:color="auto" w:fill="F1DBDB"/>
          </w:tcPr>
          <w:p w:rsidR="00D71D03" w:rsidRDefault="00D71D03">
            <w:pPr>
              <w:pStyle w:val="TableParagraph"/>
              <w:spacing w:before="2"/>
              <w:rPr>
                <w:b/>
                <w:sz w:val="20"/>
              </w:rPr>
            </w:pPr>
          </w:p>
          <w:p w:rsidR="00D71D03" w:rsidRDefault="00407432">
            <w:pPr>
              <w:pStyle w:val="TableParagraph"/>
              <w:ind w:left="143" w:right="135" w:firstLine="1"/>
              <w:jc w:val="center"/>
              <w:rPr>
                <w:sz w:val="20"/>
              </w:rPr>
            </w:pPr>
            <w:r>
              <w:rPr>
                <w:sz w:val="20"/>
              </w:rPr>
              <w:t>Millora del temps de resolució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d’incidències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de 60 minuts inferior al temps de resolució d´incidències requerit</w:t>
            </w:r>
          </w:p>
        </w:tc>
        <w:tc>
          <w:tcPr>
            <w:tcW w:w="4112" w:type="dxa"/>
            <w:shd w:val="clear" w:color="auto" w:fill="F1DBDB"/>
          </w:tcPr>
          <w:p w:rsidR="00D71D03" w:rsidRDefault="00407432">
            <w:pPr>
              <w:pStyle w:val="TableParagraph"/>
              <w:spacing w:before="2"/>
              <w:ind w:left="133" w:right="131" w:firstLine="5"/>
              <w:jc w:val="center"/>
              <w:rPr>
                <w:sz w:val="20"/>
              </w:rPr>
            </w:pPr>
            <w:r>
              <w:rPr>
                <w:sz w:val="20"/>
              </w:rPr>
              <w:t>Millora del temps de resolució d’incidències de 90 minuts inferior al temps de resolució d´incidències requerit i una millora de la disponibilitat del servei a seus corporatives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accés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accés</w:t>
            </w:r>
          </w:p>
          <w:p w:rsidR="00D71D03" w:rsidRDefault="00407432">
            <w:pPr>
              <w:pStyle w:val="TableParagraph"/>
              <w:spacing w:line="223" w:lineRule="exact"/>
              <w:ind w:left="972" w:right="971"/>
              <w:jc w:val="center"/>
              <w:rPr>
                <w:sz w:val="20"/>
              </w:rPr>
            </w:pPr>
            <w:r>
              <w:rPr>
                <w:sz w:val="20"/>
              </w:rPr>
              <w:t>redundant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99,8%</w:t>
            </w:r>
          </w:p>
        </w:tc>
      </w:tr>
      <w:tr w:rsidR="00D71D03">
        <w:trPr>
          <w:trHeight w:val="633"/>
        </w:trPr>
        <w:tc>
          <w:tcPr>
            <w:tcW w:w="2905" w:type="dxa"/>
          </w:tcPr>
          <w:p w:rsidR="00D71D03" w:rsidRDefault="00D71D0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D71D03" w:rsidRDefault="00407432">
            <w:pPr>
              <w:pStyle w:val="TableParagraph"/>
              <w:ind w:left="1255" w:right="12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835" w:type="dxa"/>
          </w:tcPr>
          <w:p w:rsidR="00D71D03" w:rsidRDefault="00D71D0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D71D03" w:rsidRDefault="00407432">
            <w:pPr>
              <w:pStyle w:val="TableParagraph"/>
              <w:ind w:left="1219" w:right="121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112" w:type="dxa"/>
          </w:tcPr>
          <w:p w:rsidR="00D71D03" w:rsidRDefault="00D71D03">
            <w:pPr>
              <w:pStyle w:val="TableParagraph"/>
              <w:spacing w:before="1"/>
              <w:rPr>
                <w:b/>
                <w:sz w:val="17"/>
              </w:rPr>
            </w:pPr>
          </w:p>
          <w:p w:rsidR="00D71D03" w:rsidRDefault="00407432">
            <w:pPr>
              <w:pStyle w:val="TableParagraph"/>
              <w:ind w:left="972" w:right="96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D71D03" w:rsidRDefault="00D71D03">
      <w:pPr>
        <w:pStyle w:val="Textindependent"/>
        <w:rPr>
          <w:b/>
        </w:rPr>
      </w:pPr>
    </w:p>
    <w:p w:rsidR="00D71D03" w:rsidRDefault="00D71D03">
      <w:pPr>
        <w:pStyle w:val="Textindependent"/>
        <w:spacing w:before="2"/>
        <w:rPr>
          <w:b/>
        </w:rPr>
      </w:pPr>
    </w:p>
    <w:p w:rsidR="00D71D03" w:rsidRDefault="00407432">
      <w:pPr>
        <w:pStyle w:val="Textindependent"/>
        <w:ind w:left="258" w:right="256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D71D03" w:rsidRDefault="00D71D03">
      <w:pPr>
        <w:pStyle w:val="Textindependent"/>
      </w:pPr>
    </w:p>
    <w:p w:rsidR="00D71D03" w:rsidRDefault="00D71D03">
      <w:pPr>
        <w:pStyle w:val="Textindependent"/>
      </w:pPr>
    </w:p>
    <w:p w:rsidR="00D71D03" w:rsidRDefault="00D71D03">
      <w:pPr>
        <w:sectPr w:rsidR="00D71D03">
          <w:pgSz w:w="11910" w:h="16840"/>
          <w:pgMar w:top="2000" w:right="600" w:bottom="340" w:left="1160" w:header="709" w:footer="147" w:gutter="0"/>
          <w:cols w:space="708"/>
        </w:sectPr>
      </w:pPr>
    </w:p>
    <w:p w:rsidR="00D71D03" w:rsidRDefault="00D71D03">
      <w:pPr>
        <w:pStyle w:val="Textindependent"/>
        <w:spacing w:before="10"/>
        <w:rPr>
          <w:sz w:val="19"/>
        </w:rPr>
      </w:pPr>
    </w:p>
    <w:p w:rsidR="00D71D03" w:rsidRDefault="00407432">
      <w:pPr>
        <w:pStyle w:val="Textindependent"/>
        <w:ind w:left="25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D71D03" w:rsidRDefault="00407432">
      <w:pPr>
        <w:rPr>
          <w:sz w:val="20"/>
        </w:rPr>
      </w:pPr>
      <w:r>
        <w:br w:type="column"/>
      </w:r>
    </w:p>
    <w:p w:rsidR="00D71D03" w:rsidRDefault="00D71D03">
      <w:pPr>
        <w:pStyle w:val="Textindependent"/>
        <w:spacing w:before="3"/>
        <w:rPr>
          <w:sz w:val="29"/>
        </w:rPr>
      </w:pPr>
    </w:p>
    <w:p w:rsidR="00D71D03" w:rsidRDefault="00D71D03">
      <w:pPr>
        <w:ind w:left="258"/>
        <w:rPr>
          <w:sz w:val="16"/>
        </w:rPr>
      </w:pPr>
      <w:bookmarkStart w:id="0" w:name="_GoBack"/>
      <w:bookmarkEnd w:id="0"/>
    </w:p>
    <w:sectPr w:rsidR="00D71D03">
      <w:type w:val="continuous"/>
      <w:pgSz w:w="11910" w:h="16840"/>
      <w:pgMar w:top="2000" w:right="600" w:bottom="340" w:left="1160" w:header="709" w:footer="147" w:gutter="0"/>
      <w:cols w:num="2" w:space="708" w:equalWidth="0">
        <w:col w:w="2757" w:space="5467"/>
        <w:col w:w="192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7432">
      <w:r>
        <w:separator/>
      </w:r>
    </w:p>
  </w:endnote>
  <w:endnote w:type="continuationSeparator" w:id="0">
    <w:p w:rsidR="00000000" w:rsidRDefault="0040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07432">
      <w:r>
        <w:separator/>
      </w:r>
    </w:p>
  </w:footnote>
  <w:footnote w:type="continuationSeparator" w:id="0">
    <w:p w:rsidR="00000000" w:rsidRDefault="00407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D03" w:rsidRDefault="00407432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5523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5574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71D03" w:rsidRDefault="0040743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D71D03" w:rsidRDefault="00407432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607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71D03"/>
    <w:rsid w:val="00407432"/>
    <w:rsid w:val="00D7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55" w:right="6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074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074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074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0743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55" w:right="6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074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074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074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0743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3024</Characters>
  <Application>Microsoft Office Word</Application>
  <DocSecurity>0</DocSecurity>
  <Lines>25</Lines>
  <Paragraphs>7</Paragraphs>
  <ScaleCrop>false</ScaleCrop>
  <Company>IMI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2023-07-04T08:38:00Z</dcterms:created>
  <dcterms:modified xsi:type="dcterms:W3CDTF">2023-07-04T08:40:00Z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