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75DD" w:rsidRDefault="00CF75DD">
      <w:pPr>
        <w:pStyle w:val="Textindependent"/>
        <w:rPr>
          <w:rFonts w:ascii="Times New Roman"/>
        </w:rPr>
      </w:pPr>
    </w:p>
    <w:p w:rsidR="00CF75DD" w:rsidRDefault="00840ECF">
      <w:pPr>
        <w:pStyle w:val="Ttol"/>
        <w:spacing w:before="230"/>
      </w:pPr>
      <w:r>
        <w:t>ANNEX</w:t>
      </w:r>
      <w:r>
        <w:rPr>
          <w:spacing w:val="-20"/>
        </w:rPr>
        <w:t xml:space="preserve"> </w:t>
      </w:r>
      <w:r>
        <w:t>5A</w:t>
      </w:r>
      <w:r>
        <w:rPr>
          <w:spacing w:val="-18"/>
        </w:rPr>
        <w:t xml:space="preserve"> </w:t>
      </w:r>
      <w:r>
        <w:t>-</w:t>
      </w:r>
      <w:r>
        <w:rPr>
          <w:spacing w:val="-19"/>
        </w:rPr>
        <w:t xml:space="preserve"> </w:t>
      </w:r>
      <w:r>
        <w:t>LOT</w:t>
      </w:r>
      <w:r>
        <w:rPr>
          <w:spacing w:val="-19"/>
        </w:rPr>
        <w:t xml:space="preserve"> </w:t>
      </w:r>
      <w:r>
        <w:rPr>
          <w:spacing w:val="-10"/>
        </w:rPr>
        <w:t>2</w:t>
      </w:r>
    </w:p>
    <w:p w:rsidR="00CF75DD" w:rsidRDefault="00CF75DD">
      <w:pPr>
        <w:pStyle w:val="Textindependent"/>
        <w:rPr>
          <w:b/>
          <w:sz w:val="24"/>
        </w:rPr>
      </w:pPr>
    </w:p>
    <w:p w:rsidR="00CF75DD" w:rsidRDefault="00840ECF">
      <w:pPr>
        <w:pStyle w:val="Ttol"/>
        <w:ind w:right="801"/>
      </w:pPr>
      <w:r>
        <w:t>DOCUMENT</w:t>
      </w:r>
      <w:r>
        <w:rPr>
          <w:spacing w:val="-6"/>
        </w:rPr>
        <w:t xml:space="preserve"> </w:t>
      </w:r>
      <w:r>
        <w:t>D’OFERTA</w:t>
      </w:r>
      <w:r>
        <w:rPr>
          <w:spacing w:val="-6"/>
        </w:rPr>
        <w:t xml:space="preserve"> </w:t>
      </w:r>
      <w:r>
        <w:t>ECONÒMICA</w:t>
      </w:r>
      <w:r>
        <w:rPr>
          <w:spacing w:val="-6"/>
        </w:rPr>
        <w:t xml:space="preserve"> </w:t>
      </w:r>
      <w:r>
        <w:t>I</w:t>
      </w:r>
      <w:r>
        <w:rPr>
          <w:spacing w:val="-6"/>
        </w:rPr>
        <w:t xml:space="preserve"> </w:t>
      </w:r>
      <w:r>
        <w:t>COMPROMÍS</w:t>
      </w:r>
      <w:r>
        <w:rPr>
          <w:spacing w:val="-7"/>
        </w:rPr>
        <w:t xml:space="preserve"> </w:t>
      </w:r>
      <w:r>
        <w:t>DE</w:t>
      </w:r>
      <w:r>
        <w:rPr>
          <w:spacing w:val="-6"/>
        </w:rPr>
        <w:t xml:space="preserve"> </w:t>
      </w:r>
      <w:r>
        <w:t>CRITERIS AVALUABLES DE FORMA AUTOMÀTICA</w:t>
      </w:r>
    </w:p>
    <w:p w:rsidR="00CF75DD" w:rsidRDefault="00840ECF">
      <w:pPr>
        <w:pStyle w:val="Textindependent"/>
        <w:spacing w:before="244"/>
        <w:ind w:left="258" w:right="247"/>
        <w:jc w:val="both"/>
      </w:pPr>
      <w:r>
        <w:t>“El Sr./la Sra. ..., domiciliat/</w:t>
      </w:r>
      <w:proofErr w:type="spellStart"/>
      <w:r>
        <w:t>ada</w:t>
      </w:r>
      <w:proofErr w:type="spellEnd"/>
      <w:r>
        <w:t xml:space="preserve"> a ... carrer ... núm. ..., amb DNI/NIF núm. ..., major d’edat, en nom propi, o en representació de l’empresa ..., amb NIF núm. ... ,</w:t>
      </w:r>
      <w:r>
        <w:rPr>
          <w:spacing w:val="14"/>
        </w:rPr>
        <w:t xml:space="preserve"> </w:t>
      </w:r>
      <w:r>
        <w:t>amb domicili a ... carrer</w:t>
      </w:r>
    </w:p>
    <w:p w:rsidR="00CF75DD" w:rsidRDefault="00840ECF">
      <w:pPr>
        <w:spacing w:before="1"/>
        <w:ind w:left="258" w:right="243"/>
        <w:jc w:val="both"/>
        <w:rPr>
          <w:sz w:val="20"/>
        </w:rPr>
      </w:pPr>
      <w:r>
        <w:rPr>
          <w:sz w:val="20"/>
        </w:rPr>
        <w:t>... núm. ... assabentat/</w:t>
      </w:r>
      <w:proofErr w:type="spellStart"/>
      <w:r>
        <w:rPr>
          <w:sz w:val="20"/>
        </w:rPr>
        <w:t>ada</w:t>
      </w:r>
      <w:proofErr w:type="spellEnd"/>
      <w:r>
        <w:rPr>
          <w:sz w:val="20"/>
        </w:rPr>
        <w:t xml:space="preserve"> de les condicions exigides per optar a l’adjudicació </w:t>
      </w:r>
      <w:r>
        <w:rPr>
          <w:i/>
          <w:sz w:val="20"/>
        </w:rPr>
        <w:t xml:space="preserve">del contracte amb número d’expedient 23000082- </w:t>
      </w:r>
      <w:r>
        <w:rPr>
          <w:b/>
          <w:i/>
          <w:sz w:val="20"/>
        </w:rPr>
        <w:t xml:space="preserve">Lot 2 </w:t>
      </w:r>
      <w:r>
        <w:rPr>
          <w:i/>
          <w:sz w:val="20"/>
        </w:rPr>
        <w:t>que té per objecte els serveis d’Operació, Observabilitat i RPA a la direcció d’Operacions i Sistemes a l’Institut Municip</w:t>
      </w:r>
      <w:r>
        <w:rPr>
          <w:i/>
          <w:sz w:val="20"/>
        </w:rPr>
        <w:t>al d’Informàtica</w:t>
      </w:r>
      <w:r>
        <w:rPr>
          <w:i/>
          <w:spacing w:val="40"/>
          <w:sz w:val="20"/>
        </w:rPr>
        <w:t xml:space="preserve"> </w:t>
      </w:r>
      <w:r>
        <w:rPr>
          <w:i/>
          <w:sz w:val="20"/>
        </w:rPr>
        <w:t>per l’Ajuntament de Barcelona, amb mesures de contractació pública sostenible -</w:t>
      </w:r>
      <w:r>
        <w:rPr>
          <w:i/>
          <w:spacing w:val="40"/>
          <w:sz w:val="20"/>
        </w:rPr>
        <w:t xml:space="preserve"> </w:t>
      </w:r>
      <w:r>
        <w:rPr>
          <w:i/>
          <w:sz w:val="20"/>
        </w:rPr>
        <w:t xml:space="preserve">Observabilitat i RPA </w:t>
      </w:r>
      <w:r>
        <w:rPr>
          <w:sz w:val="20"/>
        </w:rPr>
        <w:t>es compromet a realitzar-lo amb subjecció al plec de clàusules administratives</w:t>
      </w:r>
      <w:r>
        <w:rPr>
          <w:spacing w:val="75"/>
          <w:w w:val="150"/>
          <w:sz w:val="20"/>
        </w:rPr>
        <w:t xml:space="preserve">  </w:t>
      </w:r>
      <w:r>
        <w:rPr>
          <w:sz w:val="20"/>
        </w:rPr>
        <w:t>particulars</w:t>
      </w:r>
      <w:r>
        <w:rPr>
          <w:spacing w:val="75"/>
          <w:w w:val="150"/>
          <w:sz w:val="20"/>
        </w:rPr>
        <w:t xml:space="preserve">  </w:t>
      </w:r>
      <w:r>
        <w:rPr>
          <w:sz w:val="20"/>
        </w:rPr>
        <w:t>i</w:t>
      </w:r>
      <w:r>
        <w:rPr>
          <w:spacing w:val="76"/>
          <w:w w:val="150"/>
          <w:sz w:val="20"/>
        </w:rPr>
        <w:t xml:space="preserve">  </w:t>
      </w:r>
      <w:r>
        <w:rPr>
          <w:sz w:val="20"/>
        </w:rPr>
        <w:t>al</w:t>
      </w:r>
      <w:r>
        <w:rPr>
          <w:spacing w:val="77"/>
          <w:w w:val="150"/>
          <w:sz w:val="20"/>
        </w:rPr>
        <w:t xml:space="preserve">  </w:t>
      </w:r>
      <w:r>
        <w:rPr>
          <w:sz w:val="20"/>
        </w:rPr>
        <w:t>de</w:t>
      </w:r>
      <w:r>
        <w:rPr>
          <w:spacing w:val="74"/>
          <w:w w:val="150"/>
          <w:sz w:val="20"/>
        </w:rPr>
        <w:t xml:space="preserve">  </w:t>
      </w:r>
      <w:r>
        <w:rPr>
          <w:sz w:val="20"/>
        </w:rPr>
        <w:t>prescripcions</w:t>
      </w:r>
      <w:r>
        <w:rPr>
          <w:spacing w:val="75"/>
          <w:w w:val="150"/>
          <w:sz w:val="20"/>
        </w:rPr>
        <w:t xml:space="preserve">  </w:t>
      </w:r>
      <w:r>
        <w:rPr>
          <w:sz w:val="20"/>
        </w:rPr>
        <w:t>tècniques</w:t>
      </w:r>
      <w:r>
        <w:rPr>
          <w:spacing w:val="75"/>
          <w:w w:val="150"/>
          <w:sz w:val="20"/>
        </w:rPr>
        <w:t xml:space="preserve">  </w:t>
      </w:r>
      <w:r>
        <w:rPr>
          <w:sz w:val="20"/>
        </w:rPr>
        <w:t>pel</w:t>
      </w:r>
      <w:r>
        <w:rPr>
          <w:spacing w:val="77"/>
          <w:w w:val="150"/>
          <w:sz w:val="20"/>
        </w:rPr>
        <w:t xml:space="preserve">  </w:t>
      </w:r>
      <w:r>
        <w:rPr>
          <w:sz w:val="20"/>
        </w:rPr>
        <w:t>pre</w:t>
      </w:r>
      <w:r>
        <w:rPr>
          <w:sz w:val="20"/>
        </w:rPr>
        <w:t>u</w:t>
      </w:r>
      <w:r>
        <w:rPr>
          <w:spacing w:val="76"/>
          <w:w w:val="150"/>
          <w:sz w:val="20"/>
        </w:rPr>
        <w:t xml:space="preserve">  </w:t>
      </w:r>
      <w:r>
        <w:rPr>
          <w:sz w:val="20"/>
        </w:rPr>
        <w:t>de</w:t>
      </w:r>
    </w:p>
    <w:p w:rsidR="00CF75DD" w:rsidRDefault="00840ECF">
      <w:pPr>
        <w:spacing w:line="242" w:lineRule="exact"/>
        <w:ind w:left="258"/>
        <w:rPr>
          <w:sz w:val="20"/>
        </w:rPr>
      </w:pPr>
      <w:r>
        <w:rPr>
          <w:spacing w:val="-2"/>
          <w:sz w:val="20"/>
        </w:rPr>
        <w:t>...................................................................................................................</w:t>
      </w:r>
    </w:p>
    <w:p w:rsidR="00CF75DD" w:rsidRDefault="00840ECF">
      <w:pPr>
        <w:pStyle w:val="Textindependent"/>
        <w:tabs>
          <w:tab w:val="left" w:leader="dot" w:pos="3309"/>
        </w:tabs>
        <w:spacing w:before="2"/>
        <w:ind w:left="258"/>
      </w:pPr>
      <w:r>
        <w:rPr>
          <w:spacing w:val="-10"/>
        </w:rPr>
        <w:t>.</w:t>
      </w:r>
      <w:r>
        <w:tab/>
        <w:t>(IVA</w:t>
      </w:r>
      <w:r>
        <w:rPr>
          <w:spacing w:val="-4"/>
        </w:rPr>
        <w:t xml:space="preserve"> </w:t>
      </w:r>
      <w:r>
        <w:t>exclòs)</w:t>
      </w:r>
      <w:r>
        <w:rPr>
          <w:spacing w:val="-6"/>
        </w:rPr>
        <w:t xml:space="preserve"> </w:t>
      </w:r>
      <w:r>
        <w:t>(en</w:t>
      </w:r>
      <w:r>
        <w:rPr>
          <w:spacing w:val="-6"/>
        </w:rPr>
        <w:t xml:space="preserve"> </w:t>
      </w:r>
      <w:r>
        <w:t>lletres</w:t>
      </w:r>
      <w:r>
        <w:rPr>
          <w:spacing w:val="-7"/>
        </w:rPr>
        <w:t xml:space="preserve"> </w:t>
      </w:r>
      <w:r>
        <w:t>i</w:t>
      </w:r>
      <w:r>
        <w:rPr>
          <w:spacing w:val="-4"/>
        </w:rPr>
        <w:t xml:space="preserve"> </w:t>
      </w:r>
      <w:r>
        <w:t>xifres)</w:t>
      </w:r>
      <w:r>
        <w:rPr>
          <w:spacing w:val="-6"/>
        </w:rPr>
        <w:t xml:space="preserve"> </w:t>
      </w:r>
      <w:r>
        <w:t>i</w:t>
      </w:r>
      <w:r>
        <w:rPr>
          <w:spacing w:val="-4"/>
        </w:rPr>
        <w:t xml:space="preserve"> </w:t>
      </w:r>
      <w:r>
        <w:t>amb</w:t>
      </w:r>
      <w:r>
        <w:rPr>
          <w:spacing w:val="-5"/>
        </w:rPr>
        <w:t xml:space="preserve"> </w:t>
      </w:r>
      <w:r>
        <w:t>el</w:t>
      </w:r>
      <w:r>
        <w:rPr>
          <w:spacing w:val="-4"/>
        </w:rPr>
        <w:t xml:space="preserve"> </w:t>
      </w:r>
      <w:r>
        <w:t>següent</w:t>
      </w:r>
      <w:r>
        <w:rPr>
          <w:spacing w:val="-5"/>
        </w:rPr>
        <w:t xml:space="preserve"> </w:t>
      </w:r>
      <w:r>
        <w:rPr>
          <w:spacing w:val="-2"/>
        </w:rPr>
        <w:t>desglossament:</w:t>
      </w:r>
    </w:p>
    <w:p w:rsidR="00CF75DD" w:rsidRDefault="00CF75DD">
      <w:pPr>
        <w:pStyle w:val="Textindependent"/>
        <w:spacing w:before="11"/>
        <w:rPr>
          <w:sz w:val="19"/>
        </w:rPr>
      </w:pPr>
    </w:p>
    <w:p w:rsidR="00CF75DD" w:rsidRDefault="00840ECF">
      <w:pPr>
        <w:pStyle w:val="Ttol1"/>
        <w:ind w:firstLine="0"/>
      </w:pPr>
      <w:r>
        <w:rPr>
          <w:u w:val="single"/>
        </w:rPr>
        <w:t>OFERTA</w:t>
      </w:r>
      <w:r>
        <w:rPr>
          <w:spacing w:val="-14"/>
          <w:u w:val="single"/>
        </w:rPr>
        <w:t xml:space="preserve"> </w:t>
      </w:r>
      <w:r>
        <w:rPr>
          <w:u w:val="single"/>
        </w:rPr>
        <w:t>ECONÒMICA</w:t>
      </w:r>
      <w:r>
        <w:rPr>
          <w:spacing w:val="-6"/>
          <w:u w:val="single"/>
        </w:rPr>
        <w:t xml:space="preserve"> </w:t>
      </w:r>
      <w:r>
        <w:rPr>
          <w:spacing w:val="-2"/>
          <w:u w:val="single"/>
        </w:rPr>
        <w:t>GLOBAL:</w:t>
      </w:r>
    </w:p>
    <w:p w:rsidR="00CF75DD" w:rsidRDefault="00CF75DD">
      <w:pPr>
        <w:pStyle w:val="Textindependent"/>
        <w:spacing w:before="11"/>
        <w:rPr>
          <w:b/>
          <w:sz w:val="11"/>
        </w:rPr>
      </w:pPr>
    </w:p>
    <w:p w:rsidR="00CF75DD" w:rsidRDefault="00840ECF">
      <w:pPr>
        <w:pStyle w:val="Textindependent"/>
        <w:spacing w:before="99"/>
        <w:ind w:left="258" w:right="246"/>
        <w:jc w:val="both"/>
      </w:pPr>
      <w:r>
        <w:t>L’oferta econòmica global és el resultat del sumatori dels preus oferts pel serveis d’observabilitat i RPA</w:t>
      </w:r>
      <w:r>
        <w:rPr>
          <w:spacing w:val="40"/>
        </w:rPr>
        <w:t xml:space="preserve"> </w:t>
      </w:r>
      <w:r>
        <w:t>i pel servei de llicenciament d’eines d’observabilitat més la xifra de 416.665,19 € euros (IVA exclòs) per la part corresponent a la part a preus uni</w:t>
      </w:r>
      <w:r>
        <w:t>taris del</w:t>
      </w:r>
      <w:r>
        <w:rPr>
          <w:spacing w:val="21"/>
        </w:rPr>
        <w:t xml:space="preserve"> </w:t>
      </w:r>
      <w:r>
        <w:t>Servei de Construccions RPA:</w:t>
      </w:r>
    </w:p>
    <w:p w:rsidR="00CF75DD" w:rsidRDefault="00CF75DD">
      <w:pPr>
        <w:pStyle w:val="Textindependent"/>
        <w:spacing w:before="11"/>
        <w:rPr>
          <w:sz w:val="19"/>
        </w:rPr>
      </w:pPr>
    </w:p>
    <w:tbl>
      <w:tblPr>
        <w:tblStyle w:val="TableNormal"/>
        <w:tblW w:w="0" w:type="auto"/>
        <w:tblInd w:w="92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396"/>
        <w:gridCol w:w="2269"/>
        <w:gridCol w:w="3685"/>
      </w:tblGrid>
      <w:tr w:rsidR="00CF75DD">
        <w:trPr>
          <w:trHeight w:val="433"/>
        </w:trPr>
        <w:tc>
          <w:tcPr>
            <w:tcW w:w="2396" w:type="dxa"/>
          </w:tcPr>
          <w:p w:rsidR="00CF75DD" w:rsidRDefault="00CF75DD">
            <w:pPr>
              <w:pStyle w:val="TableParagraph"/>
              <w:rPr>
                <w:rFonts w:ascii="Times New Roman"/>
                <w:sz w:val="18"/>
              </w:rPr>
            </w:pPr>
          </w:p>
        </w:tc>
        <w:tc>
          <w:tcPr>
            <w:tcW w:w="2269" w:type="dxa"/>
          </w:tcPr>
          <w:p w:rsidR="00CF75DD" w:rsidRDefault="00840ECF">
            <w:pPr>
              <w:pStyle w:val="TableParagraph"/>
              <w:spacing w:before="109"/>
              <w:ind w:left="52"/>
              <w:rPr>
                <w:sz w:val="18"/>
              </w:rPr>
            </w:pPr>
            <w:r>
              <w:rPr>
                <w:sz w:val="18"/>
              </w:rPr>
              <w:t>Preu</w:t>
            </w:r>
            <w:r>
              <w:rPr>
                <w:spacing w:val="-3"/>
                <w:sz w:val="18"/>
              </w:rPr>
              <w:t xml:space="preserve"> </w:t>
            </w:r>
            <w:r>
              <w:rPr>
                <w:sz w:val="18"/>
              </w:rPr>
              <w:t xml:space="preserve">sense </w:t>
            </w:r>
            <w:r>
              <w:rPr>
                <w:spacing w:val="-5"/>
                <w:sz w:val="18"/>
              </w:rPr>
              <w:t>IVA</w:t>
            </w:r>
          </w:p>
        </w:tc>
        <w:tc>
          <w:tcPr>
            <w:tcW w:w="3685" w:type="dxa"/>
          </w:tcPr>
          <w:p w:rsidR="00CF75DD" w:rsidRDefault="00840ECF">
            <w:pPr>
              <w:pStyle w:val="TableParagraph"/>
              <w:tabs>
                <w:tab w:val="left" w:leader="dot" w:pos="642"/>
              </w:tabs>
              <w:spacing w:before="109"/>
              <w:ind w:right="27"/>
              <w:jc w:val="right"/>
              <w:rPr>
                <w:sz w:val="18"/>
              </w:rPr>
            </w:pPr>
            <w:r>
              <w:rPr>
                <w:spacing w:val="-10"/>
                <w:sz w:val="18"/>
              </w:rPr>
              <w:t>∑</w:t>
            </w:r>
            <w:r>
              <w:rPr>
                <w:rFonts w:ascii="Times New Roman" w:hAnsi="Times New Roman"/>
                <w:sz w:val="18"/>
              </w:rPr>
              <w:tab/>
            </w:r>
            <w:r>
              <w:rPr>
                <w:spacing w:val="-2"/>
                <w:sz w:val="18"/>
              </w:rPr>
              <w:t>euros</w:t>
            </w:r>
          </w:p>
        </w:tc>
      </w:tr>
      <w:tr w:rsidR="00CF75DD">
        <w:trPr>
          <w:trHeight w:val="399"/>
        </w:trPr>
        <w:tc>
          <w:tcPr>
            <w:tcW w:w="2396" w:type="dxa"/>
          </w:tcPr>
          <w:p w:rsidR="00CF75DD" w:rsidRDefault="00840ECF">
            <w:pPr>
              <w:pStyle w:val="TableParagraph"/>
              <w:tabs>
                <w:tab w:val="left" w:leader="dot" w:pos="1514"/>
              </w:tabs>
              <w:spacing w:before="3"/>
              <w:ind w:left="52"/>
              <w:rPr>
                <w:sz w:val="18"/>
              </w:rPr>
            </w:pPr>
            <w:r>
              <w:rPr>
                <w:sz w:val="18"/>
              </w:rPr>
              <w:t>Tipus</w:t>
            </w:r>
            <w:r>
              <w:rPr>
                <w:spacing w:val="-4"/>
                <w:sz w:val="18"/>
              </w:rPr>
              <w:t xml:space="preserve"> </w:t>
            </w:r>
            <w:r>
              <w:rPr>
                <w:sz w:val="18"/>
              </w:rPr>
              <w:t>IVA</w:t>
            </w:r>
            <w:r>
              <w:rPr>
                <w:spacing w:val="-3"/>
                <w:sz w:val="18"/>
              </w:rPr>
              <w:t xml:space="preserve"> </w:t>
            </w:r>
            <w:r>
              <w:rPr>
                <w:spacing w:val="-5"/>
                <w:sz w:val="18"/>
              </w:rPr>
              <w:t>(.</w:t>
            </w:r>
            <w:r>
              <w:rPr>
                <w:sz w:val="18"/>
              </w:rPr>
              <w:tab/>
            </w:r>
            <w:r>
              <w:rPr>
                <w:spacing w:val="-5"/>
                <w:sz w:val="18"/>
              </w:rPr>
              <w:t>%)</w:t>
            </w:r>
          </w:p>
        </w:tc>
        <w:tc>
          <w:tcPr>
            <w:tcW w:w="2269" w:type="dxa"/>
          </w:tcPr>
          <w:p w:rsidR="00CF75DD" w:rsidRDefault="00840ECF">
            <w:pPr>
              <w:pStyle w:val="TableParagraph"/>
              <w:spacing w:before="92"/>
              <w:ind w:left="52"/>
              <w:rPr>
                <w:sz w:val="18"/>
              </w:rPr>
            </w:pPr>
            <w:r>
              <w:rPr>
                <w:sz w:val="18"/>
              </w:rPr>
              <w:t>Import</w:t>
            </w:r>
            <w:r>
              <w:rPr>
                <w:spacing w:val="-2"/>
                <w:sz w:val="18"/>
              </w:rPr>
              <w:t xml:space="preserve"> </w:t>
            </w:r>
            <w:r>
              <w:rPr>
                <w:spacing w:val="-5"/>
                <w:sz w:val="18"/>
              </w:rPr>
              <w:t>IVA</w:t>
            </w:r>
          </w:p>
        </w:tc>
        <w:tc>
          <w:tcPr>
            <w:tcW w:w="3685" w:type="dxa"/>
          </w:tcPr>
          <w:p w:rsidR="00CF75DD" w:rsidRDefault="00840ECF">
            <w:pPr>
              <w:pStyle w:val="TableParagraph"/>
              <w:spacing w:before="92"/>
              <w:ind w:right="25"/>
              <w:jc w:val="right"/>
              <w:rPr>
                <w:sz w:val="18"/>
              </w:rPr>
            </w:pPr>
            <w:r>
              <w:rPr>
                <w:sz w:val="18"/>
              </w:rPr>
              <w:t>....</w:t>
            </w:r>
            <w:r>
              <w:rPr>
                <w:spacing w:val="-3"/>
                <w:sz w:val="18"/>
              </w:rPr>
              <w:t xml:space="preserve"> </w:t>
            </w:r>
            <w:r>
              <w:rPr>
                <w:spacing w:val="-2"/>
                <w:sz w:val="18"/>
              </w:rPr>
              <w:t>euros</w:t>
            </w:r>
          </w:p>
        </w:tc>
      </w:tr>
      <w:tr w:rsidR="00CF75DD">
        <w:trPr>
          <w:trHeight w:val="402"/>
        </w:trPr>
        <w:tc>
          <w:tcPr>
            <w:tcW w:w="2396" w:type="dxa"/>
          </w:tcPr>
          <w:p w:rsidR="00CF75DD" w:rsidRDefault="00CF75DD">
            <w:pPr>
              <w:pStyle w:val="TableParagraph"/>
              <w:rPr>
                <w:rFonts w:ascii="Times New Roman"/>
                <w:sz w:val="18"/>
              </w:rPr>
            </w:pPr>
          </w:p>
        </w:tc>
        <w:tc>
          <w:tcPr>
            <w:tcW w:w="2269" w:type="dxa"/>
          </w:tcPr>
          <w:p w:rsidR="00CF75DD" w:rsidRDefault="00840ECF">
            <w:pPr>
              <w:pStyle w:val="TableParagraph"/>
              <w:spacing w:before="94"/>
              <w:ind w:left="52"/>
              <w:rPr>
                <w:sz w:val="18"/>
              </w:rPr>
            </w:pPr>
            <w:r>
              <w:rPr>
                <w:sz w:val="18"/>
              </w:rPr>
              <w:t>Preu</w:t>
            </w:r>
            <w:r>
              <w:rPr>
                <w:spacing w:val="-5"/>
                <w:sz w:val="18"/>
              </w:rPr>
              <w:t xml:space="preserve"> </w:t>
            </w:r>
            <w:r>
              <w:rPr>
                <w:spacing w:val="-2"/>
                <w:sz w:val="18"/>
              </w:rPr>
              <w:t>Total</w:t>
            </w:r>
          </w:p>
        </w:tc>
        <w:tc>
          <w:tcPr>
            <w:tcW w:w="3685" w:type="dxa"/>
          </w:tcPr>
          <w:p w:rsidR="00CF75DD" w:rsidRDefault="00840ECF">
            <w:pPr>
              <w:pStyle w:val="TableParagraph"/>
              <w:spacing w:before="94"/>
              <w:ind w:right="25"/>
              <w:jc w:val="right"/>
              <w:rPr>
                <w:sz w:val="18"/>
              </w:rPr>
            </w:pPr>
            <w:r>
              <w:rPr>
                <w:sz w:val="18"/>
              </w:rPr>
              <w:t>....</w:t>
            </w:r>
            <w:r>
              <w:rPr>
                <w:spacing w:val="-3"/>
                <w:sz w:val="18"/>
              </w:rPr>
              <w:t xml:space="preserve"> </w:t>
            </w:r>
            <w:r>
              <w:rPr>
                <w:spacing w:val="-2"/>
                <w:sz w:val="18"/>
              </w:rPr>
              <w:t>euros</w:t>
            </w:r>
          </w:p>
        </w:tc>
      </w:tr>
    </w:tbl>
    <w:p w:rsidR="00CF75DD" w:rsidRDefault="00CF75DD">
      <w:pPr>
        <w:pStyle w:val="Textindependent"/>
        <w:spacing w:before="10"/>
        <w:rPr>
          <w:sz w:val="19"/>
        </w:rPr>
      </w:pPr>
    </w:p>
    <w:p w:rsidR="00CF75DD" w:rsidRDefault="00840ECF">
      <w:pPr>
        <w:ind w:left="978" w:right="809"/>
        <w:jc w:val="both"/>
        <w:rPr>
          <w:rFonts w:ascii="Arial" w:hAnsi="Arial"/>
          <w:i/>
          <w:sz w:val="16"/>
        </w:rPr>
      </w:pPr>
      <w:r>
        <w:rPr>
          <w:rFonts w:ascii="Arial" w:hAnsi="Arial"/>
          <w:i/>
          <w:sz w:val="16"/>
        </w:rPr>
        <w:t>* El sumatori dels serveis detallats a continuació a tant alçat més l’import corresponent a preus unitaris (224.361,57</w:t>
      </w:r>
      <w:r>
        <w:rPr>
          <w:rFonts w:ascii="Arial" w:hAnsi="Arial"/>
          <w:i/>
          <w:sz w:val="16"/>
        </w:rPr>
        <w:t xml:space="preserve"> euros) serà considerat l’oferta del licitador. En cas que no coincideixen es requerirà al licitador la correcció del desglossament dels preus, sense que pugui modificar els imports oferts per cada servei ni els preus unitaris oferts.</w:t>
      </w:r>
    </w:p>
    <w:p w:rsidR="00CF75DD" w:rsidRDefault="00CF75DD">
      <w:pPr>
        <w:pStyle w:val="Textindependent"/>
        <w:rPr>
          <w:rFonts w:ascii="Arial"/>
          <w:i/>
          <w:sz w:val="18"/>
        </w:rPr>
      </w:pPr>
    </w:p>
    <w:p w:rsidR="00CF75DD" w:rsidRDefault="00CF75DD">
      <w:pPr>
        <w:pStyle w:val="Textindependent"/>
        <w:spacing w:before="8"/>
        <w:rPr>
          <w:rFonts w:ascii="Arial"/>
          <w:i/>
          <w:sz w:val="22"/>
        </w:rPr>
      </w:pPr>
    </w:p>
    <w:p w:rsidR="00CF75DD" w:rsidRDefault="00840ECF">
      <w:pPr>
        <w:ind w:left="258"/>
        <w:jc w:val="both"/>
        <w:rPr>
          <w:b/>
          <w:sz w:val="18"/>
        </w:rPr>
      </w:pPr>
      <w:r>
        <w:rPr>
          <w:b/>
          <w:sz w:val="18"/>
        </w:rPr>
        <w:t>OFERTA</w:t>
      </w:r>
      <w:r>
        <w:rPr>
          <w:b/>
          <w:spacing w:val="-4"/>
          <w:sz w:val="18"/>
        </w:rPr>
        <w:t xml:space="preserve"> </w:t>
      </w:r>
      <w:r>
        <w:rPr>
          <w:b/>
          <w:sz w:val="18"/>
        </w:rPr>
        <w:t>ECONÒMICA</w:t>
      </w:r>
      <w:r>
        <w:rPr>
          <w:b/>
          <w:spacing w:val="-1"/>
          <w:sz w:val="18"/>
        </w:rPr>
        <w:t xml:space="preserve"> </w:t>
      </w:r>
      <w:r>
        <w:rPr>
          <w:b/>
          <w:sz w:val="18"/>
        </w:rPr>
        <w:t>PART</w:t>
      </w:r>
      <w:r>
        <w:rPr>
          <w:b/>
          <w:spacing w:val="-2"/>
          <w:sz w:val="18"/>
        </w:rPr>
        <w:t xml:space="preserve"> </w:t>
      </w:r>
      <w:r>
        <w:rPr>
          <w:b/>
          <w:sz w:val="18"/>
        </w:rPr>
        <w:t>A</w:t>
      </w:r>
      <w:r>
        <w:rPr>
          <w:b/>
          <w:spacing w:val="-2"/>
          <w:sz w:val="18"/>
        </w:rPr>
        <w:t xml:space="preserve"> </w:t>
      </w:r>
      <w:r>
        <w:rPr>
          <w:b/>
          <w:sz w:val="18"/>
        </w:rPr>
        <w:t>TANT</w:t>
      </w:r>
      <w:r>
        <w:rPr>
          <w:b/>
          <w:spacing w:val="-2"/>
          <w:sz w:val="18"/>
        </w:rPr>
        <w:t xml:space="preserve"> ALÇAT:</w:t>
      </w:r>
    </w:p>
    <w:p w:rsidR="00CF75DD" w:rsidRDefault="00CF75DD">
      <w:pPr>
        <w:pStyle w:val="Textindependent"/>
        <w:spacing w:before="11"/>
        <w:rPr>
          <w:b/>
          <w:sz w:val="17"/>
        </w:rPr>
      </w:pPr>
    </w:p>
    <w:p w:rsidR="00CF75DD" w:rsidRDefault="00840ECF">
      <w:pPr>
        <w:pStyle w:val="Textindependent"/>
        <w:tabs>
          <w:tab w:val="left" w:pos="978"/>
        </w:tabs>
        <w:ind w:left="618"/>
      </w:pPr>
      <w:r>
        <w:rPr>
          <w:spacing w:val="-10"/>
        </w:rPr>
        <w:t>-</w:t>
      </w:r>
      <w:r>
        <w:tab/>
        <w:t>Pel</w:t>
      </w:r>
      <w:r>
        <w:rPr>
          <w:spacing w:val="-5"/>
        </w:rPr>
        <w:t xml:space="preserve"> </w:t>
      </w:r>
      <w:r>
        <w:t>serveis</w:t>
      </w:r>
      <w:r>
        <w:rPr>
          <w:spacing w:val="-8"/>
        </w:rPr>
        <w:t xml:space="preserve"> </w:t>
      </w:r>
      <w:r>
        <w:t>d’observabilitat</w:t>
      </w:r>
      <w:r>
        <w:rPr>
          <w:spacing w:val="-6"/>
        </w:rPr>
        <w:t xml:space="preserve"> </w:t>
      </w:r>
      <w:r>
        <w:t>i</w:t>
      </w:r>
      <w:r>
        <w:rPr>
          <w:spacing w:val="-4"/>
        </w:rPr>
        <w:t xml:space="preserve"> </w:t>
      </w:r>
      <w:r>
        <w:t>RPA</w:t>
      </w:r>
      <w:r>
        <w:rPr>
          <w:spacing w:val="-6"/>
        </w:rPr>
        <w:t xml:space="preserve"> </w:t>
      </w:r>
      <w:r>
        <w:t>(import</w:t>
      </w:r>
      <w:r>
        <w:rPr>
          <w:spacing w:val="-7"/>
        </w:rPr>
        <w:t xml:space="preserve"> </w:t>
      </w:r>
      <w:r>
        <w:t>màxim</w:t>
      </w:r>
      <w:r>
        <w:rPr>
          <w:spacing w:val="-7"/>
        </w:rPr>
        <w:t xml:space="preserve"> </w:t>
      </w:r>
      <w:r>
        <w:t>de</w:t>
      </w:r>
      <w:r>
        <w:rPr>
          <w:spacing w:val="-8"/>
        </w:rPr>
        <w:t xml:space="preserve"> </w:t>
      </w:r>
      <w:r>
        <w:t>licitació:</w:t>
      </w:r>
      <w:r>
        <w:rPr>
          <w:spacing w:val="-2"/>
        </w:rPr>
        <w:t xml:space="preserve"> </w:t>
      </w:r>
      <w:r>
        <w:t>817.572,90</w:t>
      </w:r>
      <w:r>
        <w:rPr>
          <w:spacing w:val="-7"/>
        </w:rPr>
        <w:t xml:space="preserve"> </w:t>
      </w:r>
      <w:r>
        <w:t>€</w:t>
      </w:r>
      <w:r>
        <w:rPr>
          <w:spacing w:val="-6"/>
        </w:rPr>
        <w:t xml:space="preserve"> </w:t>
      </w:r>
      <w:r>
        <w:t>(IVA</w:t>
      </w:r>
      <w:r>
        <w:rPr>
          <w:spacing w:val="-4"/>
        </w:rPr>
        <w:t xml:space="preserve"> </w:t>
      </w:r>
      <w:r>
        <w:rPr>
          <w:spacing w:val="-2"/>
        </w:rPr>
        <w:t>exclòs)</w:t>
      </w:r>
    </w:p>
    <w:p w:rsidR="00CF75DD" w:rsidRDefault="00CF75DD">
      <w:pPr>
        <w:pStyle w:val="Textindependent"/>
      </w:pPr>
    </w:p>
    <w:tbl>
      <w:tblPr>
        <w:tblStyle w:val="TableNormal"/>
        <w:tblW w:w="0" w:type="auto"/>
        <w:tblInd w:w="92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396"/>
        <w:gridCol w:w="2269"/>
        <w:gridCol w:w="3685"/>
      </w:tblGrid>
      <w:tr w:rsidR="00CF75DD">
        <w:trPr>
          <w:trHeight w:val="433"/>
        </w:trPr>
        <w:tc>
          <w:tcPr>
            <w:tcW w:w="2396" w:type="dxa"/>
          </w:tcPr>
          <w:p w:rsidR="00CF75DD" w:rsidRDefault="00CF75DD">
            <w:pPr>
              <w:pStyle w:val="TableParagraph"/>
              <w:rPr>
                <w:rFonts w:ascii="Times New Roman"/>
                <w:sz w:val="18"/>
              </w:rPr>
            </w:pPr>
          </w:p>
        </w:tc>
        <w:tc>
          <w:tcPr>
            <w:tcW w:w="2269" w:type="dxa"/>
          </w:tcPr>
          <w:p w:rsidR="00CF75DD" w:rsidRDefault="00840ECF">
            <w:pPr>
              <w:pStyle w:val="TableParagraph"/>
              <w:spacing w:before="109"/>
              <w:ind w:left="52"/>
              <w:rPr>
                <w:sz w:val="18"/>
              </w:rPr>
            </w:pPr>
            <w:r>
              <w:rPr>
                <w:sz w:val="18"/>
              </w:rPr>
              <w:t>Preu</w:t>
            </w:r>
            <w:r>
              <w:rPr>
                <w:spacing w:val="-3"/>
                <w:sz w:val="18"/>
              </w:rPr>
              <w:t xml:space="preserve"> </w:t>
            </w:r>
            <w:r>
              <w:rPr>
                <w:sz w:val="18"/>
              </w:rPr>
              <w:t xml:space="preserve">sense </w:t>
            </w:r>
            <w:r>
              <w:rPr>
                <w:spacing w:val="-5"/>
                <w:sz w:val="18"/>
              </w:rPr>
              <w:t>IVA</w:t>
            </w:r>
          </w:p>
        </w:tc>
        <w:tc>
          <w:tcPr>
            <w:tcW w:w="3685" w:type="dxa"/>
          </w:tcPr>
          <w:p w:rsidR="00CF75DD" w:rsidRDefault="00840ECF">
            <w:pPr>
              <w:pStyle w:val="TableParagraph"/>
              <w:tabs>
                <w:tab w:val="left" w:leader="dot" w:pos="642"/>
              </w:tabs>
              <w:spacing w:before="109"/>
              <w:ind w:right="27"/>
              <w:jc w:val="right"/>
              <w:rPr>
                <w:sz w:val="18"/>
              </w:rPr>
            </w:pPr>
            <w:r>
              <w:rPr>
                <w:spacing w:val="-10"/>
                <w:sz w:val="18"/>
              </w:rPr>
              <w:t>∑</w:t>
            </w:r>
            <w:r>
              <w:rPr>
                <w:rFonts w:ascii="Times New Roman" w:hAnsi="Times New Roman"/>
                <w:sz w:val="18"/>
              </w:rPr>
              <w:tab/>
            </w:r>
            <w:r>
              <w:rPr>
                <w:spacing w:val="-2"/>
                <w:sz w:val="18"/>
              </w:rPr>
              <w:t>euros</w:t>
            </w:r>
          </w:p>
        </w:tc>
      </w:tr>
      <w:tr w:rsidR="00CF75DD">
        <w:trPr>
          <w:trHeight w:val="399"/>
        </w:trPr>
        <w:tc>
          <w:tcPr>
            <w:tcW w:w="2396" w:type="dxa"/>
          </w:tcPr>
          <w:p w:rsidR="00CF75DD" w:rsidRDefault="00840ECF">
            <w:pPr>
              <w:pStyle w:val="TableParagraph"/>
              <w:tabs>
                <w:tab w:val="left" w:leader="dot" w:pos="1514"/>
              </w:tabs>
              <w:spacing w:before="1"/>
              <w:ind w:left="52"/>
              <w:rPr>
                <w:sz w:val="18"/>
              </w:rPr>
            </w:pPr>
            <w:r>
              <w:rPr>
                <w:sz w:val="18"/>
              </w:rPr>
              <w:t>Tipus</w:t>
            </w:r>
            <w:r>
              <w:rPr>
                <w:spacing w:val="-4"/>
                <w:sz w:val="18"/>
              </w:rPr>
              <w:t xml:space="preserve"> </w:t>
            </w:r>
            <w:r>
              <w:rPr>
                <w:sz w:val="18"/>
              </w:rPr>
              <w:t>IVA</w:t>
            </w:r>
            <w:r>
              <w:rPr>
                <w:spacing w:val="-3"/>
                <w:sz w:val="18"/>
              </w:rPr>
              <w:t xml:space="preserve"> </w:t>
            </w:r>
            <w:r>
              <w:rPr>
                <w:spacing w:val="-5"/>
                <w:sz w:val="18"/>
              </w:rPr>
              <w:t>(.</w:t>
            </w:r>
            <w:r>
              <w:rPr>
                <w:sz w:val="18"/>
              </w:rPr>
              <w:tab/>
            </w:r>
            <w:r>
              <w:rPr>
                <w:spacing w:val="-5"/>
                <w:sz w:val="18"/>
              </w:rPr>
              <w:t>%)</w:t>
            </w:r>
          </w:p>
        </w:tc>
        <w:tc>
          <w:tcPr>
            <w:tcW w:w="2269" w:type="dxa"/>
          </w:tcPr>
          <w:p w:rsidR="00CF75DD" w:rsidRDefault="00840ECF">
            <w:pPr>
              <w:pStyle w:val="TableParagraph"/>
              <w:spacing w:before="92"/>
              <w:ind w:left="52"/>
              <w:rPr>
                <w:sz w:val="18"/>
              </w:rPr>
            </w:pPr>
            <w:r>
              <w:rPr>
                <w:sz w:val="18"/>
              </w:rPr>
              <w:t>Import</w:t>
            </w:r>
            <w:r>
              <w:rPr>
                <w:spacing w:val="-2"/>
                <w:sz w:val="18"/>
              </w:rPr>
              <w:t xml:space="preserve"> </w:t>
            </w:r>
            <w:r>
              <w:rPr>
                <w:spacing w:val="-5"/>
                <w:sz w:val="18"/>
              </w:rPr>
              <w:t>IVA</w:t>
            </w:r>
          </w:p>
        </w:tc>
        <w:tc>
          <w:tcPr>
            <w:tcW w:w="3685" w:type="dxa"/>
          </w:tcPr>
          <w:p w:rsidR="00CF75DD" w:rsidRDefault="00840ECF">
            <w:pPr>
              <w:pStyle w:val="TableParagraph"/>
              <w:spacing w:before="92"/>
              <w:ind w:right="25"/>
              <w:jc w:val="right"/>
              <w:rPr>
                <w:sz w:val="18"/>
              </w:rPr>
            </w:pPr>
            <w:r>
              <w:rPr>
                <w:sz w:val="18"/>
              </w:rPr>
              <w:t>....</w:t>
            </w:r>
            <w:r>
              <w:rPr>
                <w:spacing w:val="-3"/>
                <w:sz w:val="18"/>
              </w:rPr>
              <w:t xml:space="preserve"> </w:t>
            </w:r>
            <w:r>
              <w:rPr>
                <w:spacing w:val="-2"/>
                <w:sz w:val="18"/>
              </w:rPr>
              <w:t>euros</w:t>
            </w:r>
          </w:p>
        </w:tc>
      </w:tr>
      <w:tr w:rsidR="00CF75DD">
        <w:trPr>
          <w:trHeight w:val="401"/>
        </w:trPr>
        <w:tc>
          <w:tcPr>
            <w:tcW w:w="2396" w:type="dxa"/>
          </w:tcPr>
          <w:p w:rsidR="00CF75DD" w:rsidRDefault="00CF75DD">
            <w:pPr>
              <w:pStyle w:val="TableParagraph"/>
              <w:rPr>
                <w:rFonts w:ascii="Times New Roman"/>
                <w:sz w:val="18"/>
              </w:rPr>
            </w:pPr>
          </w:p>
        </w:tc>
        <w:tc>
          <w:tcPr>
            <w:tcW w:w="2269" w:type="dxa"/>
          </w:tcPr>
          <w:p w:rsidR="00CF75DD" w:rsidRDefault="00840ECF">
            <w:pPr>
              <w:pStyle w:val="TableParagraph"/>
              <w:spacing w:before="94"/>
              <w:ind w:left="52"/>
              <w:rPr>
                <w:sz w:val="18"/>
              </w:rPr>
            </w:pPr>
            <w:r>
              <w:rPr>
                <w:sz w:val="18"/>
              </w:rPr>
              <w:t>Preu</w:t>
            </w:r>
            <w:r>
              <w:rPr>
                <w:spacing w:val="-5"/>
                <w:sz w:val="18"/>
              </w:rPr>
              <w:t xml:space="preserve"> </w:t>
            </w:r>
            <w:r>
              <w:rPr>
                <w:spacing w:val="-2"/>
                <w:sz w:val="18"/>
              </w:rPr>
              <w:t>Total</w:t>
            </w:r>
          </w:p>
        </w:tc>
        <w:tc>
          <w:tcPr>
            <w:tcW w:w="3685" w:type="dxa"/>
          </w:tcPr>
          <w:p w:rsidR="00CF75DD" w:rsidRDefault="00840ECF">
            <w:pPr>
              <w:pStyle w:val="TableParagraph"/>
              <w:spacing w:before="94"/>
              <w:ind w:right="25"/>
              <w:jc w:val="right"/>
              <w:rPr>
                <w:sz w:val="18"/>
              </w:rPr>
            </w:pPr>
            <w:r>
              <w:rPr>
                <w:sz w:val="18"/>
              </w:rPr>
              <w:t>....</w:t>
            </w:r>
            <w:r>
              <w:rPr>
                <w:spacing w:val="-3"/>
                <w:sz w:val="18"/>
              </w:rPr>
              <w:t xml:space="preserve"> </w:t>
            </w:r>
            <w:r>
              <w:rPr>
                <w:spacing w:val="-2"/>
                <w:sz w:val="18"/>
              </w:rPr>
              <w:t>euros</w:t>
            </w:r>
          </w:p>
        </w:tc>
      </w:tr>
    </w:tbl>
    <w:p w:rsidR="00CF75DD" w:rsidRDefault="00CF75DD">
      <w:pPr>
        <w:pStyle w:val="Textindependent"/>
        <w:spacing w:before="11"/>
        <w:rPr>
          <w:sz w:val="19"/>
        </w:rPr>
      </w:pPr>
    </w:p>
    <w:p w:rsidR="00CF75DD" w:rsidRDefault="00840ECF">
      <w:pPr>
        <w:ind w:left="258" w:right="248"/>
        <w:jc w:val="both"/>
        <w:rPr>
          <w:rFonts w:ascii="Arial" w:hAnsi="Arial"/>
          <w:i/>
          <w:sz w:val="16"/>
        </w:rPr>
      </w:pPr>
      <w:r>
        <w:rPr>
          <w:rFonts w:ascii="Arial" w:hAnsi="Arial"/>
          <w:i/>
          <w:sz w:val="16"/>
        </w:rPr>
        <w:t>Aquests import s'</w:t>
      </w:r>
      <w:r>
        <w:rPr>
          <w:rFonts w:ascii="Arial" w:hAnsi="Arial"/>
          <w:i/>
          <w:sz w:val="16"/>
        </w:rPr>
        <w:t>utilitzaran individualment per determinar la valoració de les ofertes i atorgar les respectives puntuacions. L’empresa que ofereixi un import que excedeixi el pressupost de licitació, IVA exclòs, d’un o més serveis, s’exclourà del procediment.</w:t>
      </w:r>
    </w:p>
    <w:p w:rsidR="00CF75DD" w:rsidRDefault="00CF75DD">
      <w:pPr>
        <w:pStyle w:val="Textindependent"/>
        <w:rPr>
          <w:rFonts w:ascii="Arial"/>
          <w:i/>
        </w:rPr>
      </w:pPr>
    </w:p>
    <w:p w:rsidR="00CF75DD" w:rsidRDefault="00CF75DD">
      <w:pPr>
        <w:pStyle w:val="Textindependent"/>
        <w:rPr>
          <w:rFonts w:ascii="Arial"/>
          <w:i/>
        </w:rPr>
      </w:pPr>
    </w:p>
    <w:p w:rsidR="00CF75DD" w:rsidRDefault="00CF75DD">
      <w:pPr>
        <w:pStyle w:val="Textindependent"/>
        <w:rPr>
          <w:rFonts w:ascii="Arial"/>
          <w:i/>
        </w:rPr>
      </w:pPr>
    </w:p>
    <w:p w:rsidR="00CF75DD" w:rsidRDefault="00CF75DD">
      <w:pPr>
        <w:pStyle w:val="Textindependent"/>
        <w:rPr>
          <w:rFonts w:ascii="Arial"/>
          <w:i/>
        </w:rPr>
      </w:pPr>
    </w:p>
    <w:p w:rsidR="00CF75DD" w:rsidRDefault="00CF75DD">
      <w:pPr>
        <w:pStyle w:val="Textindependent"/>
        <w:rPr>
          <w:rFonts w:ascii="Arial"/>
          <w:i/>
        </w:rPr>
      </w:pPr>
    </w:p>
    <w:p w:rsidR="00CF75DD" w:rsidRDefault="00CF75DD">
      <w:pPr>
        <w:pStyle w:val="Textindependent"/>
        <w:rPr>
          <w:rFonts w:ascii="Arial"/>
          <w:i/>
        </w:rPr>
      </w:pPr>
    </w:p>
    <w:p w:rsidR="00CF75DD" w:rsidRDefault="00CF75DD">
      <w:pPr>
        <w:pStyle w:val="Textindependent"/>
        <w:rPr>
          <w:rFonts w:ascii="Arial"/>
          <w:i/>
        </w:rPr>
      </w:pPr>
    </w:p>
    <w:p w:rsidR="00CF75DD" w:rsidRDefault="00CF75DD">
      <w:pPr>
        <w:pStyle w:val="Textindependent"/>
        <w:rPr>
          <w:rFonts w:ascii="Arial"/>
          <w:i/>
          <w:sz w:val="27"/>
        </w:rPr>
      </w:pPr>
    </w:p>
    <w:p w:rsidR="00CF75DD" w:rsidRDefault="00CF75DD">
      <w:pPr>
        <w:spacing w:before="101"/>
        <w:ind w:right="540"/>
        <w:jc w:val="right"/>
        <w:rPr>
          <w:sz w:val="16"/>
        </w:rPr>
      </w:pPr>
    </w:p>
    <w:p w:rsidR="00CF75DD" w:rsidRDefault="00CF75DD">
      <w:pPr>
        <w:jc w:val="right"/>
        <w:rPr>
          <w:sz w:val="16"/>
        </w:rPr>
        <w:sectPr w:rsidR="00CF75DD">
          <w:headerReference w:type="default" r:id="rId8"/>
          <w:type w:val="continuous"/>
          <w:pgSz w:w="11910" w:h="16840"/>
          <w:pgMar w:top="2000" w:right="600" w:bottom="340" w:left="1160" w:header="709" w:footer="147" w:gutter="0"/>
          <w:pgNumType w:start="1"/>
          <w:cols w:space="708"/>
        </w:sectPr>
      </w:pPr>
    </w:p>
    <w:p w:rsidR="00CF75DD" w:rsidRDefault="00CF75DD">
      <w:pPr>
        <w:pStyle w:val="Textindependent"/>
        <w:spacing w:before="10"/>
        <w:rPr>
          <w:sz w:val="29"/>
        </w:rPr>
      </w:pPr>
    </w:p>
    <w:p w:rsidR="00CF75DD" w:rsidRDefault="00840ECF">
      <w:pPr>
        <w:pStyle w:val="Textindependent"/>
        <w:tabs>
          <w:tab w:val="left" w:pos="978"/>
        </w:tabs>
        <w:spacing w:before="100"/>
        <w:ind w:left="978" w:right="249" w:hanging="360"/>
      </w:pPr>
      <w:r>
        <w:rPr>
          <w:spacing w:val="-10"/>
        </w:rPr>
        <w:t>-</w:t>
      </w:r>
      <w:r>
        <w:tab/>
        <w:t>Pel</w:t>
      </w:r>
      <w:r>
        <w:rPr>
          <w:spacing w:val="80"/>
        </w:rPr>
        <w:t xml:space="preserve"> </w:t>
      </w:r>
      <w:r>
        <w:t>serveis</w:t>
      </w:r>
      <w:r>
        <w:rPr>
          <w:spacing w:val="80"/>
        </w:rPr>
        <w:t xml:space="preserve"> </w:t>
      </w:r>
      <w:r>
        <w:t>de</w:t>
      </w:r>
      <w:r>
        <w:rPr>
          <w:spacing w:val="80"/>
        </w:rPr>
        <w:t xml:space="preserve"> </w:t>
      </w:r>
      <w:r>
        <w:t>llicenciament</w:t>
      </w:r>
      <w:r>
        <w:rPr>
          <w:spacing w:val="80"/>
        </w:rPr>
        <w:t xml:space="preserve"> </w:t>
      </w:r>
      <w:r>
        <w:t>d’eines</w:t>
      </w:r>
      <w:r>
        <w:rPr>
          <w:spacing w:val="80"/>
        </w:rPr>
        <w:t xml:space="preserve"> </w:t>
      </w:r>
      <w:r>
        <w:t>d’observabilitat</w:t>
      </w:r>
      <w:r>
        <w:rPr>
          <w:spacing w:val="80"/>
        </w:rPr>
        <w:t xml:space="preserve"> </w:t>
      </w:r>
      <w:r>
        <w:t>(import</w:t>
      </w:r>
      <w:r>
        <w:rPr>
          <w:spacing w:val="80"/>
        </w:rPr>
        <w:t xml:space="preserve"> </w:t>
      </w:r>
      <w:r>
        <w:t>màxim</w:t>
      </w:r>
      <w:r>
        <w:rPr>
          <w:spacing w:val="80"/>
        </w:rPr>
        <w:t xml:space="preserve"> </w:t>
      </w:r>
      <w:r>
        <w:t>de</w:t>
      </w:r>
      <w:r>
        <w:rPr>
          <w:spacing w:val="80"/>
        </w:rPr>
        <w:t xml:space="preserve"> </w:t>
      </w:r>
      <w:r>
        <w:t>licitació: 123.966,90 € (IVA exclòs)</w:t>
      </w:r>
    </w:p>
    <w:p w:rsidR="00CF75DD" w:rsidRDefault="00CF75DD">
      <w:pPr>
        <w:pStyle w:val="Textindependent"/>
        <w:spacing w:before="11" w:after="1"/>
        <w:rPr>
          <w:sz w:val="19"/>
        </w:rPr>
      </w:pPr>
    </w:p>
    <w:tbl>
      <w:tblPr>
        <w:tblStyle w:val="TableNormal"/>
        <w:tblW w:w="0" w:type="auto"/>
        <w:tblInd w:w="92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396"/>
        <w:gridCol w:w="2269"/>
        <w:gridCol w:w="3685"/>
      </w:tblGrid>
      <w:tr w:rsidR="00CF75DD">
        <w:trPr>
          <w:trHeight w:val="430"/>
        </w:trPr>
        <w:tc>
          <w:tcPr>
            <w:tcW w:w="2396" w:type="dxa"/>
          </w:tcPr>
          <w:p w:rsidR="00CF75DD" w:rsidRDefault="00CF75DD">
            <w:pPr>
              <w:pStyle w:val="TableParagraph"/>
              <w:rPr>
                <w:rFonts w:ascii="Times New Roman"/>
                <w:sz w:val="16"/>
              </w:rPr>
            </w:pPr>
          </w:p>
        </w:tc>
        <w:tc>
          <w:tcPr>
            <w:tcW w:w="2269" w:type="dxa"/>
          </w:tcPr>
          <w:p w:rsidR="00CF75DD" w:rsidRDefault="00840ECF">
            <w:pPr>
              <w:pStyle w:val="TableParagraph"/>
              <w:spacing w:before="109"/>
              <w:ind w:left="52"/>
              <w:rPr>
                <w:sz w:val="18"/>
              </w:rPr>
            </w:pPr>
            <w:r>
              <w:rPr>
                <w:sz w:val="18"/>
              </w:rPr>
              <w:t>Preu</w:t>
            </w:r>
            <w:r>
              <w:rPr>
                <w:spacing w:val="-3"/>
                <w:sz w:val="18"/>
              </w:rPr>
              <w:t xml:space="preserve"> </w:t>
            </w:r>
            <w:r>
              <w:rPr>
                <w:sz w:val="18"/>
              </w:rPr>
              <w:t xml:space="preserve">sense </w:t>
            </w:r>
            <w:r>
              <w:rPr>
                <w:spacing w:val="-5"/>
                <w:sz w:val="18"/>
              </w:rPr>
              <w:t>IVA</w:t>
            </w:r>
          </w:p>
        </w:tc>
        <w:tc>
          <w:tcPr>
            <w:tcW w:w="3685" w:type="dxa"/>
          </w:tcPr>
          <w:p w:rsidR="00CF75DD" w:rsidRDefault="00840ECF">
            <w:pPr>
              <w:pStyle w:val="TableParagraph"/>
              <w:tabs>
                <w:tab w:val="left" w:leader="dot" w:pos="642"/>
              </w:tabs>
              <w:spacing w:before="109"/>
              <w:ind w:right="27"/>
              <w:jc w:val="right"/>
              <w:rPr>
                <w:sz w:val="18"/>
              </w:rPr>
            </w:pPr>
            <w:r>
              <w:rPr>
                <w:spacing w:val="-10"/>
                <w:sz w:val="18"/>
              </w:rPr>
              <w:t>∑</w:t>
            </w:r>
            <w:r>
              <w:rPr>
                <w:rFonts w:ascii="Times New Roman" w:hAnsi="Times New Roman"/>
                <w:sz w:val="18"/>
              </w:rPr>
              <w:tab/>
            </w:r>
            <w:r>
              <w:rPr>
                <w:spacing w:val="-2"/>
                <w:sz w:val="18"/>
              </w:rPr>
              <w:t>euros</w:t>
            </w:r>
          </w:p>
        </w:tc>
      </w:tr>
      <w:tr w:rsidR="00CF75DD">
        <w:trPr>
          <w:trHeight w:val="402"/>
        </w:trPr>
        <w:tc>
          <w:tcPr>
            <w:tcW w:w="2396" w:type="dxa"/>
          </w:tcPr>
          <w:p w:rsidR="00CF75DD" w:rsidRDefault="00840ECF">
            <w:pPr>
              <w:pStyle w:val="TableParagraph"/>
              <w:tabs>
                <w:tab w:val="left" w:leader="dot" w:pos="1514"/>
              </w:tabs>
              <w:spacing w:before="3"/>
              <w:ind w:left="52"/>
              <w:rPr>
                <w:sz w:val="18"/>
              </w:rPr>
            </w:pPr>
            <w:r>
              <w:rPr>
                <w:sz w:val="18"/>
              </w:rPr>
              <w:t>Tipus</w:t>
            </w:r>
            <w:r>
              <w:rPr>
                <w:spacing w:val="-4"/>
                <w:sz w:val="18"/>
              </w:rPr>
              <w:t xml:space="preserve"> </w:t>
            </w:r>
            <w:r>
              <w:rPr>
                <w:sz w:val="18"/>
              </w:rPr>
              <w:t>IVA</w:t>
            </w:r>
            <w:r>
              <w:rPr>
                <w:spacing w:val="-3"/>
                <w:sz w:val="18"/>
              </w:rPr>
              <w:t xml:space="preserve"> </w:t>
            </w:r>
            <w:r>
              <w:rPr>
                <w:spacing w:val="-5"/>
                <w:sz w:val="18"/>
              </w:rPr>
              <w:t>(.</w:t>
            </w:r>
            <w:r>
              <w:rPr>
                <w:sz w:val="18"/>
              </w:rPr>
              <w:tab/>
            </w:r>
            <w:r>
              <w:rPr>
                <w:spacing w:val="-5"/>
                <w:sz w:val="18"/>
              </w:rPr>
              <w:t>%)</w:t>
            </w:r>
          </w:p>
        </w:tc>
        <w:tc>
          <w:tcPr>
            <w:tcW w:w="2269" w:type="dxa"/>
          </w:tcPr>
          <w:p w:rsidR="00CF75DD" w:rsidRDefault="00840ECF">
            <w:pPr>
              <w:pStyle w:val="TableParagraph"/>
              <w:spacing w:before="94"/>
              <w:ind w:left="52"/>
              <w:rPr>
                <w:sz w:val="18"/>
              </w:rPr>
            </w:pPr>
            <w:r>
              <w:rPr>
                <w:sz w:val="18"/>
              </w:rPr>
              <w:t>Import</w:t>
            </w:r>
            <w:r>
              <w:rPr>
                <w:spacing w:val="-2"/>
                <w:sz w:val="18"/>
              </w:rPr>
              <w:t xml:space="preserve"> </w:t>
            </w:r>
            <w:r>
              <w:rPr>
                <w:spacing w:val="-5"/>
                <w:sz w:val="18"/>
              </w:rPr>
              <w:t>IVA</w:t>
            </w:r>
          </w:p>
        </w:tc>
        <w:tc>
          <w:tcPr>
            <w:tcW w:w="3685" w:type="dxa"/>
          </w:tcPr>
          <w:p w:rsidR="00CF75DD" w:rsidRDefault="00840ECF">
            <w:pPr>
              <w:pStyle w:val="TableParagraph"/>
              <w:spacing w:before="94"/>
              <w:ind w:right="25"/>
              <w:jc w:val="right"/>
              <w:rPr>
                <w:sz w:val="18"/>
              </w:rPr>
            </w:pPr>
            <w:r>
              <w:rPr>
                <w:sz w:val="18"/>
              </w:rPr>
              <w:t>....</w:t>
            </w:r>
            <w:r>
              <w:rPr>
                <w:spacing w:val="-3"/>
                <w:sz w:val="18"/>
              </w:rPr>
              <w:t xml:space="preserve"> </w:t>
            </w:r>
            <w:r>
              <w:rPr>
                <w:spacing w:val="-2"/>
                <w:sz w:val="18"/>
              </w:rPr>
              <w:t>euros</w:t>
            </w:r>
          </w:p>
        </w:tc>
      </w:tr>
      <w:tr w:rsidR="00CF75DD">
        <w:trPr>
          <w:trHeight w:val="402"/>
        </w:trPr>
        <w:tc>
          <w:tcPr>
            <w:tcW w:w="2396" w:type="dxa"/>
          </w:tcPr>
          <w:p w:rsidR="00CF75DD" w:rsidRDefault="00CF75DD">
            <w:pPr>
              <w:pStyle w:val="TableParagraph"/>
              <w:rPr>
                <w:rFonts w:ascii="Times New Roman"/>
                <w:sz w:val="16"/>
              </w:rPr>
            </w:pPr>
          </w:p>
        </w:tc>
        <w:tc>
          <w:tcPr>
            <w:tcW w:w="2269" w:type="dxa"/>
          </w:tcPr>
          <w:p w:rsidR="00CF75DD" w:rsidRDefault="00840ECF">
            <w:pPr>
              <w:pStyle w:val="TableParagraph"/>
              <w:spacing w:before="92"/>
              <w:ind w:left="52"/>
              <w:rPr>
                <w:sz w:val="18"/>
              </w:rPr>
            </w:pPr>
            <w:r>
              <w:rPr>
                <w:sz w:val="18"/>
              </w:rPr>
              <w:t>Preu</w:t>
            </w:r>
            <w:r>
              <w:rPr>
                <w:spacing w:val="-5"/>
                <w:sz w:val="18"/>
              </w:rPr>
              <w:t xml:space="preserve"> </w:t>
            </w:r>
            <w:r>
              <w:rPr>
                <w:spacing w:val="-2"/>
                <w:sz w:val="18"/>
              </w:rPr>
              <w:t>Total</w:t>
            </w:r>
          </w:p>
        </w:tc>
        <w:tc>
          <w:tcPr>
            <w:tcW w:w="3685" w:type="dxa"/>
          </w:tcPr>
          <w:p w:rsidR="00CF75DD" w:rsidRDefault="00840ECF">
            <w:pPr>
              <w:pStyle w:val="TableParagraph"/>
              <w:spacing w:before="92"/>
              <w:ind w:right="25"/>
              <w:jc w:val="right"/>
              <w:rPr>
                <w:sz w:val="18"/>
              </w:rPr>
            </w:pPr>
            <w:r>
              <w:rPr>
                <w:sz w:val="18"/>
              </w:rPr>
              <w:t>....</w:t>
            </w:r>
            <w:r>
              <w:rPr>
                <w:spacing w:val="-3"/>
                <w:sz w:val="18"/>
              </w:rPr>
              <w:t xml:space="preserve"> </w:t>
            </w:r>
            <w:r>
              <w:rPr>
                <w:spacing w:val="-2"/>
                <w:sz w:val="18"/>
              </w:rPr>
              <w:t>euros</w:t>
            </w:r>
          </w:p>
        </w:tc>
      </w:tr>
    </w:tbl>
    <w:p w:rsidR="00CF75DD" w:rsidRDefault="00CF75DD">
      <w:pPr>
        <w:pStyle w:val="Textindependent"/>
        <w:spacing w:before="9"/>
        <w:rPr>
          <w:sz w:val="19"/>
        </w:rPr>
      </w:pPr>
    </w:p>
    <w:p w:rsidR="00CF75DD" w:rsidRDefault="00840ECF">
      <w:pPr>
        <w:spacing w:before="1"/>
        <w:ind w:left="258" w:right="249"/>
        <w:rPr>
          <w:rFonts w:ascii="Arial" w:hAnsi="Arial"/>
          <w:i/>
          <w:sz w:val="16"/>
        </w:rPr>
      </w:pPr>
      <w:r>
        <w:rPr>
          <w:rFonts w:ascii="Arial" w:hAnsi="Arial"/>
          <w:i/>
          <w:sz w:val="16"/>
        </w:rPr>
        <w:t>Aquests import s'</w:t>
      </w:r>
      <w:r>
        <w:rPr>
          <w:rFonts w:ascii="Arial" w:hAnsi="Arial"/>
          <w:i/>
          <w:sz w:val="16"/>
        </w:rPr>
        <w:t>utilitzaran individualment per determinar la valoració de les ofertes i atorgar les respectives puntuacions. L’empresa</w:t>
      </w:r>
      <w:r>
        <w:rPr>
          <w:rFonts w:ascii="Arial" w:hAnsi="Arial"/>
          <w:i/>
          <w:spacing w:val="40"/>
          <w:sz w:val="16"/>
        </w:rPr>
        <w:t xml:space="preserve"> </w:t>
      </w:r>
      <w:r>
        <w:rPr>
          <w:rFonts w:ascii="Arial" w:hAnsi="Arial"/>
          <w:i/>
          <w:sz w:val="16"/>
        </w:rPr>
        <w:t>que ofereixi un import que excedeixi el pressupost de licitació, IVA exclòs, d’un o més serveis, s’exclourà del procediment.</w:t>
      </w:r>
    </w:p>
    <w:p w:rsidR="00CF75DD" w:rsidRDefault="00CF75DD">
      <w:pPr>
        <w:pStyle w:val="Textindependent"/>
        <w:rPr>
          <w:rFonts w:ascii="Arial"/>
          <w:i/>
          <w:sz w:val="18"/>
        </w:rPr>
      </w:pPr>
    </w:p>
    <w:p w:rsidR="00CF75DD" w:rsidRDefault="00CF75DD">
      <w:pPr>
        <w:pStyle w:val="Textindependent"/>
        <w:rPr>
          <w:rFonts w:ascii="Arial"/>
          <w:i/>
          <w:sz w:val="18"/>
        </w:rPr>
      </w:pPr>
    </w:p>
    <w:p w:rsidR="00CF75DD" w:rsidRDefault="00840ECF">
      <w:pPr>
        <w:spacing w:before="142"/>
        <w:ind w:left="258"/>
        <w:rPr>
          <w:b/>
          <w:sz w:val="18"/>
        </w:rPr>
      </w:pPr>
      <w:r>
        <w:rPr>
          <w:b/>
          <w:sz w:val="18"/>
        </w:rPr>
        <w:t>OFERTA</w:t>
      </w:r>
      <w:r>
        <w:rPr>
          <w:b/>
          <w:spacing w:val="-7"/>
          <w:sz w:val="18"/>
        </w:rPr>
        <w:t xml:space="preserve"> </w:t>
      </w:r>
      <w:r>
        <w:rPr>
          <w:b/>
          <w:sz w:val="18"/>
        </w:rPr>
        <w:t>ECO</w:t>
      </w:r>
      <w:r>
        <w:rPr>
          <w:b/>
          <w:sz w:val="18"/>
        </w:rPr>
        <w:t>NÒMICA</w:t>
      </w:r>
      <w:r>
        <w:rPr>
          <w:b/>
          <w:spacing w:val="-2"/>
          <w:sz w:val="18"/>
        </w:rPr>
        <w:t xml:space="preserve"> </w:t>
      </w:r>
      <w:r>
        <w:rPr>
          <w:b/>
          <w:sz w:val="18"/>
        </w:rPr>
        <w:t>PART</w:t>
      </w:r>
      <w:r>
        <w:rPr>
          <w:b/>
          <w:spacing w:val="-4"/>
          <w:sz w:val="18"/>
        </w:rPr>
        <w:t xml:space="preserve"> </w:t>
      </w:r>
      <w:r>
        <w:rPr>
          <w:b/>
          <w:sz w:val="18"/>
        </w:rPr>
        <w:t>A</w:t>
      </w:r>
      <w:r>
        <w:rPr>
          <w:b/>
          <w:spacing w:val="-3"/>
          <w:sz w:val="18"/>
        </w:rPr>
        <w:t xml:space="preserve"> </w:t>
      </w:r>
      <w:r>
        <w:rPr>
          <w:b/>
          <w:sz w:val="18"/>
        </w:rPr>
        <w:t>PREUS</w:t>
      </w:r>
      <w:r>
        <w:rPr>
          <w:b/>
          <w:spacing w:val="-5"/>
          <w:sz w:val="18"/>
        </w:rPr>
        <w:t xml:space="preserve"> </w:t>
      </w:r>
      <w:r>
        <w:rPr>
          <w:b/>
          <w:sz w:val="18"/>
        </w:rPr>
        <w:t>UNITARIS:</w:t>
      </w:r>
      <w:r>
        <w:rPr>
          <w:b/>
          <w:spacing w:val="-6"/>
          <w:sz w:val="18"/>
        </w:rPr>
        <w:t xml:space="preserve"> </w:t>
      </w:r>
      <w:r>
        <w:rPr>
          <w:b/>
          <w:sz w:val="18"/>
        </w:rPr>
        <w:t>Serveis</w:t>
      </w:r>
      <w:r>
        <w:rPr>
          <w:b/>
          <w:spacing w:val="-2"/>
          <w:sz w:val="18"/>
        </w:rPr>
        <w:t xml:space="preserve"> </w:t>
      </w:r>
      <w:r>
        <w:rPr>
          <w:b/>
          <w:sz w:val="18"/>
        </w:rPr>
        <w:t>de</w:t>
      </w:r>
      <w:r>
        <w:rPr>
          <w:b/>
          <w:spacing w:val="-3"/>
          <w:sz w:val="18"/>
        </w:rPr>
        <w:t xml:space="preserve"> </w:t>
      </w:r>
      <w:r>
        <w:rPr>
          <w:b/>
          <w:sz w:val="18"/>
        </w:rPr>
        <w:t>construccions</w:t>
      </w:r>
      <w:r>
        <w:rPr>
          <w:b/>
          <w:spacing w:val="-2"/>
          <w:sz w:val="18"/>
        </w:rPr>
        <w:t xml:space="preserve"> </w:t>
      </w:r>
      <w:r>
        <w:rPr>
          <w:b/>
          <w:spacing w:val="-5"/>
          <w:sz w:val="18"/>
        </w:rPr>
        <w:t>RPA</w:t>
      </w:r>
    </w:p>
    <w:p w:rsidR="00CF75DD" w:rsidRDefault="00CF75DD">
      <w:pPr>
        <w:pStyle w:val="Textindependent"/>
        <w:rPr>
          <w:b/>
        </w:rPr>
      </w:pPr>
    </w:p>
    <w:p w:rsidR="00CF75DD" w:rsidRDefault="00CF75DD">
      <w:pPr>
        <w:pStyle w:val="Textindependent"/>
        <w:rPr>
          <w:b/>
          <w:sz w:val="16"/>
        </w:rPr>
      </w:pPr>
    </w:p>
    <w:tbl>
      <w:tblPr>
        <w:tblStyle w:val="TableNormal"/>
        <w:tblW w:w="0" w:type="auto"/>
        <w:tblInd w:w="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57"/>
        <w:gridCol w:w="1418"/>
        <w:gridCol w:w="1558"/>
        <w:gridCol w:w="1557"/>
      </w:tblGrid>
      <w:tr w:rsidR="00CF75DD">
        <w:trPr>
          <w:trHeight w:val="702"/>
        </w:trPr>
        <w:tc>
          <w:tcPr>
            <w:tcW w:w="4357" w:type="dxa"/>
            <w:shd w:val="clear" w:color="auto" w:fill="933633"/>
          </w:tcPr>
          <w:p w:rsidR="00CF75DD" w:rsidRDefault="00CF75DD">
            <w:pPr>
              <w:pStyle w:val="TableParagraph"/>
              <w:rPr>
                <w:b/>
                <w:sz w:val="20"/>
              </w:rPr>
            </w:pPr>
          </w:p>
          <w:p w:rsidR="00CF75DD" w:rsidRDefault="00840ECF">
            <w:pPr>
              <w:pStyle w:val="TableParagraph"/>
              <w:ind w:left="1134"/>
              <w:rPr>
                <w:b/>
                <w:sz w:val="18"/>
              </w:rPr>
            </w:pPr>
            <w:r>
              <w:rPr>
                <w:b/>
                <w:color w:val="FFFFFF"/>
                <w:sz w:val="18"/>
              </w:rPr>
              <w:t>Nivell</w:t>
            </w:r>
            <w:r>
              <w:rPr>
                <w:b/>
                <w:color w:val="FFFFFF"/>
                <w:spacing w:val="-1"/>
                <w:sz w:val="18"/>
              </w:rPr>
              <w:t xml:space="preserve"> </w:t>
            </w:r>
            <w:proofErr w:type="spellStart"/>
            <w:r>
              <w:rPr>
                <w:b/>
                <w:color w:val="FFFFFF"/>
                <w:spacing w:val="-2"/>
                <w:sz w:val="18"/>
              </w:rPr>
              <w:t>Automastisme</w:t>
            </w:r>
            <w:proofErr w:type="spellEnd"/>
          </w:p>
        </w:tc>
        <w:tc>
          <w:tcPr>
            <w:tcW w:w="1418" w:type="dxa"/>
            <w:shd w:val="clear" w:color="auto" w:fill="933633"/>
          </w:tcPr>
          <w:p w:rsidR="00CF75DD" w:rsidRDefault="00840ECF">
            <w:pPr>
              <w:pStyle w:val="TableParagraph"/>
              <w:spacing w:before="133" w:line="242" w:lineRule="auto"/>
              <w:ind w:left="388" w:right="244" w:hanging="135"/>
              <w:rPr>
                <w:b/>
                <w:sz w:val="18"/>
              </w:rPr>
            </w:pPr>
            <w:r>
              <w:rPr>
                <w:b/>
                <w:color w:val="FFFFFF"/>
                <w:sz w:val="18"/>
              </w:rPr>
              <w:t>Preu</w:t>
            </w:r>
            <w:r>
              <w:rPr>
                <w:b/>
                <w:color w:val="FFFFFF"/>
                <w:spacing w:val="-16"/>
                <w:sz w:val="18"/>
              </w:rPr>
              <w:t xml:space="preserve"> </w:t>
            </w:r>
            <w:r>
              <w:rPr>
                <w:b/>
                <w:color w:val="FFFFFF"/>
                <w:sz w:val="18"/>
              </w:rPr>
              <w:t xml:space="preserve">IVA </w:t>
            </w:r>
            <w:r>
              <w:rPr>
                <w:b/>
                <w:color w:val="FFFFFF"/>
                <w:spacing w:val="-2"/>
                <w:sz w:val="18"/>
              </w:rPr>
              <w:t>exclòs</w:t>
            </w:r>
          </w:p>
        </w:tc>
        <w:tc>
          <w:tcPr>
            <w:tcW w:w="1558" w:type="dxa"/>
            <w:shd w:val="clear" w:color="auto" w:fill="933633"/>
          </w:tcPr>
          <w:p w:rsidR="00CF75DD" w:rsidRDefault="00CF75DD">
            <w:pPr>
              <w:pStyle w:val="TableParagraph"/>
              <w:rPr>
                <w:b/>
                <w:sz w:val="20"/>
              </w:rPr>
            </w:pPr>
          </w:p>
          <w:p w:rsidR="00CF75DD" w:rsidRDefault="00840ECF">
            <w:pPr>
              <w:pStyle w:val="TableParagraph"/>
              <w:ind w:left="577" w:right="569"/>
              <w:jc w:val="center"/>
              <w:rPr>
                <w:b/>
                <w:sz w:val="18"/>
              </w:rPr>
            </w:pPr>
            <w:r>
              <w:rPr>
                <w:b/>
                <w:color w:val="FFFFFF"/>
                <w:spacing w:val="-5"/>
                <w:sz w:val="18"/>
              </w:rPr>
              <w:t>IVA</w:t>
            </w:r>
          </w:p>
        </w:tc>
        <w:tc>
          <w:tcPr>
            <w:tcW w:w="1557" w:type="dxa"/>
            <w:shd w:val="clear" w:color="auto" w:fill="933633"/>
          </w:tcPr>
          <w:p w:rsidR="00CF75DD" w:rsidRDefault="00840ECF">
            <w:pPr>
              <w:pStyle w:val="TableParagraph"/>
              <w:spacing w:before="1"/>
              <w:ind w:left="485" w:right="310" w:hanging="159"/>
              <w:rPr>
                <w:b/>
                <w:sz w:val="18"/>
              </w:rPr>
            </w:pPr>
            <w:r>
              <w:rPr>
                <w:b/>
                <w:color w:val="FFFFFF"/>
                <w:sz w:val="18"/>
              </w:rPr>
              <w:t>Preu</w:t>
            </w:r>
            <w:r>
              <w:rPr>
                <w:b/>
                <w:color w:val="FFFFFF"/>
                <w:spacing w:val="-16"/>
                <w:sz w:val="18"/>
              </w:rPr>
              <w:t xml:space="preserve"> </w:t>
            </w:r>
            <w:r>
              <w:rPr>
                <w:b/>
                <w:color w:val="FFFFFF"/>
                <w:sz w:val="18"/>
              </w:rPr>
              <w:t xml:space="preserve">IVA </w:t>
            </w:r>
            <w:r>
              <w:rPr>
                <w:b/>
                <w:color w:val="FFFFFF"/>
                <w:spacing w:val="-2"/>
                <w:sz w:val="18"/>
              </w:rPr>
              <w:t>inclòs</w:t>
            </w:r>
          </w:p>
        </w:tc>
      </w:tr>
      <w:tr w:rsidR="00CF75DD">
        <w:trPr>
          <w:trHeight w:val="659"/>
        </w:trPr>
        <w:tc>
          <w:tcPr>
            <w:tcW w:w="4357" w:type="dxa"/>
          </w:tcPr>
          <w:p w:rsidR="00CF75DD" w:rsidRDefault="00840ECF">
            <w:pPr>
              <w:pStyle w:val="TableParagraph"/>
              <w:spacing w:before="114" w:line="219" w:lineRule="exact"/>
              <w:ind w:left="1157" w:right="1153"/>
              <w:jc w:val="center"/>
              <w:rPr>
                <w:b/>
                <w:sz w:val="18"/>
              </w:rPr>
            </w:pPr>
            <w:r>
              <w:rPr>
                <w:b/>
                <w:spacing w:val="-2"/>
                <w:sz w:val="18"/>
              </w:rPr>
              <w:t>BAIXA</w:t>
            </w:r>
          </w:p>
          <w:p w:rsidR="00CF75DD" w:rsidRDefault="00840ECF">
            <w:pPr>
              <w:pStyle w:val="TableParagraph"/>
              <w:ind w:left="1157" w:right="1153"/>
              <w:jc w:val="center"/>
              <w:rPr>
                <w:sz w:val="18"/>
              </w:rPr>
            </w:pPr>
            <w:r>
              <w:rPr>
                <w:sz w:val="18"/>
              </w:rPr>
              <w:t>(Màxim:</w:t>
            </w:r>
            <w:r>
              <w:rPr>
                <w:spacing w:val="-5"/>
                <w:sz w:val="18"/>
              </w:rPr>
              <w:t xml:space="preserve"> </w:t>
            </w:r>
            <w:r>
              <w:rPr>
                <w:sz w:val="18"/>
              </w:rPr>
              <w:t>6.411,59</w:t>
            </w:r>
            <w:r>
              <w:rPr>
                <w:spacing w:val="-4"/>
                <w:sz w:val="18"/>
              </w:rPr>
              <w:t xml:space="preserve"> </w:t>
            </w:r>
            <w:r>
              <w:rPr>
                <w:spacing w:val="-5"/>
                <w:sz w:val="18"/>
              </w:rPr>
              <w:t>€)</w:t>
            </w:r>
          </w:p>
        </w:tc>
        <w:tc>
          <w:tcPr>
            <w:tcW w:w="1418" w:type="dxa"/>
          </w:tcPr>
          <w:p w:rsidR="00CF75DD" w:rsidRDefault="00CF75DD">
            <w:pPr>
              <w:pStyle w:val="TableParagraph"/>
              <w:rPr>
                <w:rFonts w:ascii="Times New Roman"/>
                <w:sz w:val="16"/>
              </w:rPr>
            </w:pPr>
          </w:p>
        </w:tc>
        <w:tc>
          <w:tcPr>
            <w:tcW w:w="1558" w:type="dxa"/>
          </w:tcPr>
          <w:p w:rsidR="00CF75DD" w:rsidRDefault="00CF75DD">
            <w:pPr>
              <w:pStyle w:val="TableParagraph"/>
              <w:rPr>
                <w:rFonts w:ascii="Times New Roman"/>
                <w:sz w:val="16"/>
              </w:rPr>
            </w:pPr>
          </w:p>
        </w:tc>
        <w:tc>
          <w:tcPr>
            <w:tcW w:w="1557" w:type="dxa"/>
          </w:tcPr>
          <w:p w:rsidR="00CF75DD" w:rsidRDefault="00CF75DD">
            <w:pPr>
              <w:pStyle w:val="TableParagraph"/>
              <w:rPr>
                <w:rFonts w:ascii="Times New Roman"/>
                <w:sz w:val="16"/>
              </w:rPr>
            </w:pPr>
          </w:p>
        </w:tc>
      </w:tr>
      <w:tr w:rsidR="00CF75DD">
        <w:trPr>
          <w:trHeight w:val="553"/>
        </w:trPr>
        <w:tc>
          <w:tcPr>
            <w:tcW w:w="4357" w:type="dxa"/>
          </w:tcPr>
          <w:p w:rsidR="00CF75DD" w:rsidRDefault="00840ECF">
            <w:pPr>
              <w:pStyle w:val="TableParagraph"/>
              <w:spacing w:before="59"/>
              <w:ind w:left="1162" w:right="1153"/>
              <w:jc w:val="center"/>
              <w:rPr>
                <w:b/>
                <w:sz w:val="18"/>
              </w:rPr>
            </w:pPr>
            <w:r>
              <w:rPr>
                <w:b/>
                <w:spacing w:val="-2"/>
                <w:sz w:val="18"/>
              </w:rPr>
              <w:t>MITJANA</w:t>
            </w:r>
          </w:p>
          <w:p w:rsidR="00CF75DD" w:rsidRDefault="00840ECF">
            <w:pPr>
              <w:pStyle w:val="TableParagraph"/>
              <w:spacing w:before="2"/>
              <w:ind w:left="1162" w:right="1153"/>
              <w:jc w:val="center"/>
              <w:rPr>
                <w:sz w:val="18"/>
              </w:rPr>
            </w:pPr>
            <w:r>
              <w:rPr>
                <w:sz w:val="18"/>
              </w:rPr>
              <w:t>(Màxim:</w:t>
            </w:r>
            <w:r>
              <w:rPr>
                <w:spacing w:val="-5"/>
                <w:sz w:val="18"/>
              </w:rPr>
              <w:t xml:space="preserve"> </w:t>
            </w:r>
            <w:r>
              <w:rPr>
                <w:sz w:val="18"/>
              </w:rPr>
              <w:t>16.015,91</w:t>
            </w:r>
            <w:r>
              <w:rPr>
                <w:spacing w:val="-4"/>
                <w:sz w:val="18"/>
              </w:rPr>
              <w:t xml:space="preserve"> </w:t>
            </w:r>
            <w:r>
              <w:rPr>
                <w:spacing w:val="-5"/>
                <w:sz w:val="18"/>
              </w:rPr>
              <w:t>€)</w:t>
            </w:r>
          </w:p>
        </w:tc>
        <w:tc>
          <w:tcPr>
            <w:tcW w:w="1418" w:type="dxa"/>
          </w:tcPr>
          <w:p w:rsidR="00CF75DD" w:rsidRDefault="00CF75DD">
            <w:pPr>
              <w:pStyle w:val="TableParagraph"/>
              <w:rPr>
                <w:rFonts w:ascii="Times New Roman"/>
                <w:sz w:val="16"/>
              </w:rPr>
            </w:pPr>
          </w:p>
        </w:tc>
        <w:tc>
          <w:tcPr>
            <w:tcW w:w="1558" w:type="dxa"/>
          </w:tcPr>
          <w:p w:rsidR="00CF75DD" w:rsidRDefault="00CF75DD">
            <w:pPr>
              <w:pStyle w:val="TableParagraph"/>
              <w:rPr>
                <w:rFonts w:ascii="Times New Roman"/>
                <w:sz w:val="16"/>
              </w:rPr>
            </w:pPr>
          </w:p>
        </w:tc>
        <w:tc>
          <w:tcPr>
            <w:tcW w:w="1557" w:type="dxa"/>
          </w:tcPr>
          <w:p w:rsidR="00CF75DD" w:rsidRDefault="00CF75DD">
            <w:pPr>
              <w:pStyle w:val="TableParagraph"/>
              <w:rPr>
                <w:rFonts w:ascii="Times New Roman"/>
                <w:sz w:val="16"/>
              </w:rPr>
            </w:pPr>
          </w:p>
        </w:tc>
      </w:tr>
      <w:tr w:rsidR="00CF75DD">
        <w:trPr>
          <w:trHeight w:val="564"/>
        </w:trPr>
        <w:tc>
          <w:tcPr>
            <w:tcW w:w="4357" w:type="dxa"/>
          </w:tcPr>
          <w:p w:rsidR="00CF75DD" w:rsidRDefault="00840ECF">
            <w:pPr>
              <w:pStyle w:val="TableParagraph"/>
              <w:spacing w:before="66"/>
              <w:ind w:left="1163" w:right="1153"/>
              <w:jc w:val="center"/>
              <w:rPr>
                <w:b/>
                <w:sz w:val="18"/>
              </w:rPr>
            </w:pPr>
            <w:r>
              <w:rPr>
                <w:b/>
                <w:spacing w:val="-4"/>
                <w:sz w:val="18"/>
              </w:rPr>
              <w:t>ALTA</w:t>
            </w:r>
          </w:p>
          <w:p w:rsidR="00CF75DD" w:rsidRDefault="00840ECF">
            <w:pPr>
              <w:pStyle w:val="TableParagraph"/>
              <w:ind w:left="1163" w:right="1153"/>
              <w:jc w:val="center"/>
              <w:rPr>
                <w:sz w:val="18"/>
              </w:rPr>
            </w:pPr>
            <w:r>
              <w:rPr>
                <w:sz w:val="18"/>
              </w:rPr>
              <w:t>(Màxim:</w:t>
            </w:r>
            <w:r>
              <w:rPr>
                <w:spacing w:val="-5"/>
                <w:sz w:val="18"/>
              </w:rPr>
              <w:t xml:space="preserve"> </w:t>
            </w:r>
            <w:r>
              <w:rPr>
                <w:sz w:val="18"/>
              </w:rPr>
              <w:t>25.650,45</w:t>
            </w:r>
            <w:r>
              <w:rPr>
                <w:spacing w:val="-3"/>
                <w:sz w:val="18"/>
              </w:rPr>
              <w:t xml:space="preserve"> </w:t>
            </w:r>
            <w:r>
              <w:rPr>
                <w:spacing w:val="-5"/>
                <w:sz w:val="18"/>
              </w:rPr>
              <w:t>€)</w:t>
            </w:r>
          </w:p>
        </w:tc>
        <w:tc>
          <w:tcPr>
            <w:tcW w:w="1418" w:type="dxa"/>
          </w:tcPr>
          <w:p w:rsidR="00CF75DD" w:rsidRDefault="00CF75DD">
            <w:pPr>
              <w:pStyle w:val="TableParagraph"/>
              <w:rPr>
                <w:rFonts w:ascii="Times New Roman"/>
                <w:sz w:val="16"/>
              </w:rPr>
            </w:pPr>
          </w:p>
        </w:tc>
        <w:tc>
          <w:tcPr>
            <w:tcW w:w="1558" w:type="dxa"/>
          </w:tcPr>
          <w:p w:rsidR="00CF75DD" w:rsidRDefault="00CF75DD">
            <w:pPr>
              <w:pStyle w:val="TableParagraph"/>
              <w:rPr>
                <w:rFonts w:ascii="Times New Roman"/>
                <w:sz w:val="16"/>
              </w:rPr>
            </w:pPr>
          </w:p>
        </w:tc>
        <w:tc>
          <w:tcPr>
            <w:tcW w:w="1557" w:type="dxa"/>
          </w:tcPr>
          <w:p w:rsidR="00CF75DD" w:rsidRDefault="00CF75DD">
            <w:pPr>
              <w:pStyle w:val="TableParagraph"/>
              <w:rPr>
                <w:rFonts w:ascii="Times New Roman"/>
                <w:sz w:val="16"/>
              </w:rPr>
            </w:pPr>
          </w:p>
        </w:tc>
      </w:tr>
    </w:tbl>
    <w:p w:rsidR="00CF75DD" w:rsidRDefault="00CF75DD">
      <w:pPr>
        <w:pStyle w:val="Textindependent"/>
        <w:rPr>
          <w:b/>
        </w:rPr>
      </w:pPr>
    </w:p>
    <w:p w:rsidR="00CF75DD" w:rsidRDefault="00CF75DD">
      <w:pPr>
        <w:pStyle w:val="Textindependent"/>
        <w:rPr>
          <w:b/>
        </w:rPr>
      </w:pPr>
    </w:p>
    <w:p w:rsidR="00CF75DD" w:rsidRDefault="00CF75DD">
      <w:pPr>
        <w:pStyle w:val="Textindependent"/>
        <w:rPr>
          <w:b/>
        </w:rPr>
      </w:pPr>
    </w:p>
    <w:p w:rsidR="00CF75DD" w:rsidRDefault="00CF75DD">
      <w:pPr>
        <w:pStyle w:val="Textindependent"/>
        <w:spacing w:before="3"/>
        <w:rPr>
          <w:b/>
          <w:sz w:val="22"/>
        </w:rPr>
      </w:pPr>
    </w:p>
    <w:p w:rsidR="00CF75DD" w:rsidRDefault="00840ECF">
      <w:pPr>
        <w:pStyle w:val="Textindependent"/>
        <w:spacing w:before="99"/>
        <w:ind w:left="258" w:right="253"/>
        <w:jc w:val="both"/>
      </w:pPr>
      <w:r>
        <w:t>Igualment declara sota la seva responsabilitat que reuneix totes i cadascuna de les condicions exigides per</w:t>
      </w:r>
      <w:r>
        <w:rPr>
          <w:spacing w:val="-1"/>
        </w:rPr>
        <w:t xml:space="preserve"> </w:t>
      </w:r>
      <w:r>
        <w:t>contractar amb l’Administració</w:t>
      </w:r>
      <w:r>
        <w:rPr>
          <w:spacing w:val="-3"/>
        </w:rPr>
        <w:t xml:space="preserve"> </w:t>
      </w:r>
      <w:r>
        <w:t>i no</w:t>
      </w:r>
      <w:r>
        <w:rPr>
          <w:spacing w:val="-1"/>
        </w:rPr>
        <w:t xml:space="preserve"> </w:t>
      </w:r>
      <w:r>
        <w:t>està incorregut en cap prohibició</w:t>
      </w:r>
      <w:r>
        <w:rPr>
          <w:spacing w:val="-1"/>
        </w:rPr>
        <w:t xml:space="preserve"> </w:t>
      </w:r>
      <w:r>
        <w:t>de</w:t>
      </w:r>
      <w:r>
        <w:rPr>
          <w:spacing w:val="-1"/>
        </w:rPr>
        <w:t xml:space="preserve"> </w:t>
      </w:r>
      <w:r>
        <w:t>contractar legalment establerta.</w:t>
      </w:r>
    </w:p>
    <w:p w:rsidR="00CF75DD" w:rsidRDefault="00CF75DD">
      <w:pPr>
        <w:pStyle w:val="Textindependent"/>
        <w:rPr>
          <w:sz w:val="24"/>
        </w:rPr>
      </w:pPr>
    </w:p>
    <w:p w:rsidR="00CF75DD" w:rsidRDefault="00CF75DD">
      <w:pPr>
        <w:pStyle w:val="Textindependent"/>
        <w:rPr>
          <w:sz w:val="24"/>
        </w:rPr>
      </w:pPr>
    </w:p>
    <w:p w:rsidR="00CF75DD" w:rsidRDefault="00CF75DD">
      <w:pPr>
        <w:pStyle w:val="Textindependent"/>
        <w:rPr>
          <w:sz w:val="24"/>
        </w:rPr>
      </w:pPr>
    </w:p>
    <w:p w:rsidR="00CF75DD" w:rsidRDefault="00CF75DD">
      <w:pPr>
        <w:pStyle w:val="Textindependent"/>
        <w:rPr>
          <w:sz w:val="24"/>
        </w:rPr>
      </w:pPr>
    </w:p>
    <w:p w:rsidR="00CF75DD" w:rsidRDefault="00CF75DD">
      <w:pPr>
        <w:pStyle w:val="Textindependent"/>
        <w:rPr>
          <w:sz w:val="24"/>
        </w:rPr>
      </w:pPr>
    </w:p>
    <w:p w:rsidR="00CF75DD" w:rsidRDefault="00CF75DD">
      <w:pPr>
        <w:pStyle w:val="Textindependent"/>
        <w:rPr>
          <w:sz w:val="24"/>
        </w:rPr>
      </w:pPr>
    </w:p>
    <w:p w:rsidR="00CF75DD" w:rsidRDefault="00840ECF">
      <w:pPr>
        <w:pStyle w:val="Textindependent"/>
        <w:spacing w:before="195"/>
        <w:ind w:left="258"/>
        <w:jc w:val="both"/>
      </w:pPr>
      <w:r>
        <w:t>(Lloc,</w:t>
      </w:r>
      <w:r>
        <w:rPr>
          <w:spacing w:val="-6"/>
        </w:rPr>
        <w:t xml:space="preserve"> </w:t>
      </w:r>
      <w:r>
        <w:t>data</w:t>
      </w:r>
      <w:r>
        <w:rPr>
          <w:spacing w:val="-4"/>
        </w:rPr>
        <w:t xml:space="preserve"> </w:t>
      </w:r>
      <w:r>
        <w:t>i</w:t>
      </w:r>
      <w:r>
        <w:rPr>
          <w:spacing w:val="-2"/>
        </w:rPr>
        <w:t xml:space="preserve"> signatura).”</w:t>
      </w:r>
    </w:p>
    <w:p w:rsidR="00CF75DD" w:rsidRDefault="00CF75DD">
      <w:pPr>
        <w:pStyle w:val="Textindependent"/>
      </w:pPr>
    </w:p>
    <w:p w:rsidR="00CF75DD" w:rsidRDefault="00CF75DD">
      <w:pPr>
        <w:pStyle w:val="Textindependent"/>
      </w:pPr>
    </w:p>
    <w:p w:rsidR="00CF75DD" w:rsidRDefault="00CF75DD">
      <w:pPr>
        <w:pStyle w:val="Textindependent"/>
      </w:pPr>
    </w:p>
    <w:p w:rsidR="00CF75DD" w:rsidRDefault="00CF75DD">
      <w:pPr>
        <w:pStyle w:val="Textindependent"/>
      </w:pPr>
    </w:p>
    <w:p w:rsidR="00CF75DD" w:rsidRDefault="00CF75DD">
      <w:pPr>
        <w:pStyle w:val="Textindependent"/>
      </w:pPr>
    </w:p>
    <w:p w:rsidR="00CF75DD" w:rsidRDefault="00CF75DD">
      <w:pPr>
        <w:pStyle w:val="Textindependent"/>
      </w:pPr>
    </w:p>
    <w:p w:rsidR="00CF75DD" w:rsidRDefault="00CF75DD">
      <w:pPr>
        <w:pStyle w:val="Textindependent"/>
      </w:pPr>
    </w:p>
    <w:p w:rsidR="00CF75DD" w:rsidRDefault="00CF75DD">
      <w:pPr>
        <w:pStyle w:val="Textindependent"/>
      </w:pPr>
    </w:p>
    <w:p w:rsidR="00CF75DD" w:rsidRDefault="00CF75DD">
      <w:pPr>
        <w:pStyle w:val="Textindependent"/>
      </w:pPr>
    </w:p>
    <w:p w:rsidR="00CF75DD" w:rsidRDefault="00CF75DD">
      <w:pPr>
        <w:pStyle w:val="Textindependent"/>
      </w:pPr>
    </w:p>
    <w:p w:rsidR="00CF75DD" w:rsidRDefault="00CF75DD">
      <w:pPr>
        <w:pStyle w:val="Textindependent"/>
        <w:spacing w:before="10"/>
        <w:rPr>
          <w:sz w:val="26"/>
        </w:rPr>
      </w:pPr>
    </w:p>
    <w:p w:rsidR="00CF75DD" w:rsidRDefault="00CF75DD">
      <w:pPr>
        <w:jc w:val="right"/>
        <w:rPr>
          <w:sz w:val="16"/>
        </w:rPr>
        <w:sectPr w:rsidR="00CF75DD">
          <w:pgSz w:w="11910" w:h="16840"/>
          <w:pgMar w:top="2000" w:right="600" w:bottom="340" w:left="1160" w:header="709" w:footer="147" w:gutter="0"/>
          <w:cols w:space="708"/>
        </w:sectPr>
      </w:pPr>
    </w:p>
    <w:p w:rsidR="00CF75DD" w:rsidRDefault="00CF75DD">
      <w:pPr>
        <w:pStyle w:val="Textindependent"/>
        <w:spacing w:before="10"/>
        <w:rPr>
          <w:sz w:val="29"/>
        </w:rPr>
      </w:pPr>
    </w:p>
    <w:p w:rsidR="00CF75DD" w:rsidRDefault="00840ECF">
      <w:pPr>
        <w:pStyle w:val="Ttol1"/>
        <w:spacing w:before="100"/>
        <w:ind w:firstLine="0"/>
      </w:pPr>
      <w:r>
        <w:rPr>
          <w:u w:val="single"/>
        </w:rPr>
        <w:t>COMPROMÍS</w:t>
      </w:r>
      <w:r>
        <w:rPr>
          <w:spacing w:val="-10"/>
          <w:u w:val="single"/>
        </w:rPr>
        <w:t xml:space="preserve"> </w:t>
      </w:r>
      <w:r>
        <w:rPr>
          <w:u w:val="single"/>
        </w:rPr>
        <w:t>DE</w:t>
      </w:r>
      <w:r>
        <w:rPr>
          <w:spacing w:val="-12"/>
          <w:u w:val="single"/>
        </w:rPr>
        <w:t xml:space="preserve"> </w:t>
      </w:r>
      <w:r>
        <w:rPr>
          <w:spacing w:val="-2"/>
          <w:u w:val="single"/>
        </w:rPr>
        <w:t>MILLORES:</w:t>
      </w:r>
    </w:p>
    <w:p w:rsidR="00CF75DD" w:rsidRDefault="00CF75DD">
      <w:pPr>
        <w:pStyle w:val="Textindependent"/>
        <w:rPr>
          <w:b/>
        </w:rPr>
      </w:pPr>
    </w:p>
    <w:p w:rsidR="00CF75DD" w:rsidRDefault="00CF75DD">
      <w:pPr>
        <w:pStyle w:val="Textindependent"/>
        <w:rPr>
          <w:b/>
        </w:rPr>
      </w:pPr>
    </w:p>
    <w:p w:rsidR="00CF75DD" w:rsidRDefault="00840ECF">
      <w:pPr>
        <w:pStyle w:val="Textindependent"/>
        <w:spacing w:line="243" w:lineRule="exact"/>
        <w:ind w:left="117"/>
        <w:jc w:val="both"/>
      </w:pPr>
      <w:r>
        <w:t>“El</w:t>
      </w:r>
      <w:r>
        <w:rPr>
          <w:spacing w:val="1"/>
        </w:rPr>
        <w:t xml:space="preserve"> </w:t>
      </w:r>
      <w:r>
        <w:t>Sr./la Sra.</w:t>
      </w:r>
      <w:r>
        <w:rPr>
          <w:spacing w:val="-1"/>
        </w:rPr>
        <w:t xml:space="preserve"> </w:t>
      </w:r>
      <w:r>
        <w:t>...,</w:t>
      </w:r>
      <w:r>
        <w:rPr>
          <w:spacing w:val="-3"/>
        </w:rPr>
        <w:t xml:space="preserve"> </w:t>
      </w:r>
      <w:r>
        <w:t>domiciliat/</w:t>
      </w:r>
      <w:proofErr w:type="spellStart"/>
      <w:r>
        <w:t>ada</w:t>
      </w:r>
      <w:proofErr w:type="spellEnd"/>
      <w:r>
        <w:t xml:space="preserve"> a</w:t>
      </w:r>
      <w:r>
        <w:rPr>
          <w:spacing w:val="-1"/>
        </w:rPr>
        <w:t xml:space="preserve"> </w:t>
      </w:r>
      <w:r>
        <w:t>...</w:t>
      </w:r>
      <w:r>
        <w:rPr>
          <w:spacing w:val="-2"/>
        </w:rPr>
        <w:t xml:space="preserve"> </w:t>
      </w:r>
      <w:r>
        <w:t>carrer</w:t>
      </w:r>
      <w:r>
        <w:rPr>
          <w:spacing w:val="-2"/>
        </w:rPr>
        <w:t xml:space="preserve"> </w:t>
      </w:r>
      <w:r>
        <w:t>... núm. ...,</w:t>
      </w:r>
      <w:r>
        <w:rPr>
          <w:spacing w:val="-3"/>
        </w:rPr>
        <w:t xml:space="preserve"> </w:t>
      </w:r>
      <w:r>
        <w:t>amb DNI/NIF</w:t>
      </w:r>
      <w:r>
        <w:rPr>
          <w:spacing w:val="-1"/>
        </w:rPr>
        <w:t xml:space="preserve"> </w:t>
      </w:r>
      <w:r>
        <w:t>núm.</w:t>
      </w:r>
      <w:r>
        <w:rPr>
          <w:rFonts w:ascii="Times New Roman" w:hAnsi="Times New Roman"/>
          <w:spacing w:val="61"/>
          <w:w w:val="150"/>
        </w:rPr>
        <w:t xml:space="preserve">  </w:t>
      </w:r>
      <w:r>
        <w:t>,</w:t>
      </w:r>
      <w:r>
        <w:rPr>
          <w:spacing w:val="-2"/>
        </w:rPr>
        <w:t xml:space="preserve"> </w:t>
      </w:r>
      <w:r>
        <w:t>major</w:t>
      </w:r>
      <w:r>
        <w:rPr>
          <w:spacing w:val="-3"/>
        </w:rPr>
        <w:t xml:space="preserve"> </w:t>
      </w:r>
      <w:r>
        <w:t>d’edat,</w:t>
      </w:r>
      <w:r>
        <w:rPr>
          <w:spacing w:val="-1"/>
        </w:rPr>
        <w:t xml:space="preserve"> </w:t>
      </w:r>
      <w:r>
        <w:rPr>
          <w:spacing w:val="-5"/>
        </w:rPr>
        <w:t>en</w:t>
      </w:r>
    </w:p>
    <w:p w:rsidR="00CF75DD" w:rsidRDefault="00840ECF">
      <w:pPr>
        <w:pStyle w:val="Textindependent"/>
        <w:spacing w:line="242" w:lineRule="exact"/>
        <w:ind w:left="117"/>
        <w:jc w:val="both"/>
      </w:pPr>
      <w:r>
        <w:t>nom</w:t>
      </w:r>
      <w:r>
        <w:rPr>
          <w:spacing w:val="12"/>
        </w:rPr>
        <w:t xml:space="preserve"> </w:t>
      </w:r>
      <w:r>
        <w:t>propi,</w:t>
      </w:r>
      <w:r>
        <w:rPr>
          <w:spacing w:val="11"/>
        </w:rPr>
        <w:t xml:space="preserve"> </w:t>
      </w:r>
      <w:r>
        <w:t>o</w:t>
      </w:r>
      <w:r>
        <w:rPr>
          <w:spacing w:val="10"/>
        </w:rPr>
        <w:t xml:space="preserve"> </w:t>
      </w:r>
      <w:r>
        <w:t>en</w:t>
      </w:r>
      <w:r>
        <w:rPr>
          <w:spacing w:val="15"/>
        </w:rPr>
        <w:t xml:space="preserve"> </w:t>
      </w:r>
      <w:r>
        <w:t>representació</w:t>
      </w:r>
      <w:r>
        <w:rPr>
          <w:spacing w:val="11"/>
        </w:rPr>
        <w:t xml:space="preserve"> </w:t>
      </w:r>
      <w:r>
        <w:t>de</w:t>
      </w:r>
      <w:r>
        <w:rPr>
          <w:spacing w:val="10"/>
        </w:rPr>
        <w:t xml:space="preserve"> </w:t>
      </w:r>
      <w:r>
        <w:t>l’empresa</w:t>
      </w:r>
      <w:r>
        <w:rPr>
          <w:spacing w:val="11"/>
        </w:rPr>
        <w:t xml:space="preserve"> </w:t>
      </w:r>
      <w:r>
        <w:t>...,</w:t>
      </w:r>
      <w:r>
        <w:rPr>
          <w:spacing w:val="11"/>
        </w:rPr>
        <w:t xml:space="preserve"> </w:t>
      </w:r>
      <w:r>
        <w:t>NIF</w:t>
      </w:r>
      <w:r>
        <w:rPr>
          <w:spacing w:val="13"/>
        </w:rPr>
        <w:t xml:space="preserve"> </w:t>
      </w:r>
      <w:r>
        <w:t>núm.</w:t>
      </w:r>
      <w:r>
        <w:rPr>
          <w:spacing w:val="11"/>
        </w:rPr>
        <w:t xml:space="preserve"> </w:t>
      </w:r>
      <w:r>
        <w:t>...,</w:t>
      </w:r>
      <w:r>
        <w:rPr>
          <w:spacing w:val="11"/>
        </w:rPr>
        <w:t xml:space="preserve"> </w:t>
      </w:r>
      <w:r>
        <w:t>amb</w:t>
      </w:r>
      <w:r>
        <w:rPr>
          <w:spacing w:val="12"/>
        </w:rPr>
        <w:t xml:space="preserve"> </w:t>
      </w:r>
      <w:r>
        <w:t>domicili</w:t>
      </w:r>
      <w:r>
        <w:rPr>
          <w:spacing w:val="14"/>
        </w:rPr>
        <w:t xml:space="preserve"> </w:t>
      </w:r>
      <w:r>
        <w:t>a</w:t>
      </w:r>
      <w:r>
        <w:rPr>
          <w:spacing w:val="13"/>
        </w:rPr>
        <w:t xml:space="preserve"> </w:t>
      </w:r>
      <w:r>
        <w:t>...</w:t>
      </w:r>
      <w:r>
        <w:rPr>
          <w:spacing w:val="11"/>
        </w:rPr>
        <w:t xml:space="preserve"> </w:t>
      </w:r>
      <w:r>
        <w:t>carrer</w:t>
      </w:r>
      <w:r>
        <w:rPr>
          <w:rFonts w:ascii="Times New Roman" w:hAnsi="Times New Roman"/>
          <w:spacing w:val="74"/>
        </w:rPr>
        <w:t xml:space="preserve">   </w:t>
      </w:r>
      <w:r>
        <w:rPr>
          <w:spacing w:val="-4"/>
        </w:rPr>
        <w:t>núm.</w:t>
      </w:r>
    </w:p>
    <w:p w:rsidR="00CF75DD" w:rsidRDefault="00840ECF">
      <w:pPr>
        <w:ind w:left="117" w:right="247"/>
        <w:jc w:val="both"/>
        <w:rPr>
          <w:b/>
          <w:sz w:val="20"/>
        </w:rPr>
      </w:pPr>
      <w:r>
        <w:rPr>
          <w:sz w:val="20"/>
        </w:rPr>
        <w:t>... assabentat/</w:t>
      </w:r>
      <w:proofErr w:type="spellStart"/>
      <w:r>
        <w:rPr>
          <w:sz w:val="20"/>
        </w:rPr>
        <w:t>ada</w:t>
      </w:r>
      <w:proofErr w:type="spellEnd"/>
      <w:r>
        <w:rPr>
          <w:sz w:val="20"/>
        </w:rPr>
        <w:t xml:space="preserve"> de les condicions exigides per optar a l’adjudicació del contracte </w:t>
      </w:r>
      <w:r>
        <w:rPr>
          <w:i/>
          <w:sz w:val="20"/>
        </w:rPr>
        <w:t>número</w:t>
      </w:r>
      <w:r>
        <w:rPr>
          <w:i/>
          <w:sz w:val="20"/>
        </w:rPr>
        <w:t xml:space="preserve"> d’expedient 23000082- Lot 2 que té per objecte els serveis d’Operació, Observabilitat i RPA a la direcció d’Operacions i Sistemes a l’Institut Municipal d’Informàtica per l’Ajuntament de Barcelona, amb mesures de contractació pública sostenible - Observab</w:t>
      </w:r>
      <w:r>
        <w:rPr>
          <w:i/>
          <w:sz w:val="20"/>
        </w:rPr>
        <w:t xml:space="preserve">ilitat i RPA </w:t>
      </w:r>
      <w:r>
        <w:rPr>
          <w:sz w:val="20"/>
        </w:rPr>
        <w:t xml:space="preserve">es compromet a realitzar-lo amb subjecció al plec de clàusules administratives particulars i al de prescripcions tècniques </w:t>
      </w:r>
      <w:r>
        <w:rPr>
          <w:b/>
          <w:sz w:val="20"/>
          <w:u w:val="single"/>
        </w:rPr>
        <w:t>i amb els següents compromisos per a la millora dels serveis</w:t>
      </w:r>
      <w:r>
        <w:rPr>
          <w:b/>
          <w:sz w:val="20"/>
        </w:rPr>
        <w:t>:</w:t>
      </w:r>
    </w:p>
    <w:p w:rsidR="00CF75DD" w:rsidRDefault="00CF75DD">
      <w:pPr>
        <w:pStyle w:val="Textindependent"/>
        <w:spacing w:before="10"/>
        <w:rPr>
          <w:b/>
          <w:sz w:val="29"/>
        </w:rPr>
      </w:pPr>
    </w:p>
    <w:p w:rsidR="00CF75DD" w:rsidRDefault="00840ECF">
      <w:pPr>
        <w:pStyle w:val="Ttol1"/>
        <w:numPr>
          <w:ilvl w:val="0"/>
          <w:numId w:val="1"/>
        </w:numPr>
        <w:tabs>
          <w:tab w:val="left" w:pos="618"/>
        </w:tabs>
        <w:spacing w:before="99"/>
      </w:pPr>
      <w:r>
        <w:t>MILLORA</w:t>
      </w:r>
      <w:r>
        <w:rPr>
          <w:spacing w:val="-8"/>
        </w:rPr>
        <w:t xml:space="preserve"> </w:t>
      </w:r>
      <w:r>
        <w:t>EN</w:t>
      </w:r>
      <w:r>
        <w:rPr>
          <w:spacing w:val="-7"/>
        </w:rPr>
        <w:t xml:space="preserve"> </w:t>
      </w:r>
      <w:r>
        <w:t>ELS</w:t>
      </w:r>
      <w:r>
        <w:rPr>
          <w:spacing w:val="-7"/>
        </w:rPr>
        <w:t xml:space="preserve"> </w:t>
      </w:r>
      <w:r>
        <w:t>TÈCNICS</w:t>
      </w:r>
      <w:r>
        <w:rPr>
          <w:spacing w:val="-8"/>
        </w:rPr>
        <w:t xml:space="preserve"> </w:t>
      </w:r>
      <w:r>
        <w:t>CERTIFICATS</w:t>
      </w:r>
      <w:r>
        <w:rPr>
          <w:spacing w:val="-10"/>
        </w:rPr>
        <w:t xml:space="preserve"> </w:t>
      </w:r>
      <w:r>
        <w:t>EN</w:t>
      </w:r>
      <w:r>
        <w:rPr>
          <w:spacing w:val="-9"/>
        </w:rPr>
        <w:t xml:space="preserve"> </w:t>
      </w:r>
      <w:r>
        <w:t>ELASTIC</w:t>
      </w:r>
      <w:r>
        <w:rPr>
          <w:spacing w:val="-10"/>
        </w:rPr>
        <w:t xml:space="preserve"> </w:t>
      </w:r>
      <w:r>
        <w:t>CERTIFIED</w:t>
      </w:r>
      <w:r>
        <w:rPr>
          <w:spacing w:val="-9"/>
        </w:rPr>
        <w:t xml:space="preserve"> </w:t>
      </w:r>
      <w:r>
        <w:rPr>
          <w:spacing w:val="-2"/>
        </w:rPr>
        <w:t>ENGINEER:</w:t>
      </w:r>
    </w:p>
    <w:p w:rsidR="00CF75DD" w:rsidRDefault="00CF75DD">
      <w:pPr>
        <w:pStyle w:val="Textindependent"/>
        <w:spacing w:before="12"/>
        <w:rPr>
          <w:b/>
          <w:sz w:val="19"/>
        </w:rPr>
      </w:pPr>
    </w:p>
    <w:tbl>
      <w:tblPr>
        <w:tblStyle w:val="TableNormal"/>
        <w:tblW w:w="0" w:type="auto"/>
        <w:tblInd w:w="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90"/>
        <w:gridCol w:w="4962"/>
      </w:tblGrid>
      <w:tr w:rsidR="00CF75DD">
        <w:trPr>
          <w:trHeight w:val="1312"/>
        </w:trPr>
        <w:tc>
          <w:tcPr>
            <w:tcW w:w="9852" w:type="dxa"/>
            <w:gridSpan w:val="2"/>
            <w:shd w:val="clear" w:color="auto" w:fill="D99493"/>
          </w:tcPr>
          <w:p w:rsidR="00CF75DD" w:rsidRDefault="00840ECF">
            <w:pPr>
              <w:pStyle w:val="TableParagraph"/>
              <w:spacing w:before="1" w:line="480" w:lineRule="auto"/>
              <w:ind w:left="1872" w:right="1864"/>
              <w:jc w:val="center"/>
              <w:rPr>
                <w:b/>
                <w:sz w:val="18"/>
              </w:rPr>
            </w:pPr>
            <w:r>
              <w:rPr>
                <w:b/>
                <w:sz w:val="18"/>
              </w:rPr>
              <w:t>Millora</w:t>
            </w:r>
            <w:r>
              <w:rPr>
                <w:b/>
                <w:spacing w:val="-5"/>
                <w:sz w:val="18"/>
              </w:rPr>
              <w:t xml:space="preserve"> </w:t>
            </w:r>
            <w:r>
              <w:rPr>
                <w:b/>
                <w:sz w:val="18"/>
              </w:rPr>
              <w:t>en</w:t>
            </w:r>
            <w:r>
              <w:rPr>
                <w:b/>
                <w:spacing w:val="-5"/>
                <w:sz w:val="18"/>
              </w:rPr>
              <w:t xml:space="preserve"> </w:t>
            </w:r>
            <w:r>
              <w:rPr>
                <w:b/>
                <w:sz w:val="18"/>
              </w:rPr>
              <w:t>els</w:t>
            </w:r>
            <w:r>
              <w:rPr>
                <w:b/>
                <w:spacing w:val="-5"/>
                <w:sz w:val="18"/>
              </w:rPr>
              <w:t xml:space="preserve"> </w:t>
            </w:r>
            <w:r>
              <w:rPr>
                <w:b/>
                <w:sz w:val="18"/>
              </w:rPr>
              <w:t>tècnics</w:t>
            </w:r>
            <w:r>
              <w:rPr>
                <w:b/>
                <w:spacing w:val="-6"/>
                <w:sz w:val="18"/>
              </w:rPr>
              <w:t xml:space="preserve"> </w:t>
            </w:r>
            <w:r>
              <w:rPr>
                <w:b/>
                <w:sz w:val="18"/>
              </w:rPr>
              <w:t>certificats</w:t>
            </w:r>
            <w:r>
              <w:rPr>
                <w:b/>
                <w:spacing w:val="-5"/>
                <w:sz w:val="18"/>
              </w:rPr>
              <w:t xml:space="preserve"> </w:t>
            </w:r>
            <w:r>
              <w:rPr>
                <w:b/>
                <w:sz w:val="18"/>
              </w:rPr>
              <w:t>en</w:t>
            </w:r>
            <w:r>
              <w:rPr>
                <w:b/>
                <w:spacing w:val="-6"/>
                <w:sz w:val="18"/>
              </w:rPr>
              <w:t xml:space="preserve"> </w:t>
            </w:r>
            <w:proofErr w:type="spellStart"/>
            <w:r>
              <w:rPr>
                <w:b/>
                <w:sz w:val="18"/>
              </w:rPr>
              <w:t>Elastic</w:t>
            </w:r>
            <w:proofErr w:type="spellEnd"/>
            <w:r>
              <w:rPr>
                <w:b/>
                <w:spacing w:val="-5"/>
                <w:sz w:val="18"/>
              </w:rPr>
              <w:t xml:space="preserve"> </w:t>
            </w:r>
            <w:proofErr w:type="spellStart"/>
            <w:r>
              <w:rPr>
                <w:b/>
                <w:sz w:val="18"/>
              </w:rPr>
              <w:t>Certified</w:t>
            </w:r>
            <w:proofErr w:type="spellEnd"/>
            <w:r>
              <w:rPr>
                <w:b/>
                <w:spacing w:val="-5"/>
                <w:sz w:val="18"/>
              </w:rPr>
              <w:t xml:space="preserve"> </w:t>
            </w:r>
            <w:proofErr w:type="spellStart"/>
            <w:r>
              <w:rPr>
                <w:b/>
                <w:sz w:val="18"/>
              </w:rPr>
              <w:t>Engineer</w:t>
            </w:r>
            <w:proofErr w:type="spellEnd"/>
            <w:r>
              <w:rPr>
                <w:b/>
                <w:sz w:val="18"/>
              </w:rPr>
              <w:t xml:space="preserve"> Fins a 10 punts</w:t>
            </w:r>
          </w:p>
          <w:p w:rsidR="00CF75DD" w:rsidRDefault="00840ECF">
            <w:pPr>
              <w:pStyle w:val="TableParagraph"/>
              <w:spacing w:line="217" w:lineRule="exact"/>
              <w:ind w:left="1867" w:right="1864"/>
              <w:jc w:val="center"/>
              <w:rPr>
                <w:b/>
                <w:sz w:val="18"/>
              </w:rPr>
            </w:pPr>
            <w:r>
              <w:rPr>
                <w:b/>
                <w:sz w:val="18"/>
              </w:rPr>
              <w:t>(Indicar</w:t>
            </w:r>
            <w:r>
              <w:rPr>
                <w:b/>
                <w:spacing w:val="-4"/>
                <w:sz w:val="18"/>
              </w:rPr>
              <w:t xml:space="preserve"> </w:t>
            </w:r>
            <w:r>
              <w:rPr>
                <w:b/>
                <w:sz w:val="18"/>
              </w:rPr>
              <w:t>amb</w:t>
            </w:r>
            <w:r>
              <w:rPr>
                <w:b/>
                <w:spacing w:val="-4"/>
                <w:sz w:val="18"/>
              </w:rPr>
              <w:t xml:space="preserve"> </w:t>
            </w:r>
            <w:r>
              <w:rPr>
                <w:b/>
                <w:sz w:val="18"/>
              </w:rPr>
              <w:t>una</w:t>
            </w:r>
            <w:r>
              <w:rPr>
                <w:b/>
                <w:spacing w:val="-2"/>
                <w:sz w:val="18"/>
              </w:rPr>
              <w:t xml:space="preserve"> </w:t>
            </w:r>
            <w:r>
              <w:rPr>
                <w:b/>
                <w:sz w:val="18"/>
              </w:rPr>
              <w:t>“X”</w:t>
            </w:r>
            <w:r>
              <w:rPr>
                <w:b/>
                <w:spacing w:val="-3"/>
                <w:sz w:val="18"/>
              </w:rPr>
              <w:t xml:space="preserve"> </w:t>
            </w:r>
            <w:r>
              <w:rPr>
                <w:b/>
                <w:sz w:val="18"/>
              </w:rPr>
              <w:t>l’opció</w:t>
            </w:r>
            <w:r>
              <w:rPr>
                <w:b/>
                <w:spacing w:val="-3"/>
                <w:sz w:val="18"/>
              </w:rPr>
              <w:t xml:space="preserve"> </w:t>
            </w:r>
            <w:r>
              <w:rPr>
                <w:b/>
                <w:spacing w:val="-2"/>
                <w:sz w:val="18"/>
              </w:rPr>
              <w:t>desitjada)</w:t>
            </w:r>
          </w:p>
        </w:tc>
      </w:tr>
      <w:tr w:rsidR="00CF75DD">
        <w:trPr>
          <w:trHeight w:val="911"/>
        </w:trPr>
        <w:tc>
          <w:tcPr>
            <w:tcW w:w="4890" w:type="dxa"/>
            <w:shd w:val="clear" w:color="auto" w:fill="F1DBDB"/>
          </w:tcPr>
          <w:p w:rsidR="00CF75DD" w:rsidRDefault="00CF75DD">
            <w:pPr>
              <w:pStyle w:val="TableParagraph"/>
              <w:spacing w:before="7"/>
              <w:rPr>
                <w:b/>
                <w:sz w:val="19"/>
              </w:rPr>
            </w:pPr>
          </w:p>
          <w:p w:rsidR="00CF75DD" w:rsidRDefault="00840ECF">
            <w:pPr>
              <w:pStyle w:val="TableParagraph"/>
              <w:spacing w:before="1"/>
              <w:ind w:left="1996" w:hanging="1613"/>
              <w:rPr>
                <w:b/>
                <w:sz w:val="18"/>
              </w:rPr>
            </w:pPr>
            <w:r>
              <w:rPr>
                <w:b/>
                <w:sz w:val="18"/>
              </w:rPr>
              <w:t>Per</w:t>
            </w:r>
            <w:r>
              <w:rPr>
                <w:b/>
                <w:spacing w:val="-6"/>
                <w:sz w:val="18"/>
              </w:rPr>
              <w:t xml:space="preserve"> </w:t>
            </w:r>
            <w:r>
              <w:rPr>
                <w:b/>
                <w:sz w:val="18"/>
              </w:rPr>
              <w:t>1</w:t>
            </w:r>
            <w:r>
              <w:rPr>
                <w:b/>
                <w:spacing w:val="-6"/>
                <w:sz w:val="18"/>
              </w:rPr>
              <w:t xml:space="preserve"> </w:t>
            </w:r>
            <w:r>
              <w:rPr>
                <w:b/>
                <w:sz w:val="18"/>
              </w:rPr>
              <w:t>tècnic</w:t>
            </w:r>
            <w:r>
              <w:rPr>
                <w:b/>
                <w:spacing w:val="-6"/>
                <w:sz w:val="18"/>
              </w:rPr>
              <w:t xml:space="preserve"> </w:t>
            </w:r>
            <w:r>
              <w:rPr>
                <w:b/>
                <w:sz w:val="18"/>
              </w:rPr>
              <w:t>certificat</w:t>
            </w:r>
            <w:r>
              <w:rPr>
                <w:b/>
                <w:spacing w:val="-7"/>
                <w:sz w:val="18"/>
              </w:rPr>
              <w:t xml:space="preserve"> </w:t>
            </w:r>
            <w:r>
              <w:rPr>
                <w:b/>
                <w:sz w:val="18"/>
              </w:rPr>
              <w:t>en</w:t>
            </w:r>
            <w:r>
              <w:rPr>
                <w:b/>
                <w:spacing w:val="-7"/>
                <w:sz w:val="18"/>
              </w:rPr>
              <w:t xml:space="preserve"> </w:t>
            </w:r>
            <w:proofErr w:type="spellStart"/>
            <w:r>
              <w:rPr>
                <w:b/>
                <w:sz w:val="18"/>
              </w:rPr>
              <w:t>Elastic</w:t>
            </w:r>
            <w:proofErr w:type="spellEnd"/>
            <w:r>
              <w:rPr>
                <w:b/>
                <w:spacing w:val="-6"/>
                <w:sz w:val="18"/>
              </w:rPr>
              <w:t xml:space="preserve"> </w:t>
            </w:r>
            <w:proofErr w:type="spellStart"/>
            <w:r>
              <w:rPr>
                <w:b/>
                <w:sz w:val="18"/>
              </w:rPr>
              <w:t>Certified</w:t>
            </w:r>
            <w:proofErr w:type="spellEnd"/>
            <w:r>
              <w:rPr>
                <w:b/>
                <w:sz w:val="18"/>
              </w:rPr>
              <w:t xml:space="preserve"> </w:t>
            </w:r>
            <w:proofErr w:type="spellStart"/>
            <w:r>
              <w:rPr>
                <w:b/>
                <w:spacing w:val="-2"/>
                <w:sz w:val="18"/>
              </w:rPr>
              <w:t>Engineer</w:t>
            </w:r>
            <w:proofErr w:type="spellEnd"/>
          </w:p>
        </w:tc>
        <w:tc>
          <w:tcPr>
            <w:tcW w:w="4962" w:type="dxa"/>
            <w:shd w:val="clear" w:color="auto" w:fill="F1DBDB"/>
          </w:tcPr>
          <w:p w:rsidR="00CF75DD" w:rsidRDefault="00CF75DD">
            <w:pPr>
              <w:pStyle w:val="TableParagraph"/>
              <w:spacing w:before="7"/>
              <w:rPr>
                <w:b/>
                <w:sz w:val="19"/>
              </w:rPr>
            </w:pPr>
          </w:p>
          <w:p w:rsidR="00CF75DD" w:rsidRDefault="00840ECF">
            <w:pPr>
              <w:pStyle w:val="TableParagraph"/>
              <w:spacing w:before="1"/>
              <w:ind w:left="1569" w:hanging="1126"/>
              <w:rPr>
                <w:b/>
                <w:sz w:val="18"/>
              </w:rPr>
            </w:pPr>
            <w:r>
              <w:rPr>
                <w:b/>
                <w:sz w:val="18"/>
              </w:rPr>
              <w:t>Per</w:t>
            </w:r>
            <w:r>
              <w:rPr>
                <w:b/>
                <w:spacing w:val="-6"/>
                <w:sz w:val="18"/>
              </w:rPr>
              <w:t xml:space="preserve"> </w:t>
            </w:r>
            <w:r>
              <w:rPr>
                <w:b/>
                <w:sz w:val="18"/>
              </w:rPr>
              <w:t>2</w:t>
            </w:r>
            <w:r>
              <w:rPr>
                <w:b/>
                <w:spacing w:val="-6"/>
                <w:sz w:val="18"/>
              </w:rPr>
              <w:t xml:space="preserve"> </w:t>
            </w:r>
            <w:r>
              <w:rPr>
                <w:b/>
                <w:sz w:val="18"/>
              </w:rPr>
              <w:t>o</w:t>
            </w:r>
            <w:r>
              <w:rPr>
                <w:b/>
                <w:spacing w:val="-6"/>
                <w:sz w:val="18"/>
              </w:rPr>
              <w:t xml:space="preserve"> </w:t>
            </w:r>
            <w:r>
              <w:rPr>
                <w:b/>
                <w:sz w:val="18"/>
              </w:rPr>
              <w:t>més</w:t>
            </w:r>
            <w:r>
              <w:rPr>
                <w:b/>
                <w:spacing w:val="-4"/>
                <w:sz w:val="18"/>
              </w:rPr>
              <w:t xml:space="preserve"> </w:t>
            </w:r>
            <w:r>
              <w:rPr>
                <w:b/>
                <w:sz w:val="18"/>
              </w:rPr>
              <w:t>tècnics</w:t>
            </w:r>
            <w:r>
              <w:rPr>
                <w:b/>
                <w:spacing w:val="-5"/>
                <w:sz w:val="18"/>
              </w:rPr>
              <w:t xml:space="preserve"> </w:t>
            </w:r>
            <w:r>
              <w:rPr>
                <w:b/>
                <w:sz w:val="18"/>
              </w:rPr>
              <w:t>certificats</w:t>
            </w:r>
            <w:r>
              <w:rPr>
                <w:b/>
                <w:spacing w:val="-6"/>
                <w:sz w:val="18"/>
              </w:rPr>
              <w:t xml:space="preserve"> </w:t>
            </w:r>
            <w:r>
              <w:rPr>
                <w:b/>
                <w:sz w:val="18"/>
              </w:rPr>
              <w:t>en</w:t>
            </w:r>
            <w:r>
              <w:rPr>
                <w:b/>
                <w:spacing w:val="-7"/>
                <w:sz w:val="18"/>
              </w:rPr>
              <w:t xml:space="preserve"> </w:t>
            </w:r>
            <w:proofErr w:type="spellStart"/>
            <w:r>
              <w:rPr>
                <w:b/>
                <w:sz w:val="18"/>
              </w:rPr>
              <w:t>Elastic</w:t>
            </w:r>
            <w:proofErr w:type="spellEnd"/>
            <w:r>
              <w:rPr>
                <w:b/>
                <w:sz w:val="18"/>
              </w:rPr>
              <w:t xml:space="preserve"> </w:t>
            </w:r>
            <w:proofErr w:type="spellStart"/>
            <w:r>
              <w:rPr>
                <w:b/>
                <w:sz w:val="18"/>
              </w:rPr>
              <w:t>Certified</w:t>
            </w:r>
            <w:proofErr w:type="spellEnd"/>
            <w:r>
              <w:rPr>
                <w:b/>
                <w:sz w:val="18"/>
              </w:rPr>
              <w:t xml:space="preserve"> </w:t>
            </w:r>
            <w:proofErr w:type="spellStart"/>
            <w:r>
              <w:rPr>
                <w:b/>
                <w:sz w:val="18"/>
              </w:rPr>
              <w:t>Engineer</w:t>
            </w:r>
            <w:proofErr w:type="spellEnd"/>
          </w:p>
        </w:tc>
      </w:tr>
      <w:tr w:rsidR="00CF75DD">
        <w:trPr>
          <w:trHeight w:val="554"/>
        </w:trPr>
        <w:tc>
          <w:tcPr>
            <w:tcW w:w="4890" w:type="dxa"/>
          </w:tcPr>
          <w:p w:rsidR="00CF75DD" w:rsidRDefault="00840ECF">
            <w:pPr>
              <w:pStyle w:val="TableParagraph"/>
              <w:spacing w:before="169"/>
              <w:ind w:left="2246" w:right="2243"/>
              <w:jc w:val="center"/>
              <w:rPr>
                <w:sz w:val="18"/>
              </w:rPr>
            </w:pPr>
            <w:r>
              <w:rPr>
                <w:spacing w:val="-2"/>
                <w:sz w:val="18"/>
              </w:rPr>
              <w:t>(...)</w:t>
            </w:r>
          </w:p>
        </w:tc>
        <w:tc>
          <w:tcPr>
            <w:tcW w:w="4962" w:type="dxa"/>
          </w:tcPr>
          <w:p w:rsidR="00CF75DD" w:rsidRDefault="00840ECF">
            <w:pPr>
              <w:pStyle w:val="TableParagraph"/>
              <w:spacing w:before="169"/>
              <w:ind w:left="2283" w:right="2279"/>
              <w:jc w:val="center"/>
              <w:rPr>
                <w:sz w:val="18"/>
              </w:rPr>
            </w:pPr>
            <w:r>
              <w:rPr>
                <w:spacing w:val="-2"/>
                <w:sz w:val="18"/>
              </w:rPr>
              <w:t>(...)</w:t>
            </w:r>
          </w:p>
        </w:tc>
      </w:tr>
    </w:tbl>
    <w:p w:rsidR="00CF75DD" w:rsidRDefault="00CF75DD">
      <w:pPr>
        <w:pStyle w:val="Textindependent"/>
        <w:rPr>
          <w:b/>
          <w:sz w:val="24"/>
        </w:rPr>
      </w:pPr>
    </w:p>
    <w:p w:rsidR="00CF75DD" w:rsidRDefault="00840ECF">
      <w:pPr>
        <w:pStyle w:val="Pargrafdellista"/>
        <w:numPr>
          <w:ilvl w:val="0"/>
          <w:numId w:val="1"/>
        </w:numPr>
        <w:tabs>
          <w:tab w:val="left" w:pos="618"/>
        </w:tabs>
        <w:spacing w:before="197"/>
        <w:ind w:right="565"/>
        <w:rPr>
          <w:b/>
          <w:sz w:val="20"/>
        </w:rPr>
      </w:pPr>
      <w:r>
        <w:rPr>
          <w:b/>
          <w:sz w:val="20"/>
        </w:rPr>
        <w:t>MILLORA</w:t>
      </w:r>
      <w:r>
        <w:rPr>
          <w:b/>
          <w:spacing w:val="-3"/>
          <w:sz w:val="20"/>
        </w:rPr>
        <w:t xml:space="preserve"> </w:t>
      </w:r>
      <w:r>
        <w:rPr>
          <w:b/>
          <w:sz w:val="20"/>
        </w:rPr>
        <w:t>EN</w:t>
      </w:r>
      <w:r>
        <w:rPr>
          <w:b/>
          <w:spacing w:val="-2"/>
          <w:sz w:val="20"/>
        </w:rPr>
        <w:t xml:space="preserve"> </w:t>
      </w:r>
      <w:r>
        <w:rPr>
          <w:b/>
          <w:sz w:val="20"/>
        </w:rPr>
        <w:t>LA</w:t>
      </w:r>
      <w:r>
        <w:rPr>
          <w:b/>
          <w:spacing w:val="-6"/>
          <w:sz w:val="20"/>
        </w:rPr>
        <w:t xml:space="preserve"> </w:t>
      </w:r>
      <w:r>
        <w:rPr>
          <w:b/>
          <w:sz w:val="20"/>
        </w:rPr>
        <w:t>REDUCCIÓ</w:t>
      </w:r>
      <w:r>
        <w:rPr>
          <w:b/>
          <w:spacing w:val="-2"/>
          <w:sz w:val="20"/>
        </w:rPr>
        <w:t xml:space="preserve"> </w:t>
      </w:r>
      <w:r>
        <w:rPr>
          <w:b/>
          <w:sz w:val="20"/>
        </w:rPr>
        <w:t>DE</w:t>
      </w:r>
      <w:r>
        <w:rPr>
          <w:b/>
          <w:spacing w:val="-4"/>
          <w:sz w:val="20"/>
        </w:rPr>
        <w:t xml:space="preserve"> </w:t>
      </w:r>
      <w:r>
        <w:rPr>
          <w:b/>
          <w:sz w:val="20"/>
        </w:rPr>
        <w:t>TEMPS</w:t>
      </w:r>
      <w:r>
        <w:rPr>
          <w:b/>
          <w:spacing w:val="-2"/>
          <w:sz w:val="20"/>
        </w:rPr>
        <w:t xml:space="preserve"> </w:t>
      </w:r>
      <w:r>
        <w:rPr>
          <w:b/>
          <w:sz w:val="20"/>
        </w:rPr>
        <w:t>EN</w:t>
      </w:r>
      <w:r>
        <w:rPr>
          <w:b/>
          <w:spacing w:val="-3"/>
          <w:sz w:val="20"/>
        </w:rPr>
        <w:t xml:space="preserve"> </w:t>
      </w:r>
      <w:r>
        <w:rPr>
          <w:b/>
          <w:sz w:val="20"/>
        </w:rPr>
        <w:t>POSADA</w:t>
      </w:r>
      <w:r>
        <w:rPr>
          <w:b/>
          <w:spacing w:val="-6"/>
          <w:sz w:val="20"/>
        </w:rPr>
        <w:t xml:space="preserve"> </w:t>
      </w:r>
      <w:r>
        <w:rPr>
          <w:b/>
          <w:sz w:val="20"/>
        </w:rPr>
        <w:t>EN</w:t>
      </w:r>
      <w:r>
        <w:rPr>
          <w:b/>
          <w:spacing w:val="-5"/>
          <w:sz w:val="20"/>
        </w:rPr>
        <w:t xml:space="preserve"> </w:t>
      </w:r>
      <w:r>
        <w:rPr>
          <w:b/>
          <w:sz w:val="20"/>
        </w:rPr>
        <w:t>MARXA</w:t>
      </w:r>
      <w:r>
        <w:rPr>
          <w:b/>
          <w:spacing w:val="-4"/>
          <w:sz w:val="20"/>
        </w:rPr>
        <w:t xml:space="preserve"> </w:t>
      </w:r>
      <w:r>
        <w:rPr>
          <w:b/>
          <w:sz w:val="20"/>
        </w:rPr>
        <w:t>DE</w:t>
      </w:r>
      <w:r>
        <w:rPr>
          <w:b/>
          <w:spacing w:val="-2"/>
          <w:sz w:val="20"/>
        </w:rPr>
        <w:t xml:space="preserve"> </w:t>
      </w:r>
      <w:r>
        <w:rPr>
          <w:b/>
          <w:sz w:val="20"/>
        </w:rPr>
        <w:t>NOUS</w:t>
      </w:r>
      <w:r>
        <w:rPr>
          <w:b/>
          <w:spacing w:val="-5"/>
          <w:sz w:val="20"/>
        </w:rPr>
        <w:t xml:space="preserve"> </w:t>
      </w:r>
      <w:r>
        <w:rPr>
          <w:b/>
          <w:sz w:val="20"/>
        </w:rPr>
        <w:t>SERVEIS EN OBSERVABILITAT:</w:t>
      </w:r>
    </w:p>
    <w:p w:rsidR="00CF75DD" w:rsidRDefault="00CF75DD">
      <w:pPr>
        <w:pStyle w:val="Textindependent"/>
        <w:spacing w:before="10" w:after="1"/>
        <w:rPr>
          <w:b/>
          <w:sz w:val="19"/>
        </w:rPr>
      </w:pPr>
    </w:p>
    <w:tbl>
      <w:tblPr>
        <w:tblStyle w:val="TableNormal"/>
        <w:tblW w:w="0" w:type="auto"/>
        <w:tblInd w:w="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0"/>
        <w:gridCol w:w="1722"/>
        <w:gridCol w:w="1688"/>
        <w:gridCol w:w="1560"/>
        <w:gridCol w:w="1556"/>
        <w:gridCol w:w="1697"/>
      </w:tblGrid>
      <w:tr w:rsidR="00CF75DD">
        <w:trPr>
          <w:trHeight w:val="1312"/>
        </w:trPr>
        <w:tc>
          <w:tcPr>
            <w:tcW w:w="9853" w:type="dxa"/>
            <w:gridSpan w:val="6"/>
            <w:shd w:val="clear" w:color="auto" w:fill="D99493"/>
          </w:tcPr>
          <w:p w:rsidR="00CF75DD" w:rsidRDefault="00840ECF">
            <w:pPr>
              <w:pStyle w:val="TableParagraph"/>
              <w:spacing w:before="1"/>
              <w:ind w:left="553" w:right="549"/>
              <w:jc w:val="center"/>
              <w:rPr>
                <w:b/>
                <w:sz w:val="18"/>
              </w:rPr>
            </w:pPr>
            <w:r>
              <w:rPr>
                <w:b/>
                <w:sz w:val="18"/>
              </w:rPr>
              <w:t>Millora</w:t>
            </w:r>
            <w:r>
              <w:rPr>
                <w:b/>
                <w:spacing w:val="-3"/>
                <w:sz w:val="18"/>
              </w:rPr>
              <w:t xml:space="preserve"> </w:t>
            </w:r>
            <w:r>
              <w:rPr>
                <w:b/>
                <w:sz w:val="18"/>
              </w:rPr>
              <w:t>en</w:t>
            </w:r>
            <w:r>
              <w:rPr>
                <w:b/>
                <w:spacing w:val="-4"/>
                <w:sz w:val="18"/>
              </w:rPr>
              <w:t xml:space="preserve"> </w:t>
            </w:r>
            <w:r>
              <w:rPr>
                <w:b/>
                <w:sz w:val="18"/>
              </w:rPr>
              <w:t>la</w:t>
            </w:r>
            <w:r>
              <w:rPr>
                <w:b/>
                <w:spacing w:val="-5"/>
                <w:sz w:val="18"/>
              </w:rPr>
              <w:t xml:space="preserve"> </w:t>
            </w:r>
            <w:r>
              <w:rPr>
                <w:b/>
                <w:sz w:val="18"/>
              </w:rPr>
              <w:t>Reducció</w:t>
            </w:r>
            <w:r>
              <w:rPr>
                <w:b/>
                <w:spacing w:val="-4"/>
                <w:sz w:val="18"/>
              </w:rPr>
              <w:t xml:space="preserve"> </w:t>
            </w:r>
            <w:r>
              <w:rPr>
                <w:b/>
                <w:sz w:val="18"/>
              </w:rPr>
              <w:t>de</w:t>
            </w:r>
            <w:r>
              <w:rPr>
                <w:b/>
                <w:spacing w:val="-2"/>
                <w:sz w:val="18"/>
              </w:rPr>
              <w:t xml:space="preserve"> </w:t>
            </w:r>
            <w:r>
              <w:rPr>
                <w:b/>
                <w:sz w:val="18"/>
              </w:rPr>
              <w:t>temps</w:t>
            </w:r>
            <w:r>
              <w:rPr>
                <w:b/>
                <w:spacing w:val="-2"/>
                <w:sz w:val="18"/>
              </w:rPr>
              <w:t xml:space="preserve"> </w:t>
            </w:r>
            <w:r>
              <w:rPr>
                <w:b/>
                <w:sz w:val="18"/>
              </w:rPr>
              <w:t>en</w:t>
            </w:r>
            <w:r>
              <w:rPr>
                <w:b/>
                <w:spacing w:val="-4"/>
                <w:sz w:val="18"/>
              </w:rPr>
              <w:t xml:space="preserve"> </w:t>
            </w:r>
            <w:r>
              <w:rPr>
                <w:b/>
                <w:sz w:val="18"/>
              </w:rPr>
              <w:t>posada</w:t>
            </w:r>
            <w:r>
              <w:rPr>
                <w:b/>
                <w:spacing w:val="-3"/>
                <w:sz w:val="18"/>
              </w:rPr>
              <w:t xml:space="preserve"> </w:t>
            </w:r>
            <w:r>
              <w:rPr>
                <w:b/>
                <w:sz w:val="18"/>
              </w:rPr>
              <w:t>en</w:t>
            </w:r>
            <w:r>
              <w:rPr>
                <w:b/>
                <w:spacing w:val="-4"/>
                <w:sz w:val="18"/>
              </w:rPr>
              <w:t xml:space="preserve"> </w:t>
            </w:r>
            <w:r>
              <w:rPr>
                <w:b/>
                <w:sz w:val="18"/>
              </w:rPr>
              <w:t>marxa</w:t>
            </w:r>
            <w:r>
              <w:rPr>
                <w:b/>
                <w:spacing w:val="-3"/>
                <w:sz w:val="18"/>
              </w:rPr>
              <w:t xml:space="preserve"> </w:t>
            </w:r>
            <w:r>
              <w:rPr>
                <w:b/>
                <w:sz w:val="18"/>
              </w:rPr>
              <w:t>de</w:t>
            </w:r>
            <w:r>
              <w:rPr>
                <w:b/>
                <w:spacing w:val="-2"/>
                <w:sz w:val="18"/>
              </w:rPr>
              <w:t xml:space="preserve"> </w:t>
            </w:r>
            <w:r>
              <w:rPr>
                <w:b/>
                <w:sz w:val="18"/>
              </w:rPr>
              <w:t>nous</w:t>
            </w:r>
            <w:r>
              <w:rPr>
                <w:b/>
                <w:spacing w:val="-2"/>
                <w:sz w:val="18"/>
              </w:rPr>
              <w:t xml:space="preserve"> </w:t>
            </w:r>
            <w:r>
              <w:rPr>
                <w:b/>
                <w:sz w:val="18"/>
              </w:rPr>
              <w:t>serveis</w:t>
            </w:r>
            <w:r>
              <w:rPr>
                <w:b/>
                <w:spacing w:val="-4"/>
                <w:sz w:val="18"/>
              </w:rPr>
              <w:t xml:space="preserve"> </w:t>
            </w:r>
            <w:r>
              <w:rPr>
                <w:b/>
                <w:sz w:val="18"/>
              </w:rPr>
              <w:t>en</w:t>
            </w:r>
            <w:r>
              <w:rPr>
                <w:b/>
                <w:spacing w:val="-4"/>
                <w:sz w:val="18"/>
              </w:rPr>
              <w:t xml:space="preserve"> </w:t>
            </w:r>
            <w:r>
              <w:rPr>
                <w:b/>
                <w:sz w:val="18"/>
              </w:rPr>
              <w:t>Observabilitat (apartat 11.2 PPT)</w:t>
            </w:r>
          </w:p>
          <w:p w:rsidR="00CF75DD" w:rsidRDefault="00CF75DD">
            <w:pPr>
              <w:pStyle w:val="TableParagraph"/>
              <w:spacing w:before="11"/>
              <w:rPr>
                <w:b/>
                <w:sz w:val="17"/>
              </w:rPr>
            </w:pPr>
          </w:p>
          <w:p w:rsidR="00CF75DD" w:rsidRDefault="00840ECF">
            <w:pPr>
              <w:pStyle w:val="TableParagraph"/>
              <w:ind w:left="553" w:right="549"/>
              <w:jc w:val="center"/>
              <w:rPr>
                <w:b/>
                <w:sz w:val="18"/>
              </w:rPr>
            </w:pPr>
            <w:r>
              <w:rPr>
                <w:b/>
                <w:sz w:val="18"/>
              </w:rPr>
              <w:t>Fins a</w:t>
            </w:r>
            <w:r>
              <w:rPr>
                <w:b/>
                <w:spacing w:val="1"/>
                <w:sz w:val="18"/>
              </w:rPr>
              <w:t xml:space="preserve"> </w:t>
            </w:r>
            <w:r>
              <w:rPr>
                <w:b/>
                <w:sz w:val="18"/>
              </w:rPr>
              <w:t xml:space="preserve">6 </w:t>
            </w:r>
            <w:r>
              <w:rPr>
                <w:b/>
                <w:spacing w:val="-2"/>
                <w:sz w:val="18"/>
              </w:rPr>
              <w:t>punts</w:t>
            </w:r>
          </w:p>
          <w:p w:rsidR="00CF75DD" w:rsidRDefault="00CF75DD">
            <w:pPr>
              <w:pStyle w:val="TableParagraph"/>
              <w:spacing w:before="11"/>
              <w:rPr>
                <w:b/>
                <w:sz w:val="17"/>
              </w:rPr>
            </w:pPr>
          </w:p>
          <w:p w:rsidR="00CF75DD" w:rsidRDefault="00840ECF">
            <w:pPr>
              <w:pStyle w:val="TableParagraph"/>
              <w:spacing w:line="199" w:lineRule="exact"/>
              <w:ind w:left="551" w:right="549"/>
              <w:jc w:val="center"/>
              <w:rPr>
                <w:b/>
                <w:sz w:val="18"/>
              </w:rPr>
            </w:pPr>
            <w:r>
              <w:rPr>
                <w:b/>
                <w:sz w:val="18"/>
              </w:rPr>
              <w:t>(Indicar</w:t>
            </w:r>
            <w:r>
              <w:rPr>
                <w:b/>
                <w:spacing w:val="-4"/>
                <w:sz w:val="18"/>
              </w:rPr>
              <w:t xml:space="preserve"> </w:t>
            </w:r>
            <w:r>
              <w:rPr>
                <w:b/>
                <w:sz w:val="18"/>
              </w:rPr>
              <w:t>amb</w:t>
            </w:r>
            <w:r>
              <w:rPr>
                <w:b/>
                <w:spacing w:val="-4"/>
                <w:sz w:val="18"/>
              </w:rPr>
              <w:t xml:space="preserve"> </w:t>
            </w:r>
            <w:r>
              <w:rPr>
                <w:b/>
                <w:sz w:val="18"/>
              </w:rPr>
              <w:t>una</w:t>
            </w:r>
            <w:r>
              <w:rPr>
                <w:b/>
                <w:spacing w:val="-2"/>
                <w:sz w:val="18"/>
              </w:rPr>
              <w:t xml:space="preserve"> </w:t>
            </w:r>
            <w:r>
              <w:rPr>
                <w:b/>
                <w:sz w:val="18"/>
              </w:rPr>
              <w:t>“X”</w:t>
            </w:r>
            <w:r>
              <w:rPr>
                <w:b/>
                <w:spacing w:val="-3"/>
                <w:sz w:val="18"/>
              </w:rPr>
              <w:t xml:space="preserve"> </w:t>
            </w:r>
            <w:r>
              <w:rPr>
                <w:b/>
                <w:sz w:val="18"/>
              </w:rPr>
              <w:t>l’opció</w:t>
            </w:r>
            <w:r>
              <w:rPr>
                <w:b/>
                <w:spacing w:val="-3"/>
                <w:sz w:val="18"/>
              </w:rPr>
              <w:t xml:space="preserve"> </w:t>
            </w:r>
            <w:r>
              <w:rPr>
                <w:b/>
                <w:spacing w:val="-2"/>
                <w:sz w:val="18"/>
              </w:rPr>
              <w:t>desitjada)</w:t>
            </w:r>
          </w:p>
        </w:tc>
      </w:tr>
      <w:tr w:rsidR="00CF75DD">
        <w:trPr>
          <w:trHeight w:val="818"/>
        </w:trPr>
        <w:tc>
          <w:tcPr>
            <w:tcW w:w="3352" w:type="dxa"/>
            <w:gridSpan w:val="2"/>
            <w:shd w:val="clear" w:color="auto" w:fill="E4B8B7"/>
          </w:tcPr>
          <w:p w:rsidR="00CF75DD" w:rsidRDefault="00840ECF">
            <w:pPr>
              <w:pStyle w:val="TableParagraph"/>
              <w:spacing w:before="80"/>
              <w:ind w:left="203" w:right="193"/>
              <w:jc w:val="center"/>
              <w:rPr>
                <w:sz w:val="18"/>
              </w:rPr>
            </w:pPr>
            <w:r>
              <w:rPr>
                <w:sz w:val="18"/>
              </w:rPr>
              <w:t>Monitorització</w:t>
            </w:r>
            <w:r>
              <w:rPr>
                <w:spacing w:val="-16"/>
                <w:sz w:val="18"/>
              </w:rPr>
              <w:t xml:space="preserve"> </w:t>
            </w:r>
            <w:r>
              <w:rPr>
                <w:sz w:val="18"/>
              </w:rPr>
              <w:t>sonda</w:t>
            </w:r>
            <w:r>
              <w:rPr>
                <w:spacing w:val="-16"/>
                <w:sz w:val="18"/>
              </w:rPr>
              <w:t xml:space="preserve"> </w:t>
            </w:r>
            <w:r>
              <w:rPr>
                <w:sz w:val="18"/>
              </w:rPr>
              <w:t xml:space="preserve">End-to-End amb elements de Certificació </w:t>
            </w:r>
            <w:r>
              <w:rPr>
                <w:spacing w:val="-2"/>
                <w:sz w:val="18"/>
              </w:rPr>
              <w:t>(I.OBS.002.02)</w:t>
            </w:r>
          </w:p>
        </w:tc>
        <w:tc>
          <w:tcPr>
            <w:tcW w:w="3248" w:type="dxa"/>
            <w:gridSpan w:val="2"/>
            <w:shd w:val="clear" w:color="auto" w:fill="E4B8B7"/>
          </w:tcPr>
          <w:p w:rsidR="00CF75DD" w:rsidRDefault="00840ECF">
            <w:pPr>
              <w:pStyle w:val="TableParagraph"/>
              <w:spacing w:before="80"/>
              <w:ind w:left="133" w:right="132" w:firstLine="4"/>
              <w:jc w:val="center"/>
              <w:rPr>
                <w:sz w:val="18"/>
              </w:rPr>
            </w:pPr>
            <w:r>
              <w:rPr>
                <w:sz w:val="18"/>
              </w:rPr>
              <w:t>Monitorització</w:t>
            </w:r>
            <w:r>
              <w:rPr>
                <w:spacing w:val="-8"/>
                <w:sz w:val="18"/>
              </w:rPr>
              <w:t xml:space="preserve"> </w:t>
            </w:r>
            <w:r>
              <w:rPr>
                <w:sz w:val="18"/>
              </w:rPr>
              <w:t>sonda</w:t>
            </w:r>
            <w:r>
              <w:rPr>
                <w:spacing w:val="-8"/>
                <w:sz w:val="18"/>
              </w:rPr>
              <w:t xml:space="preserve"> </w:t>
            </w:r>
            <w:r>
              <w:rPr>
                <w:sz w:val="18"/>
              </w:rPr>
              <w:t xml:space="preserve">End-to-End </w:t>
            </w:r>
            <w:proofErr w:type="spellStart"/>
            <w:r>
              <w:rPr>
                <w:sz w:val="18"/>
              </w:rPr>
              <w:t>aplicatiu</w:t>
            </w:r>
            <w:proofErr w:type="spellEnd"/>
            <w:r>
              <w:rPr>
                <w:spacing w:val="-11"/>
                <w:sz w:val="18"/>
              </w:rPr>
              <w:t xml:space="preserve"> </w:t>
            </w:r>
            <w:r>
              <w:rPr>
                <w:sz w:val="18"/>
              </w:rPr>
              <w:t>C/S</w:t>
            </w:r>
            <w:r>
              <w:rPr>
                <w:spacing w:val="-11"/>
                <w:sz w:val="18"/>
              </w:rPr>
              <w:t xml:space="preserve"> </w:t>
            </w:r>
            <w:r>
              <w:rPr>
                <w:sz w:val="18"/>
              </w:rPr>
              <w:t>amb</w:t>
            </w:r>
            <w:r>
              <w:rPr>
                <w:spacing w:val="-10"/>
                <w:sz w:val="18"/>
              </w:rPr>
              <w:t xml:space="preserve"> </w:t>
            </w:r>
            <w:proofErr w:type="spellStart"/>
            <w:r>
              <w:rPr>
                <w:sz w:val="18"/>
              </w:rPr>
              <w:t>aplicatiu</w:t>
            </w:r>
            <w:proofErr w:type="spellEnd"/>
            <w:r>
              <w:rPr>
                <w:spacing w:val="-11"/>
                <w:sz w:val="18"/>
              </w:rPr>
              <w:t xml:space="preserve"> </w:t>
            </w:r>
            <w:r>
              <w:rPr>
                <w:sz w:val="18"/>
              </w:rPr>
              <w:t xml:space="preserve">client </w:t>
            </w:r>
            <w:r>
              <w:rPr>
                <w:spacing w:val="-2"/>
                <w:sz w:val="18"/>
              </w:rPr>
              <w:t>(I.OBS.002.03)</w:t>
            </w:r>
          </w:p>
        </w:tc>
        <w:tc>
          <w:tcPr>
            <w:tcW w:w="3253" w:type="dxa"/>
            <w:gridSpan w:val="2"/>
            <w:shd w:val="clear" w:color="auto" w:fill="E4B8B7"/>
          </w:tcPr>
          <w:p w:rsidR="00CF75DD" w:rsidRDefault="00840ECF">
            <w:pPr>
              <w:pStyle w:val="TableParagraph"/>
              <w:spacing w:before="191"/>
              <w:ind w:left="925" w:hanging="512"/>
              <w:rPr>
                <w:sz w:val="18"/>
              </w:rPr>
            </w:pPr>
            <w:r>
              <w:rPr>
                <w:sz w:val="18"/>
              </w:rPr>
              <w:t>Monitorització</w:t>
            </w:r>
            <w:r>
              <w:rPr>
                <w:spacing w:val="-16"/>
                <w:sz w:val="18"/>
              </w:rPr>
              <w:t xml:space="preserve"> </w:t>
            </w:r>
            <w:r>
              <w:rPr>
                <w:sz w:val="18"/>
              </w:rPr>
              <w:t>APP</w:t>
            </w:r>
            <w:r>
              <w:rPr>
                <w:spacing w:val="-16"/>
                <w:sz w:val="18"/>
              </w:rPr>
              <w:t xml:space="preserve"> </w:t>
            </w:r>
            <w:proofErr w:type="spellStart"/>
            <w:r>
              <w:rPr>
                <w:sz w:val="18"/>
              </w:rPr>
              <w:t>Android</w:t>
            </w:r>
            <w:proofErr w:type="spellEnd"/>
            <w:r>
              <w:rPr>
                <w:sz w:val="18"/>
              </w:rPr>
              <w:t xml:space="preserve"> </w:t>
            </w:r>
            <w:r>
              <w:rPr>
                <w:spacing w:val="-2"/>
                <w:sz w:val="18"/>
              </w:rPr>
              <w:t>(I.OBS.002.08)</w:t>
            </w:r>
          </w:p>
        </w:tc>
      </w:tr>
      <w:tr w:rsidR="00CF75DD">
        <w:trPr>
          <w:trHeight w:val="844"/>
        </w:trPr>
        <w:tc>
          <w:tcPr>
            <w:tcW w:w="1630" w:type="dxa"/>
            <w:shd w:val="clear" w:color="auto" w:fill="F1DBDB"/>
          </w:tcPr>
          <w:p w:rsidR="00CF75DD" w:rsidRDefault="00CF75DD">
            <w:pPr>
              <w:pStyle w:val="TableParagraph"/>
              <w:spacing w:before="10"/>
              <w:rPr>
                <w:b/>
                <w:sz w:val="16"/>
              </w:rPr>
            </w:pPr>
          </w:p>
          <w:p w:rsidR="00CF75DD" w:rsidRDefault="00840ECF">
            <w:pPr>
              <w:pStyle w:val="TableParagraph"/>
              <w:ind w:left="678" w:hanging="500"/>
              <w:rPr>
                <w:sz w:val="18"/>
              </w:rPr>
            </w:pPr>
            <w:r>
              <w:rPr>
                <w:sz w:val="18"/>
              </w:rPr>
              <w:t>Reducció</w:t>
            </w:r>
            <w:r>
              <w:rPr>
                <w:spacing w:val="-16"/>
                <w:sz w:val="18"/>
              </w:rPr>
              <w:t xml:space="preserve"> </w:t>
            </w:r>
            <w:r>
              <w:rPr>
                <w:sz w:val="18"/>
              </w:rPr>
              <w:t>en</w:t>
            </w:r>
            <w:r>
              <w:rPr>
                <w:spacing w:val="-16"/>
                <w:sz w:val="18"/>
              </w:rPr>
              <w:t xml:space="preserve"> </w:t>
            </w:r>
            <w:r>
              <w:rPr>
                <w:sz w:val="18"/>
              </w:rPr>
              <w:t xml:space="preserve">1 </w:t>
            </w:r>
            <w:r>
              <w:rPr>
                <w:spacing w:val="-4"/>
                <w:sz w:val="18"/>
              </w:rPr>
              <w:t>dia</w:t>
            </w:r>
          </w:p>
        </w:tc>
        <w:tc>
          <w:tcPr>
            <w:tcW w:w="1722" w:type="dxa"/>
            <w:shd w:val="clear" w:color="auto" w:fill="F1DBDB"/>
          </w:tcPr>
          <w:p w:rsidR="00CF75DD" w:rsidRDefault="00CF75DD">
            <w:pPr>
              <w:pStyle w:val="TableParagraph"/>
              <w:spacing w:before="10"/>
              <w:rPr>
                <w:b/>
                <w:sz w:val="16"/>
              </w:rPr>
            </w:pPr>
          </w:p>
          <w:p w:rsidR="00CF75DD" w:rsidRDefault="00840ECF">
            <w:pPr>
              <w:pStyle w:val="TableParagraph"/>
              <w:ind w:left="556" w:hanging="461"/>
              <w:rPr>
                <w:sz w:val="18"/>
              </w:rPr>
            </w:pPr>
            <w:r>
              <w:rPr>
                <w:sz w:val="18"/>
              </w:rPr>
              <w:t>Reducció</w:t>
            </w:r>
            <w:r>
              <w:rPr>
                <w:spacing w:val="-16"/>
                <w:sz w:val="18"/>
              </w:rPr>
              <w:t xml:space="preserve"> </w:t>
            </w:r>
            <w:r>
              <w:rPr>
                <w:sz w:val="18"/>
              </w:rPr>
              <w:t>en</w:t>
            </w:r>
            <w:r>
              <w:rPr>
                <w:spacing w:val="-16"/>
                <w:sz w:val="18"/>
              </w:rPr>
              <w:t xml:space="preserve"> </w:t>
            </w:r>
            <w:r>
              <w:rPr>
                <w:sz w:val="18"/>
              </w:rPr>
              <w:t>més d’1 dia</w:t>
            </w:r>
          </w:p>
        </w:tc>
        <w:tc>
          <w:tcPr>
            <w:tcW w:w="1688" w:type="dxa"/>
            <w:shd w:val="clear" w:color="auto" w:fill="F1DBDB"/>
          </w:tcPr>
          <w:p w:rsidR="00CF75DD" w:rsidRDefault="00CF75DD">
            <w:pPr>
              <w:pStyle w:val="TableParagraph"/>
              <w:spacing w:before="10"/>
              <w:rPr>
                <w:b/>
                <w:sz w:val="16"/>
              </w:rPr>
            </w:pPr>
          </w:p>
          <w:p w:rsidR="00CF75DD" w:rsidRDefault="00840ECF">
            <w:pPr>
              <w:pStyle w:val="TableParagraph"/>
              <w:ind w:left="706" w:hanging="500"/>
              <w:rPr>
                <w:sz w:val="18"/>
              </w:rPr>
            </w:pPr>
            <w:r>
              <w:rPr>
                <w:sz w:val="18"/>
              </w:rPr>
              <w:t>Reducció</w:t>
            </w:r>
            <w:r>
              <w:rPr>
                <w:spacing w:val="-16"/>
                <w:sz w:val="18"/>
              </w:rPr>
              <w:t xml:space="preserve"> </w:t>
            </w:r>
            <w:r>
              <w:rPr>
                <w:sz w:val="18"/>
              </w:rPr>
              <w:t>en</w:t>
            </w:r>
            <w:r>
              <w:rPr>
                <w:spacing w:val="-16"/>
                <w:sz w:val="18"/>
              </w:rPr>
              <w:t xml:space="preserve"> </w:t>
            </w:r>
            <w:r>
              <w:rPr>
                <w:sz w:val="18"/>
              </w:rPr>
              <w:t xml:space="preserve">1 </w:t>
            </w:r>
            <w:r>
              <w:rPr>
                <w:spacing w:val="-4"/>
                <w:sz w:val="18"/>
              </w:rPr>
              <w:t>dia</w:t>
            </w:r>
          </w:p>
        </w:tc>
        <w:tc>
          <w:tcPr>
            <w:tcW w:w="1560" w:type="dxa"/>
            <w:shd w:val="clear" w:color="auto" w:fill="F1DBDB"/>
          </w:tcPr>
          <w:p w:rsidR="00CF75DD" w:rsidRDefault="00CF75DD">
            <w:pPr>
              <w:pStyle w:val="TableParagraph"/>
              <w:spacing w:before="10"/>
              <w:rPr>
                <w:b/>
                <w:sz w:val="16"/>
              </w:rPr>
            </w:pPr>
          </w:p>
          <w:p w:rsidR="00CF75DD" w:rsidRDefault="00840ECF">
            <w:pPr>
              <w:pStyle w:val="TableParagraph"/>
              <w:ind w:left="255" w:right="223" w:hanging="22"/>
              <w:rPr>
                <w:sz w:val="18"/>
              </w:rPr>
            </w:pPr>
            <w:r>
              <w:rPr>
                <w:sz w:val="18"/>
              </w:rPr>
              <w:t>Reducció</w:t>
            </w:r>
            <w:r>
              <w:rPr>
                <w:spacing w:val="-16"/>
                <w:sz w:val="18"/>
              </w:rPr>
              <w:t xml:space="preserve"> </w:t>
            </w:r>
            <w:r>
              <w:rPr>
                <w:sz w:val="18"/>
              </w:rPr>
              <w:t>en més</w:t>
            </w:r>
            <w:r>
              <w:rPr>
                <w:spacing w:val="-3"/>
                <w:sz w:val="18"/>
              </w:rPr>
              <w:t xml:space="preserve"> </w:t>
            </w:r>
            <w:r>
              <w:rPr>
                <w:sz w:val="18"/>
              </w:rPr>
              <w:t>d’1</w:t>
            </w:r>
            <w:r>
              <w:rPr>
                <w:spacing w:val="-1"/>
                <w:sz w:val="18"/>
              </w:rPr>
              <w:t xml:space="preserve"> </w:t>
            </w:r>
            <w:r>
              <w:rPr>
                <w:spacing w:val="-5"/>
                <w:sz w:val="18"/>
              </w:rPr>
              <w:t>dia</w:t>
            </w:r>
          </w:p>
        </w:tc>
        <w:tc>
          <w:tcPr>
            <w:tcW w:w="1556" w:type="dxa"/>
            <w:shd w:val="clear" w:color="auto" w:fill="F1DBDB"/>
          </w:tcPr>
          <w:p w:rsidR="00CF75DD" w:rsidRDefault="00CF75DD">
            <w:pPr>
              <w:pStyle w:val="TableParagraph"/>
              <w:spacing w:before="10"/>
              <w:rPr>
                <w:b/>
                <w:sz w:val="16"/>
              </w:rPr>
            </w:pPr>
          </w:p>
          <w:p w:rsidR="00CF75DD" w:rsidRDefault="00840ECF">
            <w:pPr>
              <w:pStyle w:val="TableParagraph"/>
              <w:ind w:left="642" w:hanging="500"/>
              <w:rPr>
                <w:sz w:val="18"/>
              </w:rPr>
            </w:pPr>
            <w:r>
              <w:rPr>
                <w:sz w:val="18"/>
              </w:rPr>
              <w:t>Reducció</w:t>
            </w:r>
            <w:r>
              <w:rPr>
                <w:spacing w:val="-16"/>
                <w:sz w:val="18"/>
              </w:rPr>
              <w:t xml:space="preserve"> </w:t>
            </w:r>
            <w:r>
              <w:rPr>
                <w:sz w:val="18"/>
              </w:rPr>
              <w:t>en</w:t>
            </w:r>
            <w:r>
              <w:rPr>
                <w:spacing w:val="-16"/>
                <w:sz w:val="18"/>
              </w:rPr>
              <w:t xml:space="preserve"> </w:t>
            </w:r>
            <w:r>
              <w:rPr>
                <w:sz w:val="18"/>
              </w:rPr>
              <w:t xml:space="preserve">1 </w:t>
            </w:r>
            <w:r>
              <w:rPr>
                <w:spacing w:val="-4"/>
                <w:sz w:val="18"/>
              </w:rPr>
              <w:t>dia</w:t>
            </w:r>
          </w:p>
        </w:tc>
        <w:tc>
          <w:tcPr>
            <w:tcW w:w="1697" w:type="dxa"/>
            <w:shd w:val="clear" w:color="auto" w:fill="F1DBDB"/>
          </w:tcPr>
          <w:p w:rsidR="00CF75DD" w:rsidRDefault="00CF75DD">
            <w:pPr>
              <w:pStyle w:val="TableParagraph"/>
              <w:spacing w:before="10"/>
              <w:rPr>
                <w:b/>
                <w:sz w:val="16"/>
              </w:rPr>
            </w:pPr>
          </w:p>
          <w:p w:rsidR="00CF75DD" w:rsidRDefault="00840ECF">
            <w:pPr>
              <w:pStyle w:val="TableParagraph"/>
              <w:ind w:left="542" w:hanging="461"/>
              <w:rPr>
                <w:sz w:val="18"/>
              </w:rPr>
            </w:pPr>
            <w:r>
              <w:rPr>
                <w:sz w:val="18"/>
              </w:rPr>
              <w:t>Reducció</w:t>
            </w:r>
            <w:r>
              <w:rPr>
                <w:spacing w:val="-16"/>
                <w:sz w:val="18"/>
              </w:rPr>
              <w:t xml:space="preserve"> </w:t>
            </w:r>
            <w:r>
              <w:rPr>
                <w:sz w:val="18"/>
              </w:rPr>
              <w:t>en</w:t>
            </w:r>
            <w:r>
              <w:rPr>
                <w:spacing w:val="-16"/>
                <w:sz w:val="18"/>
              </w:rPr>
              <w:t xml:space="preserve"> </w:t>
            </w:r>
            <w:r>
              <w:rPr>
                <w:sz w:val="18"/>
              </w:rPr>
              <w:t>més d’1 dia</w:t>
            </w:r>
          </w:p>
        </w:tc>
      </w:tr>
      <w:tr w:rsidR="00CF75DD">
        <w:trPr>
          <w:trHeight w:val="844"/>
        </w:trPr>
        <w:tc>
          <w:tcPr>
            <w:tcW w:w="1630" w:type="dxa"/>
          </w:tcPr>
          <w:p w:rsidR="00CF75DD" w:rsidRDefault="00CF75DD">
            <w:pPr>
              <w:pStyle w:val="TableParagraph"/>
              <w:spacing w:before="9"/>
              <w:rPr>
                <w:b/>
                <w:sz w:val="25"/>
              </w:rPr>
            </w:pPr>
          </w:p>
          <w:p w:rsidR="00CF75DD" w:rsidRDefault="00840ECF">
            <w:pPr>
              <w:pStyle w:val="TableParagraph"/>
              <w:ind w:left="617" w:right="613"/>
              <w:jc w:val="center"/>
              <w:rPr>
                <w:sz w:val="18"/>
              </w:rPr>
            </w:pPr>
            <w:r>
              <w:rPr>
                <w:spacing w:val="-2"/>
                <w:sz w:val="18"/>
              </w:rPr>
              <w:t>(...)</w:t>
            </w:r>
          </w:p>
        </w:tc>
        <w:tc>
          <w:tcPr>
            <w:tcW w:w="1722" w:type="dxa"/>
          </w:tcPr>
          <w:p w:rsidR="00CF75DD" w:rsidRDefault="00CF75DD">
            <w:pPr>
              <w:pStyle w:val="TableParagraph"/>
              <w:spacing w:before="9"/>
              <w:rPr>
                <w:b/>
                <w:sz w:val="25"/>
              </w:rPr>
            </w:pPr>
          </w:p>
          <w:p w:rsidR="00CF75DD" w:rsidRDefault="00840ECF">
            <w:pPr>
              <w:pStyle w:val="TableParagraph"/>
              <w:ind w:left="662" w:right="660"/>
              <w:jc w:val="center"/>
              <w:rPr>
                <w:sz w:val="18"/>
              </w:rPr>
            </w:pPr>
            <w:r>
              <w:rPr>
                <w:spacing w:val="-2"/>
                <w:sz w:val="18"/>
              </w:rPr>
              <w:t>(...)</w:t>
            </w:r>
          </w:p>
        </w:tc>
        <w:tc>
          <w:tcPr>
            <w:tcW w:w="1688" w:type="dxa"/>
          </w:tcPr>
          <w:p w:rsidR="00CF75DD" w:rsidRDefault="00CF75DD">
            <w:pPr>
              <w:pStyle w:val="TableParagraph"/>
              <w:spacing w:before="9"/>
              <w:rPr>
                <w:b/>
                <w:sz w:val="25"/>
              </w:rPr>
            </w:pPr>
          </w:p>
          <w:p w:rsidR="00CF75DD" w:rsidRDefault="00840ECF">
            <w:pPr>
              <w:pStyle w:val="TableParagraph"/>
              <w:ind w:left="644" w:right="643"/>
              <w:jc w:val="center"/>
              <w:rPr>
                <w:sz w:val="18"/>
              </w:rPr>
            </w:pPr>
            <w:r>
              <w:rPr>
                <w:spacing w:val="-2"/>
                <w:sz w:val="18"/>
              </w:rPr>
              <w:t>(...)</w:t>
            </w:r>
          </w:p>
        </w:tc>
        <w:tc>
          <w:tcPr>
            <w:tcW w:w="1560" w:type="dxa"/>
          </w:tcPr>
          <w:p w:rsidR="00CF75DD" w:rsidRDefault="00CF75DD">
            <w:pPr>
              <w:pStyle w:val="TableParagraph"/>
              <w:spacing w:before="9"/>
              <w:rPr>
                <w:b/>
                <w:sz w:val="25"/>
              </w:rPr>
            </w:pPr>
          </w:p>
          <w:p w:rsidR="00CF75DD" w:rsidRDefault="00840ECF">
            <w:pPr>
              <w:pStyle w:val="TableParagraph"/>
              <w:ind w:left="582" w:right="578"/>
              <w:jc w:val="center"/>
              <w:rPr>
                <w:sz w:val="18"/>
              </w:rPr>
            </w:pPr>
            <w:r>
              <w:rPr>
                <w:spacing w:val="-2"/>
                <w:sz w:val="18"/>
              </w:rPr>
              <w:t>(...)</w:t>
            </w:r>
          </w:p>
        </w:tc>
        <w:tc>
          <w:tcPr>
            <w:tcW w:w="1556" w:type="dxa"/>
          </w:tcPr>
          <w:p w:rsidR="00CF75DD" w:rsidRDefault="00CF75DD">
            <w:pPr>
              <w:pStyle w:val="TableParagraph"/>
              <w:spacing w:before="9"/>
              <w:rPr>
                <w:b/>
                <w:sz w:val="25"/>
              </w:rPr>
            </w:pPr>
          </w:p>
          <w:p w:rsidR="00CF75DD" w:rsidRDefault="00840ECF">
            <w:pPr>
              <w:pStyle w:val="TableParagraph"/>
              <w:ind w:left="580" w:right="576"/>
              <w:jc w:val="center"/>
              <w:rPr>
                <w:sz w:val="18"/>
              </w:rPr>
            </w:pPr>
            <w:r>
              <w:rPr>
                <w:spacing w:val="-2"/>
                <w:sz w:val="18"/>
              </w:rPr>
              <w:t>(...)</w:t>
            </w:r>
          </w:p>
        </w:tc>
        <w:tc>
          <w:tcPr>
            <w:tcW w:w="1697" w:type="dxa"/>
          </w:tcPr>
          <w:p w:rsidR="00CF75DD" w:rsidRDefault="00CF75DD">
            <w:pPr>
              <w:pStyle w:val="TableParagraph"/>
              <w:spacing w:before="9"/>
              <w:rPr>
                <w:b/>
                <w:sz w:val="25"/>
              </w:rPr>
            </w:pPr>
          </w:p>
          <w:p w:rsidR="00CF75DD" w:rsidRDefault="00840ECF">
            <w:pPr>
              <w:pStyle w:val="TableParagraph"/>
              <w:ind w:left="649" w:right="648"/>
              <w:jc w:val="center"/>
              <w:rPr>
                <w:sz w:val="18"/>
              </w:rPr>
            </w:pPr>
            <w:r>
              <w:rPr>
                <w:spacing w:val="-2"/>
                <w:sz w:val="18"/>
              </w:rPr>
              <w:t>(...)</w:t>
            </w:r>
          </w:p>
        </w:tc>
      </w:tr>
    </w:tbl>
    <w:p w:rsidR="00CF75DD" w:rsidRDefault="00CF75DD">
      <w:pPr>
        <w:pStyle w:val="Textindependent"/>
        <w:spacing w:before="1"/>
        <w:rPr>
          <w:b/>
          <w:sz w:val="19"/>
        </w:rPr>
      </w:pPr>
    </w:p>
    <w:p w:rsidR="00CF75DD" w:rsidRDefault="00840ECF">
      <w:pPr>
        <w:pStyle w:val="Textindependent"/>
        <w:ind w:left="258" w:right="248"/>
        <w:jc w:val="both"/>
      </w:pPr>
      <w:r>
        <w:t>Igualment declara sota la seva responsabilitat que reuneix totes i cadascuna de les condicions exigides per</w:t>
      </w:r>
      <w:r>
        <w:rPr>
          <w:spacing w:val="-1"/>
        </w:rPr>
        <w:t xml:space="preserve"> </w:t>
      </w:r>
      <w:r>
        <w:t>contractar amb l’Administració</w:t>
      </w:r>
      <w:r>
        <w:rPr>
          <w:spacing w:val="-2"/>
        </w:rPr>
        <w:t xml:space="preserve"> </w:t>
      </w:r>
      <w:r>
        <w:t>i no</w:t>
      </w:r>
      <w:r>
        <w:rPr>
          <w:spacing w:val="-1"/>
        </w:rPr>
        <w:t xml:space="preserve"> </w:t>
      </w:r>
      <w:r>
        <w:t>està incorregut en cap prohibició</w:t>
      </w:r>
      <w:r>
        <w:rPr>
          <w:spacing w:val="-1"/>
        </w:rPr>
        <w:t xml:space="preserve"> </w:t>
      </w:r>
      <w:r>
        <w:t>de</w:t>
      </w:r>
      <w:r>
        <w:rPr>
          <w:spacing w:val="-1"/>
        </w:rPr>
        <w:t xml:space="preserve"> </w:t>
      </w:r>
      <w:r>
        <w:t>contractar legalment establerta.</w:t>
      </w:r>
    </w:p>
    <w:p w:rsidR="00CF75DD" w:rsidRDefault="00CF75DD">
      <w:pPr>
        <w:pStyle w:val="Textindependent"/>
        <w:spacing w:before="10"/>
        <w:rPr>
          <w:sz w:val="29"/>
        </w:rPr>
      </w:pPr>
    </w:p>
    <w:p w:rsidR="00CF75DD" w:rsidRDefault="00840ECF">
      <w:pPr>
        <w:pStyle w:val="Textindependent"/>
        <w:ind w:left="258"/>
        <w:jc w:val="both"/>
      </w:pPr>
      <w:r>
        <w:t>(Lloc,</w:t>
      </w:r>
      <w:r>
        <w:rPr>
          <w:spacing w:val="-6"/>
        </w:rPr>
        <w:t xml:space="preserve"> </w:t>
      </w:r>
      <w:r>
        <w:t>data</w:t>
      </w:r>
      <w:r>
        <w:rPr>
          <w:spacing w:val="-4"/>
        </w:rPr>
        <w:t xml:space="preserve"> </w:t>
      </w:r>
      <w:r>
        <w:t>i</w:t>
      </w:r>
      <w:r>
        <w:rPr>
          <w:spacing w:val="-2"/>
        </w:rPr>
        <w:t xml:space="preserve"> signatura).”</w:t>
      </w:r>
    </w:p>
    <w:p w:rsidR="00CF75DD" w:rsidRDefault="00CF75DD">
      <w:pPr>
        <w:pStyle w:val="Textindependent"/>
        <w:spacing w:before="5"/>
        <w:rPr>
          <w:sz w:val="9"/>
        </w:rPr>
      </w:pPr>
      <w:bookmarkStart w:id="0" w:name="_GoBack"/>
      <w:bookmarkEnd w:id="0"/>
    </w:p>
    <w:sectPr w:rsidR="00CF75DD">
      <w:pgSz w:w="11910" w:h="16840"/>
      <w:pgMar w:top="2000" w:right="600" w:bottom="340" w:left="1160" w:header="709" w:footer="14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40ECF">
      <w:r>
        <w:separator/>
      </w:r>
    </w:p>
  </w:endnote>
  <w:endnote w:type="continuationSeparator" w:id="0">
    <w:p w:rsidR="00000000" w:rsidRDefault="00840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40ECF">
      <w:r>
        <w:separator/>
      </w:r>
    </w:p>
  </w:footnote>
  <w:footnote w:type="continuationSeparator" w:id="0">
    <w:p w:rsidR="00000000" w:rsidRDefault="00840E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5DD" w:rsidRDefault="00840ECF">
    <w:pPr>
      <w:pStyle w:val="Textindependent"/>
      <w:spacing w:line="14" w:lineRule="auto"/>
    </w:pPr>
    <w:r>
      <w:rPr>
        <w:noProof/>
        <w:lang w:eastAsia="ca-ES"/>
      </w:rPr>
      <w:drawing>
        <wp:anchor distT="0" distB="0" distL="0" distR="0" simplePos="0" relativeHeight="487397376" behindDoc="1" locked="0" layoutInCell="1" allowOverlap="1">
          <wp:simplePos x="0" y="0"/>
          <wp:positionH relativeFrom="page">
            <wp:posOffset>989330</wp:posOffset>
          </wp:positionH>
          <wp:positionV relativeFrom="page">
            <wp:posOffset>450214</wp:posOffset>
          </wp:positionV>
          <wp:extent cx="1266825" cy="35242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266825" cy="352425"/>
                  </a:xfrm>
                  <a:prstGeom prst="rect">
                    <a:avLst/>
                  </a:prstGeom>
                </pic:spPr>
              </pic:pic>
            </a:graphicData>
          </a:graphic>
        </wp:anchor>
      </w:drawing>
    </w:r>
    <w:r>
      <w:rPr>
        <w:noProof/>
        <w:lang w:eastAsia="ca-ES"/>
      </w:rPr>
      <mc:AlternateContent>
        <mc:Choice Requires="wps">
          <w:drawing>
            <wp:anchor distT="0" distB="0" distL="0" distR="0" simplePos="0" relativeHeight="487397888" behindDoc="1" locked="0" layoutInCell="1" allowOverlap="1">
              <wp:simplePos x="0" y="0"/>
              <wp:positionH relativeFrom="page">
                <wp:posOffset>932484</wp:posOffset>
              </wp:positionH>
              <wp:positionV relativeFrom="page">
                <wp:posOffset>905276</wp:posOffset>
              </wp:positionV>
              <wp:extent cx="1658620" cy="259079"/>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8620" cy="259079"/>
                      </a:xfrm>
                      <a:prstGeom prst="rect">
                        <a:avLst/>
                      </a:prstGeom>
                    </wps:spPr>
                    <wps:txbx>
                      <w:txbxContent>
                        <w:p w:rsidR="00CF75DD" w:rsidRDefault="00840ECF">
                          <w:pPr>
                            <w:spacing w:before="15"/>
                            <w:ind w:left="20"/>
                            <w:rPr>
                              <w:rFonts w:ascii="Arial" w:hAnsi="Arial"/>
                              <w:b/>
                              <w:sz w:val="16"/>
                            </w:rPr>
                          </w:pPr>
                          <w:r>
                            <w:rPr>
                              <w:rFonts w:ascii="Arial" w:hAnsi="Arial"/>
                              <w:b/>
                              <w:sz w:val="16"/>
                            </w:rPr>
                            <w:t>Institut</w:t>
                          </w:r>
                          <w:r>
                            <w:rPr>
                              <w:rFonts w:ascii="Arial" w:hAnsi="Arial"/>
                              <w:b/>
                              <w:spacing w:val="-8"/>
                              <w:sz w:val="16"/>
                            </w:rPr>
                            <w:t xml:space="preserve"> </w:t>
                          </w:r>
                          <w:r>
                            <w:rPr>
                              <w:rFonts w:ascii="Arial" w:hAnsi="Arial"/>
                              <w:b/>
                              <w:sz w:val="16"/>
                            </w:rPr>
                            <w:t>Municipal</w:t>
                          </w:r>
                          <w:r>
                            <w:rPr>
                              <w:rFonts w:ascii="Arial" w:hAnsi="Arial"/>
                              <w:b/>
                              <w:spacing w:val="-6"/>
                              <w:sz w:val="16"/>
                            </w:rPr>
                            <w:t xml:space="preserve"> </w:t>
                          </w:r>
                          <w:r>
                            <w:rPr>
                              <w:rFonts w:ascii="Arial" w:hAnsi="Arial"/>
                              <w:b/>
                              <w:spacing w:val="-2"/>
                              <w:sz w:val="16"/>
                            </w:rPr>
                            <w:t>d’Informàtica</w:t>
                          </w:r>
                        </w:p>
                        <w:p w:rsidR="00CF75DD" w:rsidRDefault="00840ECF">
                          <w:pPr>
                            <w:spacing w:before="4"/>
                            <w:ind w:left="20"/>
                            <w:rPr>
                              <w:rFonts w:ascii="Arial"/>
                              <w:i/>
                              <w:sz w:val="16"/>
                            </w:rPr>
                          </w:pPr>
                          <w:r>
                            <w:rPr>
                              <w:rFonts w:ascii="Arial"/>
                              <w:i/>
                              <w:spacing w:val="-2"/>
                              <w:sz w:val="16"/>
                            </w:rPr>
                            <w:t>Departament</w:t>
                          </w:r>
                          <w:r>
                            <w:rPr>
                              <w:rFonts w:ascii="Arial"/>
                              <w:i/>
                              <w:spacing w:val="32"/>
                              <w:sz w:val="16"/>
                            </w:rPr>
                            <w:t xml:space="preserve"> </w:t>
                          </w:r>
                          <w:r>
                            <w:rPr>
                              <w:rFonts w:ascii="Arial"/>
                              <w:i/>
                              <w:spacing w:val="-2"/>
                              <w:sz w:val="16"/>
                            </w:rPr>
                            <w:t>Administratiu-Financer</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type id="_x0000_t202" o:spt="202" coordsize="21600,21600" path="m,l,21600r21600,l21600,xe">
              <v:stroke joinstyle="miter"/>
              <v:path gradientshapeok="t" o:connecttype="rect"/>
            </v:shapetype>
            <v:shape style="position:absolute;margin-left:73.424004pt;margin-top:71.281586pt;width:130.6pt;height:20.4pt;mso-position-horizontal-relative:page;mso-position-vertical-relative:page;z-index:-15918592" type="#_x0000_t202" id="docshape1" filled="false" stroked="false">
              <v:textbox inset="0,0,0,0">
                <w:txbxContent>
                  <w:p>
                    <w:pPr>
                      <w:spacing w:before="15"/>
                      <w:ind w:left="20" w:right="0" w:firstLine="0"/>
                      <w:jc w:val="left"/>
                      <w:rPr>
                        <w:rFonts w:ascii="Arial" w:hAnsi="Arial"/>
                        <w:b/>
                        <w:sz w:val="16"/>
                      </w:rPr>
                    </w:pPr>
                    <w:r>
                      <w:rPr>
                        <w:rFonts w:ascii="Arial" w:hAnsi="Arial"/>
                        <w:b/>
                        <w:sz w:val="16"/>
                      </w:rPr>
                      <w:t>Institut</w:t>
                    </w:r>
                    <w:r>
                      <w:rPr>
                        <w:rFonts w:ascii="Arial" w:hAnsi="Arial"/>
                        <w:b/>
                        <w:spacing w:val="-8"/>
                        <w:sz w:val="16"/>
                      </w:rPr>
                      <w:t> </w:t>
                    </w:r>
                    <w:r>
                      <w:rPr>
                        <w:rFonts w:ascii="Arial" w:hAnsi="Arial"/>
                        <w:b/>
                        <w:sz w:val="16"/>
                      </w:rPr>
                      <w:t>Municipal</w:t>
                    </w:r>
                    <w:r>
                      <w:rPr>
                        <w:rFonts w:ascii="Arial" w:hAnsi="Arial"/>
                        <w:b/>
                        <w:spacing w:val="-6"/>
                        <w:sz w:val="16"/>
                      </w:rPr>
                      <w:t> </w:t>
                    </w:r>
                    <w:r>
                      <w:rPr>
                        <w:rFonts w:ascii="Arial" w:hAnsi="Arial"/>
                        <w:b/>
                        <w:spacing w:val="-2"/>
                        <w:sz w:val="16"/>
                      </w:rPr>
                      <w:t>d’Informàtica</w:t>
                    </w:r>
                  </w:p>
                  <w:p>
                    <w:pPr>
                      <w:spacing w:before="4"/>
                      <w:ind w:left="20" w:right="0" w:firstLine="0"/>
                      <w:jc w:val="left"/>
                      <w:rPr>
                        <w:rFonts w:ascii="Arial"/>
                        <w:i/>
                        <w:sz w:val="16"/>
                      </w:rPr>
                    </w:pPr>
                    <w:r>
                      <w:rPr>
                        <w:rFonts w:ascii="Arial"/>
                        <w:i/>
                        <w:spacing w:val="-2"/>
                        <w:sz w:val="16"/>
                      </w:rPr>
                      <w:t>Departament</w:t>
                    </w:r>
                    <w:r>
                      <w:rPr>
                        <w:rFonts w:ascii="Arial"/>
                        <w:i/>
                        <w:spacing w:val="32"/>
                        <w:sz w:val="16"/>
                      </w:rPr>
                      <w:t> </w:t>
                    </w:r>
                    <w:r>
                      <w:rPr>
                        <w:rFonts w:ascii="Arial"/>
                        <w:i/>
                        <w:spacing w:val="-2"/>
                        <w:sz w:val="16"/>
                      </w:rPr>
                      <w:t>Administratiu-Financer</w:t>
                    </w:r>
                  </w:p>
                </w:txbxContent>
              </v:textbox>
              <w10:wrap type="non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204B4A"/>
    <w:multiLevelType w:val="hybridMultilevel"/>
    <w:tmpl w:val="48C6566C"/>
    <w:lvl w:ilvl="0" w:tplc="D9BA52C6">
      <w:numFmt w:val="bullet"/>
      <w:lvlText w:val="-"/>
      <w:lvlJc w:val="left"/>
      <w:pPr>
        <w:ind w:left="618" w:hanging="360"/>
      </w:pPr>
      <w:rPr>
        <w:rFonts w:ascii="Times New Roman" w:eastAsia="Times New Roman" w:hAnsi="Times New Roman" w:cs="Times New Roman" w:hint="default"/>
        <w:b w:val="0"/>
        <w:bCs w:val="0"/>
        <w:i w:val="0"/>
        <w:iCs w:val="0"/>
        <w:spacing w:val="0"/>
        <w:w w:val="99"/>
        <w:sz w:val="20"/>
        <w:szCs w:val="20"/>
        <w:lang w:val="ca-ES" w:eastAsia="en-US" w:bidi="ar-SA"/>
      </w:rPr>
    </w:lvl>
    <w:lvl w:ilvl="1" w:tplc="0D32BD06">
      <w:numFmt w:val="bullet"/>
      <w:lvlText w:val="•"/>
      <w:lvlJc w:val="left"/>
      <w:pPr>
        <w:ind w:left="1572" w:hanging="360"/>
      </w:pPr>
      <w:rPr>
        <w:rFonts w:hint="default"/>
        <w:lang w:val="ca-ES" w:eastAsia="en-US" w:bidi="ar-SA"/>
      </w:rPr>
    </w:lvl>
    <w:lvl w:ilvl="2" w:tplc="412A5908">
      <w:numFmt w:val="bullet"/>
      <w:lvlText w:val="•"/>
      <w:lvlJc w:val="left"/>
      <w:pPr>
        <w:ind w:left="2525" w:hanging="360"/>
      </w:pPr>
      <w:rPr>
        <w:rFonts w:hint="default"/>
        <w:lang w:val="ca-ES" w:eastAsia="en-US" w:bidi="ar-SA"/>
      </w:rPr>
    </w:lvl>
    <w:lvl w:ilvl="3" w:tplc="05C22502">
      <w:numFmt w:val="bullet"/>
      <w:lvlText w:val="•"/>
      <w:lvlJc w:val="left"/>
      <w:pPr>
        <w:ind w:left="3477" w:hanging="360"/>
      </w:pPr>
      <w:rPr>
        <w:rFonts w:hint="default"/>
        <w:lang w:val="ca-ES" w:eastAsia="en-US" w:bidi="ar-SA"/>
      </w:rPr>
    </w:lvl>
    <w:lvl w:ilvl="4" w:tplc="0BFAB0CA">
      <w:numFmt w:val="bullet"/>
      <w:lvlText w:val="•"/>
      <w:lvlJc w:val="left"/>
      <w:pPr>
        <w:ind w:left="4430" w:hanging="360"/>
      </w:pPr>
      <w:rPr>
        <w:rFonts w:hint="default"/>
        <w:lang w:val="ca-ES" w:eastAsia="en-US" w:bidi="ar-SA"/>
      </w:rPr>
    </w:lvl>
    <w:lvl w:ilvl="5" w:tplc="A836C514">
      <w:numFmt w:val="bullet"/>
      <w:lvlText w:val="•"/>
      <w:lvlJc w:val="left"/>
      <w:pPr>
        <w:ind w:left="5383" w:hanging="360"/>
      </w:pPr>
      <w:rPr>
        <w:rFonts w:hint="default"/>
        <w:lang w:val="ca-ES" w:eastAsia="en-US" w:bidi="ar-SA"/>
      </w:rPr>
    </w:lvl>
    <w:lvl w:ilvl="6" w:tplc="188AD02C">
      <w:numFmt w:val="bullet"/>
      <w:lvlText w:val="•"/>
      <w:lvlJc w:val="left"/>
      <w:pPr>
        <w:ind w:left="6335" w:hanging="360"/>
      </w:pPr>
      <w:rPr>
        <w:rFonts w:hint="default"/>
        <w:lang w:val="ca-ES" w:eastAsia="en-US" w:bidi="ar-SA"/>
      </w:rPr>
    </w:lvl>
    <w:lvl w:ilvl="7" w:tplc="C1DEE0BA">
      <w:numFmt w:val="bullet"/>
      <w:lvlText w:val="•"/>
      <w:lvlJc w:val="left"/>
      <w:pPr>
        <w:ind w:left="7288" w:hanging="360"/>
      </w:pPr>
      <w:rPr>
        <w:rFonts w:hint="default"/>
        <w:lang w:val="ca-ES" w:eastAsia="en-US" w:bidi="ar-SA"/>
      </w:rPr>
    </w:lvl>
    <w:lvl w:ilvl="8" w:tplc="D07E31C4">
      <w:numFmt w:val="bullet"/>
      <w:lvlText w:val="•"/>
      <w:lvlJc w:val="left"/>
      <w:pPr>
        <w:ind w:left="8241" w:hanging="360"/>
      </w:pPr>
      <w:rPr>
        <w:rFonts w:hint="default"/>
        <w:lang w:val="ca-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
  <w:rsids>
    <w:rsidRoot w:val="00CF75DD"/>
    <w:rsid w:val="00840ECF"/>
    <w:rsid w:val="00CF75D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paragraph" w:styleId="Ttol1">
    <w:name w:val="heading 1"/>
    <w:basedOn w:val="Normal"/>
    <w:uiPriority w:val="1"/>
    <w:qFormat/>
    <w:pPr>
      <w:ind w:left="258" w:hanging="360"/>
      <w:outlineLvl w:val="0"/>
    </w:pPr>
    <w:rPr>
      <w:b/>
      <w:bCs/>
      <w:sz w:val="20"/>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uiPriority w:val="1"/>
    <w:qFormat/>
    <w:pPr>
      <w:ind w:left="810" w:right="792"/>
      <w:jc w:val="center"/>
    </w:pPr>
    <w:rPr>
      <w:b/>
      <w:bCs/>
      <w:sz w:val="24"/>
      <w:szCs w:val="24"/>
    </w:rPr>
  </w:style>
  <w:style w:type="paragraph" w:styleId="Pargrafdellista">
    <w:name w:val="List Paragraph"/>
    <w:basedOn w:val="Normal"/>
    <w:uiPriority w:val="1"/>
    <w:qFormat/>
    <w:pPr>
      <w:spacing w:before="99"/>
      <w:ind w:left="618" w:hanging="360"/>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840ECF"/>
    <w:pPr>
      <w:tabs>
        <w:tab w:val="center" w:pos="4252"/>
        <w:tab w:val="right" w:pos="8504"/>
      </w:tabs>
    </w:pPr>
  </w:style>
  <w:style w:type="character" w:customStyle="1" w:styleId="CapaleraCar">
    <w:name w:val="Capçalera Car"/>
    <w:basedOn w:val="Tipusdelletraperdefectedelpargraf"/>
    <w:link w:val="Capalera"/>
    <w:uiPriority w:val="99"/>
    <w:rsid w:val="00840ECF"/>
    <w:rPr>
      <w:rFonts w:ascii="Verdana" w:eastAsia="Verdana" w:hAnsi="Verdana" w:cs="Verdana"/>
      <w:lang w:val="ca-ES"/>
    </w:rPr>
  </w:style>
  <w:style w:type="paragraph" w:styleId="Peu">
    <w:name w:val="footer"/>
    <w:basedOn w:val="Normal"/>
    <w:link w:val="PeuCar"/>
    <w:uiPriority w:val="99"/>
    <w:unhideWhenUsed/>
    <w:rsid w:val="00840ECF"/>
    <w:pPr>
      <w:tabs>
        <w:tab w:val="center" w:pos="4252"/>
        <w:tab w:val="right" w:pos="8504"/>
      </w:tabs>
    </w:pPr>
  </w:style>
  <w:style w:type="character" w:customStyle="1" w:styleId="PeuCar">
    <w:name w:val="Peu Car"/>
    <w:basedOn w:val="Tipusdelletraperdefectedelpargraf"/>
    <w:link w:val="Peu"/>
    <w:uiPriority w:val="99"/>
    <w:rsid w:val="00840ECF"/>
    <w:rPr>
      <w:rFonts w:ascii="Verdana" w:eastAsia="Verdana" w:hAnsi="Verdana" w:cs="Verdana"/>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paragraph" w:styleId="Ttol1">
    <w:name w:val="heading 1"/>
    <w:basedOn w:val="Normal"/>
    <w:uiPriority w:val="1"/>
    <w:qFormat/>
    <w:pPr>
      <w:ind w:left="258" w:hanging="360"/>
      <w:outlineLvl w:val="0"/>
    </w:pPr>
    <w:rPr>
      <w:b/>
      <w:bCs/>
      <w:sz w:val="20"/>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uiPriority w:val="1"/>
    <w:qFormat/>
    <w:pPr>
      <w:ind w:left="810" w:right="792"/>
      <w:jc w:val="center"/>
    </w:pPr>
    <w:rPr>
      <w:b/>
      <w:bCs/>
      <w:sz w:val="24"/>
      <w:szCs w:val="24"/>
    </w:rPr>
  </w:style>
  <w:style w:type="paragraph" w:styleId="Pargrafdellista">
    <w:name w:val="List Paragraph"/>
    <w:basedOn w:val="Normal"/>
    <w:uiPriority w:val="1"/>
    <w:qFormat/>
    <w:pPr>
      <w:spacing w:before="99"/>
      <w:ind w:left="618" w:hanging="360"/>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840ECF"/>
    <w:pPr>
      <w:tabs>
        <w:tab w:val="center" w:pos="4252"/>
        <w:tab w:val="right" w:pos="8504"/>
      </w:tabs>
    </w:pPr>
  </w:style>
  <w:style w:type="character" w:customStyle="1" w:styleId="CapaleraCar">
    <w:name w:val="Capçalera Car"/>
    <w:basedOn w:val="Tipusdelletraperdefectedelpargraf"/>
    <w:link w:val="Capalera"/>
    <w:uiPriority w:val="99"/>
    <w:rsid w:val="00840ECF"/>
    <w:rPr>
      <w:rFonts w:ascii="Verdana" w:eastAsia="Verdana" w:hAnsi="Verdana" w:cs="Verdana"/>
      <w:lang w:val="ca-ES"/>
    </w:rPr>
  </w:style>
  <w:style w:type="paragraph" w:styleId="Peu">
    <w:name w:val="footer"/>
    <w:basedOn w:val="Normal"/>
    <w:link w:val="PeuCar"/>
    <w:uiPriority w:val="99"/>
    <w:unhideWhenUsed/>
    <w:rsid w:val="00840ECF"/>
    <w:pPr>
      <w:tabs>
        <w:tab w:val="center" w:pos="4252"/>
        <w:tab w:val="right" w:pos="8504"/>
      </w:tabs>
    </w:pPr>
  </w:style>
  <w:style w:type="character" w:customStyle="1" w:styleId="PeuCar">
    <w:name w:val="Peu Car"/>
    <w:basedOn w:val="Tipusdelletraperdefectedelpargraf"/>
    <w:link w:val="Peu"/>
    <w:uiPriority w:val="99"/>
    <w:rsid w:val="00840ECF"/>
    <w:rPr>
      <w:rFonts w:ascii="Verdana" w:eastAsia="Verdana" w:hAnsi="Verdana" w:cs="Verdana"/>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771</Words>
  <Characters>4395</Characters>
  <Application>Microsoft Office Word</Application>
  <DocSecurity>0</DocSecurity>
  <Lines>36</Lines>
  <Paragraphs>10</Paragraphs>
  <ScaleCrop>false</ScaleCrop>
  <Company>IMI</Company>
  <LinksUpToDate>false</LinksUpToDate>
  <CharactersWithSpaces>5156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2</cp:revision>
  <dcterms:created xsi:type="dcterms:W3CDTF">2023-07-07T10:23:00Z</dcterms:created>
  <dcterms:modified xsi:type="dcterms:W3CDTF">2023-07-07T10:26:00Z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2023-07-07T00:00:00Z</vt:filetime>
  </property>
  <property fmtid="{D5CDD505-2E9C-101B-9397-08002B2CF9AE}" pid="3" name="Creator">
    <vt:lpwstr>Microsoft® Word 2010</vt:lpwstr>
  </property>
  <property fmtid="{D5CDD505-2E9C-101B-9397-08002B2CF9AE}" pid="4" name="LastSaved">
    <vt:filetime>2023-07-07T00:00:00Z</vt:filetime>
  </property>
  <property fmtid="{D5CDD505-2E9C-101B-9397-08002B2CF9AE}" pid="5" name="Producer">
    <vt:lpwstr>Microsoft® Word 2010; modified using iText® 5.4.1 ©2000-2012 1T3XT BVBA (AGPL-version)</vt:lpwstr>
  </property>
</Properties>
</file>