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E4B" w:rsidRDefault="009B0D18">
      <w:pPr>
        <w:pStyle w:val="Textindependent"/>
        <w:ind w:left="28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5455" cy="35204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5455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E4B" w:rsidRDefault="002F7E4B">
      <w:pPr>
        <w:pStyle w:val="Textindependent"/>
        <w:spacing w:before="5"/>
        <w:rPr>
          <w:rFonts w:ascii="Times New Roman"/>
          <w:sz w:val="10"/>
        </w:rPr>
      </w:pPr>
    </w:p>
    <w:p w:rsidR="002F7E4B" w:rsidRDefault="009B0D18">
      <w:pPr>
        <w:spacing w:before="100"/>
        <w:ind w:left="366" w:right="5502"/>
        <w:rPr>
          <w:sz w:val="18"/>
        </w:rPr>
      </w:pPr>
      <w:r>
        <w:rPr>
          <w:sz w:val="18"/>
        </w:rPr>
        <w:t>Institut Municipal d’Informàtica Departament</w:t>
      </w:r>
      <w:r>
        <w:rPr>
          <w:spacing w:val="-12"/>
          <w:sz w:val="18"/>
        </w:rPr>
        <w:t xml:space="preserve"> </w:t>
      </w:r>
      <w:r>
        <w:rPr>
          <w:sz w:val="18"/>
        </w:rPr>
        <w:t>Administratiu</w:t>
      </w:r>
      <w:r>
        <w:rPr>
          <w:spacing w:val="-12"/>
          <w:sz w:val="18"/>
        </w:rPr>
        <w:t xml:space="preserve"> </w:t>
      </w:r>
      <w:r>
        <w:rPr>
          <w:sz w:val="18"/>
        </w:rPr>
        <w:t>-</w:t>
      </w:r>
      <w:r>
        <w:rPr>
          <w:spacing w:val="-14"/>
          <w:sz w:val="18"/>
        </w:rPr>
        <w:t xml:space="preserve"> </w:t>
      </w:r>
      <w:r>
        <w:rPr>
          <w:sz w:val="18"/>
        </w:rPr>
        <w:t>Financer</w:t>
      </w:r>
    </w:p>
    <w:p w:rsidR="002F7E4B" w:rsidRDefault="002F7E4B">
      <w:pPr>
        <w:pStyle w:val="Textindependent"/>
      </w:pPr>
    </w:p>
    <w:p w:rsidR="002F7E4B" w:rsidRDefault="002F7E4B">
      <w:pPr>
        <w:pStyle w:val="Textindependent"/>
        <w:spacing w:before="7"/>
        <w:rPr>
          <w:sz w:val="26"/>
        </w:rPr>
      </w:pPr>
    </w:p>
    <w:p w:rsidR="002F7E4B" w:rsidRDefault="009B0D18">
      <w:pPr>
        <w:pStyle w:val="Ttol1"/>
        <w:spacing w:before="100"/>
        <w:ind w:left="1395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2F7E4B" w:rsidRDefault="009B0D18">
      <w:pPr>
        <w:spacing w:before="28"/>
        <w:ind w:left="1397" w:right="1386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1</w:t>
      </w:r>
    </w:p>
    <w:p w:rsidR="002F7E4B" w:rsidRDefault="002F7E4B">
      <w:pPr>
        <w:pStyle w:val="Textindependent"/>
        <w:spacing w:before="6"/>
        <w:rPr>
          <w:sz w:val="21"/>
        </w:rPr>
      </w:pPr>
    </w:p>
    <w:p w:rsidR="002F7E4B" w:rsidRDefault="009B0D18">
      <w:pPr>
        <w:spacing w:before="1"/>
        <w:ind w:left="337" w:right="156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</w:t>
      </w:r>
      <w:r>
        <w:rPr>
          <w:spacing w:val="40"/>
          <w:sz w:val="20"/>
        </w:rPr>
        <w:t xml:space="preserve"> </w:t>
      </w:r>
      <w:r>
        <w:rPr>
          <w:sz w:val="20"/>
        </w:rPr>
        <w:t>d’edat,</w:t>
      </w:r>
      <w:r>
        <w:rPr>
          <w:spacing w:val="14"/>
          <w:sz w:val="20"/>
        </w:rPr>
        <w:t xml:space="preserve"> </w:t>
      </w:r>
      <w:r>
        <w:rPr>
          <w:sz w:val="20"/>
        </w:rPr>
        <w:t>en</w:t>
      </w:r>
      <w:r>
        <w:rPr>
          <w:spacing w:val="21"/>
          <w:sz w:val="20"/>
        </w:rPr>
        <w:t xml:space="preserve"> </w:t>
      </w:r>
      <w:r>
        <w:rPr>
          <w:sz w:val="20"/>
        </w:rPr>
        <w:t>nom</w:t>
      </w:r>
      <w:r>
        <w:rPr>
          <w:spacing w:val="20"/>
          <w:sz w:val="20"/>
        </w:rPr>
        <w:t xml:space="preserve"> </w:t>
      </w:r>
      <w:r>
        <w:rPr>
          <w:sz w:val="20"/>
        </w:rPr>
        <w:t>propi,</w:t>
      </w:r>
      <w:r>
        <w:rPr>
          <w:spacing w:val="14"/>
          <w:sz w:val="20"/>
        </w:rPr>
        <w:t xml:space="preserve"> </w:t>
      </w:r>
      <w:r>
        <w:rPr>
          <w:sz w:val="20"/>
        </w:rPr>
        <w:t>o en</w:t>
      </w:r>
      <w:r>
        <w:rPr>
          <w:spacing w:val="14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14"/>
          <w:sz w:val="20"/>
        </w:rPr>
        <w:t xml:space="preserve"> </w:t>
      </w:r>
      <w:r>
        <w:rPr>
          <w:sz w:val="20"/>
        </w:rPr>
        <w:t>l’empresa ...,</w:t>
      </w:r>
      <w:r>
        <w:rPr>
          <w:spacing w:val="12"/>
          <w:sz w:val="20"/>
        </w:rPr>
        <w:t xml:space="preserve"> </w:t>
      </w:r>
      <w:r>
        <w:rPr>
          <w:sz w:val="20"/>
        </w:rPr>
        <w:t>amb</w:t>
      </w:r>
      <w:r>
        <w:rPr>
          <w:spacing w:val="13"/>
          <w:sz w:val="20"/>
        </w:rPr>
        <w:t xml:space="preserve"> </w:t>
      </w:r>
      <w:r>
        <w:rPr>
          <w:sz w:val="20"/>
        </w:rPr>
        <w:t>NIF</w:t>
      </w:r>
      <w:r>
        <w:rPr>
          <w:spacing w:val="14"/>
          <w:sz w:val="20"/>
        </w:rPr>
        <w:t xml:space="preserve"> </w:t>
      </w:r>
      <w:r>
        <w:rPr>
          <w:sz w:val="20"/>
        </w:rPr>
        <w:t>núm.</w:t>
      </w:r>
      <w:r>
        <w:rPr>
          <w:spacing w:val="12"/>
          <w:sz w:val="20"/>
        </w:rPr>
        <w:t xml:space="preserve"> </w:t>
      </w:r>
      <w:r>
        <w:rPr>
          <w:sz w:val="20"/>
        </w:rPr>
        <w:t>...</w:t>
      </w:r>
      <w:r>
        <w:rPr>
          <w:spacing w:val="12"/>
          <w:sz w:val="20"/>
        </w:rPr>
        <w:t xml:space="preserve"> </w:t>
      </w:r>
      <w:r>
        <w:rPr>
          <w:sz w:val="20"/>
        </w:rPr>
        <w:t>, amb</w:t>
      </w:r>
      <w:r>
        <w:rPr>
          <w:spacing w:val="13"/>
          <w:sz w:val="20"/>
        </w:rPr>
        <w:t xml:space="preserve"> </w:t>
      </w:r>
      <w:r>
        <w:rPr>
          <w:sz w:val="20"/>
        </w:rPr>
        <w:t>domicili a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28"/>
          <w:sz w:val="20"/>
        </w:rPr>
        <w:t xml:space="preserve"> </w:t>
      </w:r>
      <w:r>
        <w:rPr>
          <w:sz w:val="20"/>
        </w:rPr>
        <w:t>carrer ...</w:t>
      </w:r>
      <w:r>
        <w:rPr>
          <w:spacing w:val="28"/>
          <w:sz w:val="20"/>
        </w:rPr>
        <w:t xml:space="preserve"> </w:t>
      </w:r>
      <w:r>
        <w:rPr>
          <w:sz w:val="20"/>
        </w:rPr>
        <w:t>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</w:t>
      </w:r>
      <w:r>
        <w:rPr>
          <w:sz w:val="20"/>
        </w:rPr>
        <w:t>tar a l’adjudicació del contracte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amb </w:t>
      </w:r>
      <w:r>
        <w:rPr>
          <w:i/>
          <w:sz w:val="20"/>
        </w:rPr>
        <w:t>número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d’expedient 23000091</w:t>
      </w:r>
      <w:r>
        <w:rPr>
          <w:i/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té</w:t>
      </w:r>
      <w:r>
        <w:rPr>
          <w:spacing w:val="-3"/>
          <w:sz w:val="20"/>
        </w:rPr>
        <w:t xml:space="preserve"> </w:t>
      </w: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>objecte</w:t>
      </w:r>
      <w:r>
        <w:rPr>
          <w:spacing w:val="-2"/>
          <w:sz w:val="20"/>
        </w:rPr>
        <w:t xml:space="preserve"> </w:t>
      </w:r>
      <w:r>
        <w:rPr>
          <w:i/>
          <w:sz w:val="20"/>
        </w:rPr>
        <w:t>l’adquisició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llicències</w:t>
      </w:r>
      <w:r>
        <w:rPr>
          <w:i/>
          <w:sz w:val="20"/>
        </w:rPr>
        <w:t xml:space="preserve"> de programari Data </w:t>
      </w:r>
      <w:proofErr w:type="spellStart"/>
      <w:r>
        <w:rPr>
          <w:i/>
          <w:sz w:val="20"/>
        </w:rPr>
        <w:t>Sync</w:t>
      </w:r>
      <w:proofErr w:type="spellEnd"/>
      <w:r>
        <w:rPr>
          <w:i/>
          <w:sz w:val="20"/>
        </w:rPr>
        <w:t xml:space="preserve"> Manager 5 i la renovació del manteniment i suport de Data </w:t>
      </w:r>
      <w:proofErr w:type="spellStart"/>
      <w:r>
        <w:rPr>
          <w:i/>
          <w:sz w:val="20"/>
        </w:rPr>
        <w:t>Sync</w:t>
      </w:r>
      <w:proofErr w:type="spellEnd"/>
      <w:r>
        <w:rPr>
          <w:i/>
          <w:sz w:val="20"/>
        </w:rPr>
        <w:t xml:space="preserve"> Manager 4 per a l’Ajuntament de Barcelona, amb mesures de contractació pública </w:t>
      </w:r>
      <w:r>
        <w:rPr>
          <w:i/>
          <w:spacing w:val="-2"/>
          <w:sz w:val="20"/>
        </w:rPr>
        <w:t>sostenible</w:t>
      </w:r>
      <w:r>
        <w:rPr>
          <w:spacing w:val="-2"/>
          <w:sz w:val="20"/>
        </w:rPr>
        <w:t>:</w:t>
      </w:r>
    </w:p>
    <w:p w:rsidR="002F7E4B" w:rsidRDefault="002F7E4B">
      <w:pPr>
        <w:pStyle w:val="Textindependent"/>
        <w:rPr>
          <w:sz w:val="24"/>
        </w:rPr>
      </w:pPr>
    </w:p>
    <w:p w:rsidR="002F7E4B" w:rsidRDefault="002F7E4B">
      <w:pPr>
        <w:pStyle w:val="Textindependent"/>
        <w:spacing w:before="5"/>
        <w:rPr>
          <w:sz w:val="24"/>
        </w:rPr>
      </w:pPr>
    </w:p>
    <w:p w:rsidR="002F7E4B" w:rsidRDefault="009B0D18">
      <w:pPr>
        <w:pStyle w:val="Ttol1"/>
        <w:ind w:right="0"/>
        <w:jc w:val="left"/>
      </w:pPr>
      <w:r>
        <w:rPr>
          <w:spacing w:val="-2"/>
        </w:rPr>
        <w:t>MANIFESTA:</w:t>
      </w:r>
    </w:p>
    <w:p w:rsidR="002F7E4B" w:rsidRDefault="002F7E4B">
      <w:pPr>
        <w:pStyle w:val="Textindependent"/>
        <w:spacing w:before="11"/>
        <w:rPr>
          <w:b/>
        </w:rPr>
      </w:pPr>
    </w:p>
    <w:p w:rsidR="002F7E4B" w:rsidRDefault="009B0D18">
      <w:pPr>
        <w:pStyle w:val="Textindependent"/>
        <w:spacing w:before="1"/>
        <w:ind w:left="337" w:right="109"/>
        <w:jc w:val="both"/>
      </w:pPr>
      <w:r>
        <w:t>Que En aplicació dels Decrets d’Alcaldia de 19 de maig de 2016,</w:t>
      </w:r>
      <w:r>
        <w:t xml:space="preserve"> de 24 d’abril de 2017 i de 3 de desembre de 2020, pels quals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empreses filials o empreses interposades, no tinguin relacions econ</w:t>
      </w:r>
      <w:r>
        <w:t>òmiques ni financeres il·legals amb un país considerat paradís fiscal, l’empresa que representa:</w:t>
      </w:r>
    </w:p>
    <w:p w:rsidR="002F7E4B" w:rsidRDefault="002F7E4B">
      <w:pPr>
        <w:pStyle w:val="Textindependent"/>
        <w:rPr>
          <w:sz w:val="24"/>
        </w:rPr>
      </w:pPr>
    </w:p>
    <w:p w:rsidR="002F7E4B" w:rsidRDefault="009B0D18">
      <w:pPr>
        <w:spacing w:before="194"/>
        <w:ind w:left="33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opcions)</w:t>
      </w:r>
    </w:p>
    <w:p w:rsidR="002F7E4B" w:rsidRDefault="002F7E4B">
      <w:pPr>
        <w:pStyle w:val="Textindependent"/>
        <w:spacing w:before="9"/>
        <w:rPr>
          <w:i/>
          <w:sz w:val="11"/>
        </w:rPr>
      </w:pPr>
    </w:p>
    <w:p w:rsidR="002F7E4B" w:rsidRDefault="009B0D18">
      <w:pPr>
        <w:pStyle w:val="Textindependent"/>
        <w:spacing w:before="100"/>
        <w:ind w:left="337" w:right="106" w:firstLine="331"/>
        <w:jc w:val="both"/>
        <w:rPr>
          <w:i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1053388</wp:posOffset>
                </wp:positionH>
                <wp:positionV relativeFrom="paragraph">
                  <wp:posOffset>76577</wp:posOffset>
                </wp:positionV>
                <wp:extent cx="125095" cy="12573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7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730">
                              <a:moveTo>
                                <a:pt x="0" y="125272"/>
                              </a:moveTo>
                              <a:lnTo>
                                <a:pt x="124968" y="125272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5272"/>
                              </a:lnTo>
                              <a:close/>
                            </a:path>
                          </a:pathLst>
                        </a:cu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82.944pt;margin-top:6.029699pt;width:9.84pt;height:9.864pt;mso-position-horizontal-relative:page;mso-position-vertical-relative:paragraph;z-index:15729152" id="docshape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 operacions financeres en paradisos fiscals considerades delictives, -segons la llista de països elaborada per les Institucions Europees o avalada per aquestes o, en el seu defecte, per</w:t>
      </w:r>
      <w:r>
        <w:rPr>
          <w:spacing w:val="-1"/>
        </w:rPr>
        <w:t xml:space="preserve"> </w:t>
      </w:r>
      <w:r>
        <w:t>l'Estat espanyol-, o</w:t>
      </w:r>
      <w:r>
        <w:rPr>
          <w:spacing w:val="-1"/>
        </w:rPr>
        <w:t xml:space="preserve"> </w:t>
      </w:r>
      <w:r>
        <w:t>fora d'ells</w:t>
      </w:r>
      <w:r>
        <w:rPr>
          <w:spacing w:val="-2"/>
        </w:rPr>
        <w:t xml:space="preserve"> </w:t>
      </w:r>
      <w:r>
        <w:t>i que</w:t>
      </w:r>
      <w:r>
        <w:rPr>
          <w:spacing w:val="-1"/>
        </w:rPr>
        <w:t xml:space="preserve"> </w:t>
      </w:r>
      <w:r>
        <w:t xml:space="preserve">siguin considerades </w:t>
      </w:r>
      <w:r>
        <w:t>delictives,</w:t>
      </w:r>
      <w:r>
        <w:rPr>
          <w:spacing w:val="-1"/>
        </w:rPr>
        <w:t xml:space="preserve"> </w:t>
      </w:r>
      <w:r>
        <w:t>en els termes legalment</w:t>
      </w:r>
      <w:r>
        <w:rPr>
          <w:spacing w:val="-2"/>
        </w:rPr>
        <w:t xml:space="preserve"> </w:t>
      </w:r>
      <w:r>
        <w:t>establerts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ara delictes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blanqueig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capitals,</w:t>
      </w:r>
      <w:r>
        <w:rPr>
          <w:spacing w:val="-4"/>
        </w:rPr>
        <w:t xml:space="preserve"> </w:t>
      </w:r>
      <w:r>
        <w:t>frau</w:t>
      </w:r>
      <w:r>
        <w:rPr>
          <w:spacing w:val="-1"/>
        </w:rPr>
        <w:t xml:space="preserve"> </w:t>
      </w:r>
      <w:r>
        <w:t>fiscal o</w:t>
      </w:r>
      <w:r>
        <w:rPr>
          <w:spacing w:val="-4"/>
        </w:rPr>
        <w:t xml:space="preserve"> </w:t>
      </w:r>
      <w:r>
        <w:t>contra la</w:t>
      </w:r>
      <w:r>
        <w:rPr>
          <w:spacing w:val="-3"/>
        </w:rPr>
        <w:t xml:space="preserve"> </w:t>
      </w:r>
      <w:r>
        <w:t xml:space="preserve">Hisenda </w:t>
      </w:r>
      <w:r>
        <w:rPr>
          <w:spacing w:val="-2"/>
        </w:rPr>
        <w:t>Pública.</w:t>
      </w:r>
      <w:r>
        <w:rPr>
          <w:i/>
          <w:spacing w:val="-2"/>
        </w:rPr>
        <w:t>]</w:t>
      </w:r>
    </w:p>
    <w:p w:rsidR="002F7E4B" w:rsidRDefault="002F7E4B">
      <w:pPr>
        <w:pStyle w:val="Textindependent"/>
        <w:spacing w:before="10"/>
        <w:rPr>
          <w:i/>
          <w:sz w:val="11"/>
        </w:rPr>
      </w:pPr>
    </w:p>
    <w:p w:rsidR="002F7E4B" w:rsidRDefault="009B0D18">
      <w:pPr>
        <w:pStyle w:val="Textindependent"/>
        <w:spacing w:before="100"/>
        <w:ind w:left="337" w:right="110" w:firstLine="338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1053388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82.944pt;margin-top:6.053707pt;width:9.84pt;height:9.84pt;mso-position-horizontal-relative:page;mso-position-vertical-relative:paragraph;z-index:15729664" id="docshape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 relacions legals amb paradisos fiscals. En aquest supòsit, ha de presentar en aquest mateix sobre la documentació descriptiva dels moviments financers concrets i tota la informació relativa a aquestes actuacions. Es donarà publicitat en el perfil de con</w:t>
      </w:r>
      <w:r>
        <w:t>tractant de què l’empresa ha declarat tenir relacions amb paradisos fiscals.</w:t>
      </w:r>
    </w:p>
    <w:p w:rsidR="002F7E4B" w:rsidRDefault="002F7E4B">
      <w:pPr>
        <w:pStyle w:val="Textindependent"/>
        <w:rPr>
          <w:sz w:val="24"/>
        </w:rPr>
      </w:pPr>
    </w:p>
    <w:p w:rsidR="002F7E4B" w:rsidRDefault="002F7E4B">
      <w:pPr>
        <w:pStyle w:val="Textindependent"/>
        <w:rPr>
          <w:sz w:val="24"/>
        </w:rPr>
      </w:pPr>
    </w:p>
    <w:p w:rsidR="002F7E4B" w:rsidRDefault="002F7E4B">
      <w:pPr>
        <w:pStyle w:val="Textindependent"/>
        <w:rPr>
          <w:sz w:val="24"/>
        </w:rPr>
      </w:pPr>
    </w:p>
    <w:p w:rsidR="002F7E4B" w:rsidRDefault="002F7E4B">
      <w:pPr>
        <w:pStyle w:val="Textindependent"/>
        <w:rPr>
          <w:sz w:val="24"/>
        </w:rPr>
      </w:pPr>
    </w:p>
    <w:p w:rsidR="002F7E4B" w:rsidRDefault="002F7E4B">
      <w:pPr>
        <w:pStyle w:val="Textindependent"/>
        <w:spacing w:before="7"/>
        <w:rPr>
          <w:sz w:val="30"/>
        </w:rPr>
      </w:pPr>
    </w:p>
    <w:p w:rsidR="002F7E4B" w:rsidRDefault="009B0D18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2F7E4B" w:rsidRDefault="002F7E4B">
      <w:pPr>
        <w:pStyle w:val="Textindependent"/>
      </w:pPr>
    </w:p>
    <w:p w:rsidR="002F7E4B" w:rsidRDefault="002F7E4B">
      <w:pPr>
        <w:pStyle w:val="Textindependent"/>
      </w:pPr>
    </w:p>
    <w:p w:rsidR="002F7E4B" w:rsidRDefault="002F7E4B">
      <w:pPr>
        <w:pStyle w:val="Textindependent"/>
      </w:pPr>
    </w:p>
    <w:p w:rsidR="002F7E4B" w:rsidRDefault="002F7E4B">
      <w:pPr>
        <w:pStyle w:val="Textindependent"/>
      </w:pPr>
    </w:p>
    <w:p w:rsidR="002F7E4B" w:rsidRDefault="002F7E4B">
      <w:pPr>
        <w:pStyle w:val="Textindependent"/>
      </w:pPr>
      <w:bookmarkStart w:id="0" w:name="_GoBack"/>
      <w:bookmarkEnd w:id="0"/>
    </w:p>
    <w:p w:rsidR="002F7E4B" w:rsidRDefault="002F7E4B">
      <w:pPr>
        <w:pStyle w:val="Textindependent"/>
      </w:pPr>
    </w:p>
    <w:p w:rsidR="002F7E4B" w:rsidRDefault="002F7E4B">
      <w:pPr>
        <w:pStyle w:val="Textindependent"/>
      </w:pPr>
    </w:p>
    <w:p w:rsidR="002F7E4B" w:rsidRDefault="002F7E4B">
      <w:pPr>
        <w:pStyle w:val="Textindependent"/>
      </w:pPr>
    </w:p>
    <w:p w:rsidR="002F7E4B" w:rsidRDefault="002F7E4B">
      <w:pPr>
        <w:pStyle w:val="Textindependent"/>
      </w:pPr>
    </w:p>
    <w:p w:rsidR="002F7E4B" w:rsidRDefault="002F7E4B">
      <w:pPr>
        <w:pStyle w:val="Textindependent"/>
      </w:pPr>
    </w:p>
    <w:p w:rsidR="002F7E4B" w:rsidRDefault="009B0D18">
      <w:pPr>
        <w:pStyle w:val="Textindependent"/>
        <w:spacing w:before="4"/>
        <w:rPr>
          <w:sz w:val="17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149168</wp:posOffset>
                </wp:positionV>
                <wp:extent cx="1829435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1.745542pt;width:144.020pt;height:.47998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2F7E4B" w:rsidRDefault="009B0D18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1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z w:val="18"/>
        </w:rPr>
        <w:t xml:space="preserve"> hi formaran part.</w:t>
      </w:r>
    </w:p>
    <w:sectPr w:rsidR="002F7E4B">
      <w:type w:val="continuous"/>
      <w:pgSz w:w="11910" w:h="16840"/>
      <w:pgMar w:top="8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F7E4B"/>
    <w:rsid w:val="002F7E4B"/>
    <w:rsid w:val="009B0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826" w:right="1386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B0D1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B0D18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826" w:right="1386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B0D1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B0D18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1743</Characters>
  <Application>Microsoft Office Word</Application>
  <DocSecurity>0</DocSecurity>
  <Lines>14</Lines>
  <Paragraphs>4</Paragraphs>
  <ScaleCrop>false</ScaleCrop>
  <Company>IMI</Company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2023-07-27T09:43:00Z</dcterms:created>
  <dcterms:modified xsi:type="dcterms:W3CDTF">2023-07-27T09:44:00Z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2023-07-27T00:00:00Z</vt:filetime>
  </property>
  <property fmtid="{D5CDD505-2E9C-101B-9397-08002B2CF9AE}" pid="5" name="Producer">
    <vt:lpwstr>Microsoft® Word 2010; modified using iText® 5.4.1 ©2000-2012 1T3XT BVBA (AGPL-version)</vt:lpwstr>
  </property>
</Properties>
</file>