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562" w:rsidRDefault="005B293B">
      <w:pPr>
        <w:pStyle w:val="Textindependent"/>
        <w:ind w:left="284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5455" cy="35204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562" w:rsidRDefault="005B293B">
      <w:pPr>
        <w:spacing w:before="97"/>
        <w:ind w:left="36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54562" w:rsidRDefault="005B293B">
      <w:pPr>
        <w:spacing w:before="3"/>
        <w:ind w:left="362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54562" w:rsidRDefault="00B54562">
      <w:pPr>
        <w:pStyle w:val="Textindependent"/>
        <w:rPr>
          <w:rFonts w:ascii="Arial"/>
          <w:i/>
        </w:rPr>
      </w:pPr>
    </w:p>
    <w:p w:rsidR="00B54562" w:rsidRDefault="00B54562">
      <w:pPr>
        <w:pStyle w:val="Textindependent"/>
        <w:spacing w:before="7"/>
        <w:rPr>
          <w:rFonts w:ascii="Arial"/>
          <w:i/>
          <w:sz w:val="29"/>
        </w:rPr>
      </w:pPr>
    </w:p>
    <w:p w:rsidR="00B54562" w:rsidRDefault="005B293B">
      <w:pPr>
        <w:pStyle w:val="Ttol"/>
        <w:spacing w:before="101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4B</w:t>
      </w:r>
    </w:p>
    <w:p w:rsidR="00B54562" w:rsidRDefault="005B293B">
      <w:pPr>
        <w:pStyle w:val="Ttol"/>
        <w:ind w:right="832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B54562" w:rsidRDefault="005B293B">
      <w:pPr>
        <w:pStyle w:val="Textindependent"/>
        <w:spacing w:before="245"/>
        <w:ind w:left="112" w:right="109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que té per objecte els Manteniment dels pericons i prismes de les canalitzacions municipals de telecomunicacions i afectacions de comunicacions a la xarxa passiva de fibra òptica causats per obres o tercers no identificables, a</w:t>
      </w:r>
      <w:r>
        <w:t>mb mesures de contractació pública</w:t>
      </w:r>
      <w:r>
        <w:rPr>
          <w:spacing w:val="40"/>
        </w:rPr>
        <w:t xml:space="preserve"> </w:t>
      </w:r>
      <w:r>
        <w:t>sostenible, Núm. Expedient 23000092, en compliment de l’establert a la clàusula 8a d’aquest plec s’incorpora el següent desglossament de costos directes i indirectes, precisant el benefici industrial i les despeses</w:t>
      </w:r>
      <w:r>
        <w:rPr>
          <w:spacing w:val="44"/>
        </w:rPr>
        <w:t xml:space="preserve">  </w:t>
      </w:r>
      <w:r>
        <w:t>gener</w:t>
      </w:r>
      <w:r>
        <w:t>als,</w:t>
      </w:r>
      <w:r>
        <w:rPr>
          <w:spacing w:val="45"/>
        </w:rPr>
        <w:t xml:space="preserve">  </w:t>
      </w:r>
      <w:r>
        <w:t>i,</w:t>
      </w:r>
      <w:r>
        <w:rPr>
          <w:spacing w:val="44"/>
        </w:rPr>
        <w:t xml:space="preserve">  </w:t>
      </w:r>
      <w:r>
        <w:t>imputant</w:t>
      </w:r>
      <w:r>
        <w:rPr>
          <w:spacing w:val="44"/>
        </w:rPr>
        <w:t xml:space="preserve">  </w:t>
      </w:r>
      <w:r>
        <w:t>l’IVA</w:t>
      </w:r>
      <w:r>
        <w:rPr>
          <w:spacing w:val="46"/>
        </w:rPr>
        <w:t xml:space="preserve">  </w:t>
      </w:r>
      <w:r>
        <w:t>amb</w:t>
      </w:r>
      <w:r>
        <w:rPr>
          <w:spacing w:val="45"/>
        </w:rPr>
        <w:t xml:space="preserve">  </w:t>
      </w:r>
      <w:r>
        <w:t>partida</w:t>
      </w:r>
      <w:r>
        <w:rPr>
          <w:spacing w:val="45"/>
        </w:rPr>
        <w:t xml:space="preserve">  </w:t>
      </w:r>
      <w:r>
        <w:t>independent,</w:t>
      </w:r>
      <w:r>
        <w:rPr>
          <w:spacing w:val="45"/>
        </w:rPr>
        <w:t xml:space="preserve">  </w:t>
      </w:r>
      <w:r>
        <w:t>aplicant</w:t>
      </w:r>
      <w:r>
        <w:rPr>
          <w:spacing w:val="46"/>
        </w:rPr>
        <w:t xml:space="preserve">  </w:t>
      </w:r>
      <w:r>
        <w:t>el</w:t>
      </w:r>
      <w:r>
        <w:rPr>
          <w:spacing w:val="46"/>
        </w:rPr>
        <w:t xml:space="preserve">  </w:t>
      </w:r>
      <w:r>
        <w:rPr>
          <w:spacing w:val="-2"/>
        </w:rPr>
        <w:t>conveni</w:t>
      </w:r>
    </w:p>
    <w:p w:rsidR="00B54562" w:rsidRDefault="005B293B">
      <w:pPr>
        <w:pStyle w:val="Textindependent"/>
        <w:tabs>
          <w:tab w:val="left" w:pos="5970"/>
          <w:tab w:val="left" w:pos="6291"/>
          <w:tab w:val="left" w:pos="7286"/>
          <w:tab w:val="left" w:pos="7989"/>
          <w:tab w:val="left" w:pos="8956"/>
        </w:tabs>
        <w:spacing w:line="242" w:lineRule="exact"/>
        <w:ind w:left="112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B54562" w:rsidRDefault="005B293B">
      <w:pPr>
        <w:pStyle w:val="Textindependent"/>
        <w:spacing w:line="243" w:lineRule="exact"/>
        <w:ind w:left="112"/>
      </w:pPr>
      <w:r>
        <w:rPr>
          <w:spacing w:val="-2"/>
        </w:rPr>
        <w:t>proposada.”</w:t>
      </w:r>
    </w:p>
    <w:p w:rsidR="00B54562" w:rsidRDefault="00B54562">
      <w:pPr>
        <w:pStyle w:val="Textindependent"/>
      </w:pPr>
    </w:p>
    <w:p w:rsidR="00B54562" w:rsidRDefault="00B54562">
      <w:pPr>
        <w:pStyle w:val="Textindependent"/>
        <w:spacing w:before="1"/>
      </w:pPr>
    </w:p>
    <w:tbl>
      <w:tblPr>
        <w:tblStyle w:val="TableNormal"/>
        <w:tblW w:w="0" w:type="auto"/>
        <w:tblInd w:w="670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B54562">
        <w:trPr>
          <w:trHeight w:val="256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10" w:line="243" w:lineRule="exact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6</w:t>
            </w:r>
          </w:p>
          <w:p w:rsidR="00B54562" w:rsidRDefault="005B293B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12"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B54562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4562" w:rsidRDefault="00B54562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54562" w:rsidRDefault="00B5456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B54562">
        <w:trPr>
          <w:trHeight w:val="279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4562" w:rsidRDefault="00B5456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54562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54562" w:rsidRDefault="00B5456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54562">
        <w:trPr>
          <w:trHeight w:val="255"/>
        </w:trPr>
        <w:tc>
          <w:tcPr>
            <w:tcW w:w="4414" w:type="dxa"/>
            <w:vMerge w:val="restart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B54562" w:rsidRDefault="005B293B">
            <w:pPr>
              <w:pStyle w:val="TableParagraph"/>
              <w:tabs>
                <w:tab w:val="left" w:pos="1943"/>
                <w:tab w:val="left" w:pos="3397"/>
              </w:tabs>
              <w:spacing w:line="244" w:lineRule="exact"/>
              <w:ind w:right="90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tabs>
                <w:tab w:val="left" w:leader="dot" w:pos="612"/>
              </w:tabs>
              <w:spacing w:before="12" w:line="223" w:lineRule="exact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B54562">
        <w:trPr>
          <w:trHeight w:val="456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4562" w:rsidRDefault="00B54562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54562" w:rsidRDefault="00B5456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54562">
        <w:trPr>
          <w:trHeight w:val="279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19" w:line="24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19" w:line="241" w:lineRule="exact"/>
              <w:ind w:left="108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B54562" w:rsidRDefault="00B54562">
      <w:pPr>
        <w:pStyle w:val="Textindependent"/>
        <w:spacing w:before="6"/>
        <w:rPr>
          <w:sz w:val="19"/>
        </w:rPr>
      </w:pPr>
    </w:p>
    <w:tbl>
      <w:tblPr>
        <w:tblStyle w:val="TableNormal"/>
        <w:tblW w:w="0" w:type="auto"/>
        <w:tblInd w:w="6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B54562">
        <w:trPr>
          <w:trHeight w:val="264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18" w:line="240" w:lineRule="atLeast"/>
              <w:ind w:right="2073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21"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B54562">
        <w:trPr>
          <w:trHeight w:val="214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4562" w:rsidRDefault="00B54562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B54562" w:rsidRDefault="00B5456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B54562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54562" w:rsidRDefault="00B5456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54562">
        <w:trPr>
          <w:trHeight w:val="270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4562" w:rsidRDefault="00B5456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54562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54562" w:rsidRDefault="00B5456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54562">
        <w:trPr>
          <w:trHeight w:val="273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12" w:line="24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B54562" w:rsidRDefault="00B54562">
      <w:pPr>
        <w:pStyle w:val="Textindependent"/>
        <w:spacing w:before="2"/>
      </w:pPr>
    </w:p>
    <w:tbl>
      <w:tblPr>
        <w:tblStyle w:val="TableNormal"/>
        <w:tblW w:w="0" w:type="auto"/>
        <w:tblInd w:w="6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B54562">
        <w:trPr>
          <w:trHeight w:val="272"/>
        </w:trPr>
        <w:tc>
          <w:tcPr>
            <w:tcW w:w="4414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B54562" w:rsidRDefault="005B293B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54562" w:rsidRDefault="00B5456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54562">
        <w:trPr>
          <w:trHeight w:val="224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B54562" w:rsidRDefault="00B54562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4562" w:rsidRDefault="00B5456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54562" w:rsidRDefault="00B54562">
      <w:pPr>
        <w:pStyle w:val="Textindependent"/>
      </w:pPr>
    </w:p>
    <w:tbl>
      <w:tblPr>
        <w:tblStyle w:val="TableNormal"/>
        <w:tblW w:w="0" w:type="auto"/>
        <w:tblInd w:w="670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B54562">
        <w:trPr>
          <w:trHeight w:val="273"/>
        </w:trPr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54562" w:rsidRDefault="005B293B">
            <w:pPr>
              <w:pStyle w:val="TableParagraph"/>
              <w:tabs>
                <w:tab w:val="left" w:leader="dot" w:pos="685"/>
              </w:tabs>
              <w:spacing w:before="13" w:line="24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54562" w:rsidRDefault="00B5456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B54562" w:rsidRDefault="00B54562">
      <w:pPr>
        <w:pStyle w:val="Textindependent"/>
        <w:spacing w:before="11"/>
        <w:rPr>
          <w:sz w:val="10"/>
        </w:rPr>
      </w:pPr>
    </w:p>
    <w:p w:rsidR="00B54562" w:rsidRDefault="005B293B">
      <w:pPr>
        <w:pStyle w:val="Textindependent"/>
        <w:spacing w:before="100"/>
        <w:ind w:left="112" w:right="110"/>
        <w:jc w:val="both"/>
      </w:pPr>
      <w:r>
        <w:t>Igualment declara sota la seva responsabilitat que reuneix totes i cadascuna de les condicions exigides per contractar amb l’Administració i no està incorregut en cap prohibició de contractar legalment establerta.</w:t>
      </w:r>
    </w:p>
    <w:p w:rsidR="00B54562" w:rsidRDefault="00B54562">
      <w:pPr>
        <w:pStyle w:val="Textindependent"/>
        <w:rPr>
          <w:sz w:val="24"/>
        </w:rPr>
      </w:pPr>
    </w:p>
    <w:p w:rsidR="00B54562" w:rsidRDefault="005B293B">
      <w:pPr>
        <w:pStyle w:val="Textindependent"/>
        <w:spacing w:before="196"/>
        <w:ind w:left="112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B54562" w:rsidRDefault="00B54562">
      <w:pPr>
        <w:pStyle w:val="Textindependent"/>
      </w:pPr>
    </w:p>
    <w:p w:rsidR="00B54562" w:rsidRDefault="00B54562">
      <w:pPr>
        <w:pStyle w:val="Textindependent"/>
      </w:pPr>
    </w:p>
    <w:p w:rsidR="00B54562" w:rsidRDefault="00B54562">
      <w:pPr>
        <w:pStyle w:val="Textindependent"/>
      </w:pPr>
    </w:p>
    <w:p w:rsidR="00B54562" w:rsidRDefault="005B293B">
      <w:pPr>
        <w:pStyle w:val="Textindependent"/>
        <w:spacing w:before="9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106071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8.352074pt;width:144.050pt;height:.48004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B54562" w:rsidRDefault="005B293B">
      <w:pPr>
        <w:spacing w:before="54" w:line="247" w:lineRule="auto"/>
        <w:ind w:left="112" w:right="107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6</w:t>
      </w:r>
      <w:r>
        <w:rPr>
          <w:rFonts w:ascii="Arial" w:hAnsi="Arial"/>
          <w:spacing w:val="26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d'Obra Directa.</w:t>
      </w:r>
    </w:p>
    <w:p w:rsidR="00B54562" w:rsidRDefault="005B293B">
      <w:pPr>
        <w:spacing w:line="242" w:lineRule="auto"/>
        <w:ind w:left="112" w:right="107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>Costos</w:t>
      </w:r>
      <w:r>
        <w:rPr>
          <w:rFonts w:ascii="Times New Roman" w:hAnsi="Times New Roman"/>
          <w:b/>
          <w:i/>
          <w:spacing w:val="-1"/>
          <w:sz w:val="16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indirectes: </w:t>
      </w:r>
      <w:r>
        <w:rPr>
          <w:rFonts w:ascii="Times New Roman" w:hAnsi="Times New Roman"/>
          <w:i/>
          <w:sz w:val="16"/>
        </w:rPr>
        <w:t>aquells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que no poden ser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aplicats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directament a un producte, ni a un</w:t>
      </w:r>
      <w:r>
        <w:rPr>
          <w:rFonts w:ascii="Times New Roman" w:hAnsi="Times New Roman"/>
          <w:i/>
          <w:sz w:val="16"/>
        </w:rPr>
        <w:t xml:space="preserve"> centre de cost. Costos Indirectes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de Producció (CIP):</w:t>
      </w:r>
      <w:r>
        <w:rPr>
          <w:rFonts w:ascii="Times New Roman" w:hAnsi="Times New Roman"/>
          <w:i/>
          <w:spacing w:val="-2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 d’Obra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Indirecta, costos</w:t>
      </w:r>
      <w:r>
        <w:rPr>
          <w:rFonts w:ascii="Times New Roman" w:hAnsi="Times New Roman"/>
          <w:i/>
          <w:spacing w:val="-3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d’aprovisionament</w:t>
      </w:r>
      <w:r>
        <w:rPr>
          <w:rFonts w:ascii="Times New Roman" w:hAnsi="Times New Roman"/>
          <w:i/>
          <w:spacing w:val="-2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o</w:t>
      </w:r>
      <w:r>
        <w:rPr>
          <w:rFonts w:ascii="Times New Roman" w:hAnsi="Times New Roman"/>
          <w:i/>
          <w:spacing w:val="-2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producció. Costos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Indirectes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Generals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(CIG):</w:t>
      </w:r>
      <w:r>
        <w:rPr>
          <w:rFonts w:ascii="Times New Roman" w:hAnsi="Times New Roman"/>
          <w:i/>
          <w:spacing w:val="-2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els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no</w:t>
      </w:r>
      <w:r>
        <w:rPr>
          <w:rFonts w:ascii="Times New Roman" w:hAnsi="Times New Roman"/>
          <w:i/>
          <w:spacing w:val="-2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necessaris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per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fabricar, com</w:t>
      </w:r>
      <w:r>
        <w:rPr>
          <w:rFonts w:ascii="Times New Roman" w:hAnsi="Times New Roman"/>
          <w:i/>
          <w:spacing w:val="-4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ara</w:t>
      </w:r>
      <w:r>
        <w:rPr>
          <w:rFonts w:ascii="Times New Roman" w:hAnsi="Times New Roman"/>
          <w:i/>
          <w:spacing w:val="-2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comercials,</w:t>
      </w:r>
      <w:r>
        <w:rPr>
          <w:rFonts w:ascii="Times New Roman" w:hAnsi="Times New Roman"/>
          <w:i/>
          <w:spacing w:val="-3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pacing w:val="-2"/>
          <w:sz w:val="16"/>
        </w:rPr>
        <w:t>financers.</w:t>
      </w:r>
    </w:p>
    <w:p w:rsidR="00B54562" w:rsidRDefault="00B54562">
      <w:pPr>
        <w:pStyle w:val="Textindependent"/>
        <w:rPr>
          <w:rFonts w:ascii="Times New Roman"/>
          <w:i/>
        </w:rPr>
      </w:pPr>
      <w:bookmarkStart w:id="0" w:name="_GoBack"/>
      <w:bookmarkEnd w:id="0"/>
    </w:p>
    <w:sectPr w:rsidR="00B54562">
      <w:type w:val="continuous"/>
      <w:pgSz w:w="11910" w:h="16840"/>
      <w:pgMar w:top="720" w:right="740" w:bottom="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54562"/>
    <w:rsid w:val="005B293B"/>
    <w:rsid w:val="00B54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831" w:right="82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B293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B293B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831" w:right="82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B293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B293B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1931</Characters>
  <Application>Microsoft Office Word</Application>
  <DocSecurity>0</DocSecurity>
  <Lines>16</Lines>
  <Paragraphs>4</Paragraphs>
  <ScaleCrop>false</ScaleCrop>
  <Company>IMI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dcterms:created xsi:type="dcterms:W3CDTF">2023-07-28T12:02:00Z</dcterms:created>
  <dcterms:modified xsi:type="dcterms:W3CDTF">2023-07-28T12:20:00Z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2023-07-28T00:00:00Z</vt:filetime>
  </property>
  <property fmtid="{D5CDD505-2E9C-101B-9397-08002B2CF9AE}" pid="5" name="Producer">
    <vt:lpwstr>Microsoft® Word 2010; modified using iText® 5.4.1 ©2000-2012 1T3XT BVBA (AGPL-version)</vt:lpwstr>
  </property>
</Properties>
</file>