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726" w:rsidRDefault="00C200F2">
      <w:pPr>
        <w:pStyle w:val="Textindependent"/>
        <w:ind w:left="259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726" w:rsidRDefault="004D5726">
      <w:pPr>
        <w:pStyle w:val="Textindependent"/>
        <w:spacing w:before="9"/>
        <w:rPr>
          <w:i w:val="0"/>
          <w:sz w:val="6"/>
        </w:rPr>
      </w:pPr>
    </w:p>
    <w:p w:rsidR="004D5726" w:rsidRDefault="00C200F2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D5726" w:rsidRDefault="00C200F2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4"/>
        </w:rPr>
        <w:t xml:space="preserve"> </w:t>
      </w:r>
      <w:r>
        <w:rPr>
          <w:rFonts w:ascii="Arial"/>
          <w:spacing w:val="-2"/>
        </w:rPr>
        <w:t>Administratiu-Financer</w:t>
      </w:r>
    </w:p>
    <w:p w:rsidR="004D5726" w:rsidRDefault="004D5726">
      <w:pPr>
        <w:pStyle w:val="Textindependent"/>
        <w:spacing w:before="5"/>
        <w:rPr>
          <w:rFonts w:ascii="Arial"/>
          <w:sz w:val="28"/>
        </w:rPr>
      </w:pPr>
    </w:p>
    <w:p w:rsidR="004D5726" w:rsidRDefault="00C200F2">
      <w:pPr>
        <w:pStyle w:val="Ttol"/>
        <w:spacing w:before="101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5B</w:t>
      </w:r>
    </w:p>
    <w:p w:rsidR="004D5726" w:rsidRDefault="00C200F2">
      <w:pPr>
        <w:pStyle w:val="Ttol"/>
        <w:ind w:right="684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</w:p>
    <w:p w:rsidR="004D5726" w:rsidRDefault="00C200F2">
      <w:pPr>
        <w:tabs>
          <w:tab w:val="left" w:leader="dot" w:pos="9685"/>
        </w:tabs>
        <w:spacing w:before="245"/>
        <w:ind w:left="118" w:right="10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23000106 que té per objecte els Serveis per a la gestió dels actius de programari de l’Ajuntament de Barcelona, amb mesures de contractació pública sostenible, </w:t>
      </w:r>
      <w:r>
        <w:rPr>
          <w:sz w:val="20"/>
        </w:rPr>
        <w:t>en compliment de l’establert a la clàusula 8a d’</w:t>
      </w:r>
      <w:r>
        <w:rPr>
          <w:sz w:val="20"/>
        </w:rPr>
        <w:t>aquest plec s’incorpora el següent desglossament de costos directes i indirectes, precisant el benefici industrial i les despeses generals, i, imputant</w:t>
      </w:r>
      <w:r>
        <w:rPr>
          <w:spacing w:val="-7"/>
          <w:sz w:val="20"/>
        </w:rPr>
        <w:t xml:space="preserve"> </w:t>
      </w:r>
      <w:r>
        <w:rPr>
          <w:sz w:val="20"/>
        </w:rPr>
        <w:t>l’IVA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partida</w:t>
      </w:r>
      <w:r>
        <w:rPr>
          <w:spacing w:val="-7"/>
          <w:sz w:val="20"/>
        </w:rPr>
        <w:t xml:space="preserve"> </w:t>
      </w:r>
      <w:r>
        <w:rPr>
          <w:sz w:val="20"/>
        </w:rPr>
        <w:t>independent,</w:t>
      </w:r>
      <w:r>
        <w:rPr>
          <w:spacing w:val="-6"/>
          <w:sz w:val="20"/>
        </w:rPr>
        <w:t xml:space="preserve"> </w:t>
      </w:r>
      <w:r>
        <w:rPr>
          <w:sz w:val="20"/>
        </w:rPr>
        <w:t>aplicant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conveni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4D5726" w:rsidRDefault="00C200F2">
      <w:pPr>
        <w:spacing w:line="243" w:lineRule="exact"/>
        <w:ind w:left="118"/>
        <w:jc w:val="both"/>
        <w:rPr>
          <w:sz w:val="20"/>
        </w:rPr>
      </w:pP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d’acord</w:t>
      </w:r>
      <w:r>
        <w:rPr>
          <w:spacing w:val="-8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>
        <w:rPr>
          <w:sz w:val="20"/>
        </w:rPr>
        <w:t>l’oferta</w:t>
      </w:r>
      <w:r>
        <w:rPr>
          <w:spacing w:val="-6"/>
          <w:sz w:val="20"/>
        </w:rPr>
        <w:t xml:space="preserve"> </w:t>
      </w:r>
      <w:r>
        <w:rPr>
          <w:sz w:val="20"/>
        </w:rPr>
        <w:t>econòmica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4D5726" w:rsidRDefault="004D5726">
      <w:pPr>
        <w:rPr>
          <w:sz w:val="20"/>
        </w:rPr>
      </w:pPr>
    </w:p>
    <w:p w:rsidR="004D5726" w:rsidRDefault="004D5726">
      <w:pPr>
        <w:spacing w:before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4D5726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0" w:line="243" w:lineRule="exact"/>
              <w:rPr>
                <w:i/>
                <w:sz w:val="10"/>
              </w:rPr>
            </w:pPr>
            <w:r>
              <w:rPr>
                <w:sz w:val="20"/>
              </w:rPr>
              <w:t>Cost</w:t>
            </w:r>
            <w:r>
              <w:rPr>
                <w:sz w:val="20"/>
              </w:rPr>
              <w:t>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3</w:t>
              </w:r>
            </w:hyperlink>
          </w:p>
          <w:p w:rsidR="004D5726" w:rsidRDefault="00C200F2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5726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4D5726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D5726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55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4D5726" w:rsidRDefault="00C200F2">
            <w:pPr>
              <w:pStyle w:val="TableParagraph"/>
              <w:tabs>
                <w:tab w:val="left" w:pos="1943"/>
                <w:tab w:val="left" w:pos="3397"/>
              </w:tabs>
              <w:spacing w:line="244" w:lineRule="exac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tabs>
                <w:tab w:val="left" w:leader="dot" w:pos="610"/>
              </w:tabs>
              <w:spacing w:before="12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5726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4D5726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4D5726" w:rsidRDefault="004D5726">
      <w:pPr>
        <w:spacing w:before="6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4D5726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5726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4D5726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D5726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72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4D5726" w:rsidRDefault="004D5726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4D5726">
        <w:trPr>
          <w:trHeight w:val="272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4D5726" w:rsidRDefault="00C200F2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5726">
        <w:trPr>
          <w:trHeight w:val="22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4D5726" w:rsidRDefault="004D5726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4D5726" w:rsidRDefault="004D5726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4D5726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C200F2">
            <w:pPr>
              <w:pStyle w:val="TableParagraph"/>
              <w:tabs>
                <w:tab w:val="left" w:leader="dot" w:pos="684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D5726" w:rsidRDefault="004D572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4D5726" w:rsidRDefault="004D5726">
      <w:pPr>
        <w:spacing w:before="11"/>
        <w:rPr>
          <w:sz w:val="10"/>
        </w:rPr>
      </w:pPr>
    </w:p>
    <w:p w:rsidR="004D5726" w:rsidRDefault="00C200F2">
      <w:pPr>
        <w:spacing w:before="99"/>
        <w:ind w:left="118" w:right="107" w:hanging="1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 està incorregut en cap prohibició 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4D5726" w:rsidRDefault="004D5726">
      <w:pPr>
        <w:rPr>
          <w:sz w:val="24"/>
        </w:rPr>
      </w:pPr>
    </w:p>
    <w:p w:rsidR="004D5726" w:rsidRDefault="004D5726">
      <w:pPr>
        <w:rPr>
          <w:sz w:val="24"/>
        </w:rPr>
      </w:pPr>
    </w:p>
    <w:p w:rsidR="004D5726" w:rsidRDefault="00C200F2">
      <w:pPr>
        <w:spacing w:before="147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4D5726" w:rsidRDefault="004D5726">
      <w:pPr>
        <w:rPr>
          <w:sz w:val="20"/>
        </w:rPr>
      </w:pPr>
    </w:p>
    <w:p w:rsidR="004D5726" w:rsidRDefault="004D5726">
      <w:pPr>
        <w:rPr>
          <w:sz w:val="20"/>
        </w:rPr>
      </w:pPr>
    </w:p>
    <w:p w:rsidR="004D5726" w:rsidRDefault="004D5726">
      <w:pPr>
        <w:rPr>
          <w:sz w:val="20"/>
        </w:rPr>
      </w:pPr>
    </w:p>
    <w:p w:rsidR="004D5726" w:rsidRDefault="00C200F2">
      <w:pPr>
        <w:spacing w:before="2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101627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002129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D5726" w:rsidRDefault="00C200F2">
      <w:pPr>
        <w:pStyle w:val="Textindependent"/>
        <w:spacing w:before="54" w:line="247" w:lineRule="auto"/>
        <w:ind w:left="118" w:right="108"/>
        <w:jc w:val="both"/>
      </w:pPr>
      <w:bookmarkStart w:id="0" w:name="_bookmark0"/>
      <w:bookmarkEnd w:id="0"/>
      <w:r>
        <w:rPr>
          <w:rFonts w:ascii="Arial" w:hAnsi="Arial"/>
          <w:i w:val="0"/>
          <w:position w:val="10"/>
          <w:sz w:val="13"/>
        </w:rPr>
        <w:t>3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4D5726" w:rsidRDefault="00C200F2">
      <w:pPr>
        <w:pStyle w:val="Textindependent"/>
        <w:ind w:left="118" w:right="108" w:hanging="1"/>
        <w:jc w:val="both"/>
      </w:pPr>
      <w:r>
        <w:rPr>
          <w:b/>
        </w:rPr>
        <w:t xml:space="preserve">Costos indirectes: </w:t>
      </w:r>
      <w:r>
        <w:t>aquells que no poden ser aplicats directament a un producte, ni a u</w:t>
      </w:r>
      <w:r>
        <w:t>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1" w:name="_GoBack"/>
      <w:bookmarkEnd w:id="1"/>
    </w:p>
    <w:sectPr w:rsidR="004D572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D5726"/>
    <w:rsid w:val="004D5726"/>
    <w:rsid w:val="00C2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200F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00F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200F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00F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1781</Characters>
  <Application>Microsoft Office Word</Application>
  <DocSecurity>0</DocSecurity>
  <Lines>14</Lines>
  <Paragraphs>4</Paragraphs>
  <ScaleCrop>false</ScaleCrop>
  <Company>IMI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2023-10-05T14:34:00Z</dcterms:created>
  <dcterms:modified xsi:type="dcterms:W3CDTF">2023-10-05T14:37:00Z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