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B7D" w:rsidRDefault="00E67348">
      <w:pPr>
        <w:pStyle w:val="Textindependent"/>
        <w:ind w:left="41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4067" cy="30118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067" cy="30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7B7D" w:rsidRDefault="00E67348">
      <w:pPr>
        <w:spacing w:before="93"/>
        <w:ind w:left="425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FC7B7D" w:rsidRDefault="00E67348">
      <w:pPr>
        <w:spacing w:before="3"/>
        <w:ind w:left="425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FC7B7D" w:rsidRDefault="00FC7B7D">
      <w:pPr>
        <w:pStyle w:val="Textindependent"/>
        <w:spacing w:before="186"/>
        <w:rPr>
          <w:rFonts w:ascii="Arial"/>
          <w:i/>
          <w:sz w:val="24"/>
        </w:rPr>
      </w:pPr>
    </w:p>
    <w:p w:rsidR="00FC7B7D" w:rsidRDefault="00E67348">
      <w:pPr>
        <w:pStyle w:val="Ttol"/>
        <w:ind w:left="2"/>
      </w:pPr>
      <w:r>
        <w:t>ANNEX</w:t>
      </w:r>
      <w:r>
        <w:rPr>
          <w:spacing w:val="-3"/>
        </w:rPr>
        <w:t xml:space="preserve"> </w:t>
      </w:r>
      <w:r>
        <w:rPr>
          <w:spacing w:val="-5"/>
        </w:rPr>
        <w:t>3B</w:t>
      </w:r>
    </w:p>
    <w:p w:rsidR="00FC7B7D" w:rsidRDefault="00E67348">
      <w:pPr>
        <w:pStyle w:val="Ttol"/>
        <w:spacing w:before="243"/>
      </w:pPr>
      <w:r>
        <w:t>DOCUMENT</w:t>
      </w:r>
      <w:r>
        <w:rPr>
          <w:spacing w:val="-5"/>
        </w:rPr>
        <w:t xml:space="preserve"> </w:t>
      </w:r>
      <w:r>
        <w:t>DESGLOSSAMENT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COSTOS</w:t>
      </w:r>
      <w:r>
        <w:rPr>
          <w:spacing w:val="-3"/>
        </w:rPr>
        <w:t xml:space="preserve"> </w:t>
      </w:r>
      <w:r>
        <w:t>DIRECTES I</w:t>
      </w:r>
      <w:r>
        <w:rPr>
          <w:spacing w:val="-1"/>
        </w:rPr>
        <w:t xml:space="preserve"> </w:t>
      </w:r>
      <w:r>
        <w:rPr>
          <w:spacing w:val="-2"/>
        </w:rPr>
        <w:t>INDIRECTES</w:t>
      </w:r>
    </w:p>
    <w:p w:rsidR="00FC7B7D" w:rsidRDefault="00E67348">
      <w:pPr>
        <w:pStyle w:val="Textindependent"/>
        <w:spacing w:before="246"/>
        <w:ind w:left="178" w:right="189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</w:t>
      </w:r>
      <w:r>
        <w:rPr>
          <w:i/>
        </w:rPr>
        <w:t>número</w:t>
      </w:r>
      <w:r>
        <w:rPr>
          <w:i/>
          <w:spacing w:val="-3"/>
        </w:rPr>
        <w:t xml:space="preserve"> </w:t>
      </w:r>
      <w:r>
        <w:rPr>
          <w:i/>
        </w:rPr>
        <w:t>d’expedient 23000165</w:t>
      </w:r>
      <w:r>
        <w:rPr>
          <w:i/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té</w:t>
      </w:r>
      <w:r>
        <w:rPr>
          <w:spacing w:val="-3"/>
        </w:rPr>
        <w:t xml:space="preserve"> </w:t>
      </w:r>
      <w:r>
        <w:t>per objecte</w:t>
      </w:r>
      <w:r>
        <w:rPr>
          <w:spacing w:val="-2"/>
        </w:rPr>
        <w:t xml:space="preserve"> </w:t>
      </w:r>
      <w:r>
        <w:t>l’Oficina</w:t>
      </w:r>
      <w:r>
        <w:rPr>
          <w:spacing w:val="-2"/>
        </w:rPr>
        <w:t xml:space="preserve"> </w:t>
      </w:r>
      <w:r>
        <w:t>tècnica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doni suport</w:t>
      </w:r>
      <w:r>
        <w:rPr>
          <w:spacing w:val="-1"/>
        </w:rPr>
        <w:t xml:space="preserve"> </w:t>
      </w:r>
      <w:r>
        <w:t>especialitzat en desplegament d’infraestructures</w:t>
      </w:r>
      <w:r>
        <w:rPr>
          <w:spacing w:val="-1"/>
        </w:rPr>
        <w:t xml:space="preserve"> </w:t>
      </w:r>
      <w:r>
        <w:t>i xarxes</w:t>
      </w:r>
      <w:r>
        <w:rPr>
          <w:spacing w:val="-1"/>
        </w:rPr>
        <w:t xml:space="preserve"> </w:t>
      </w:r>
      <w:r>
        <w:t>de telecomunicacions</w:t>
      </w:r>
      <w:r>
        <w:rPr>
          <w:spacing w:val="-1"/>
        </w:rPr>
        <w:t xml:space="preserve"> </w:t>
      </w:r>
      <w:r>
        <w:t>municipals,</w:t>
      </w:r>
      <w:r>
        <w:rPr>
          <w:spacing w:val="-1"/>
        </w:rPr>
        <w:t xml:space="preserve"> </w:t>
      </w:r>
      <w:r>
        <w:t>amb mesures</w:t>
      </w:r>
      <w:r>
        <w:rPr>
          <w:spacing w:val="-1"/>
        </w:rPr>
        <w:t xml:space="preserve"> </w:t>
      </w:r>
      <w:r>
        <w:t>de contractació pública sostenible</w:t>
      </w:r>
      <w:r>
        <w:rPr>
          <w:i/>
        </w:rPr>
        <w:t xml:space="preserve">, </w:t>
      </w:r>
      <w:r>
        <w:t>en comp</w:t>
      </w:r>
      <w:r>
        <w:t>liment de l’establert a la clàusula 8a d’aquest plec s’incorpora el següent desglossament de costos directes i indirectes, precisant el benefici industrial i les despeses generals, i, imputant l’IVA amb partida independent, aplicant el conveni</w:t>
      </w:r>
      <w:r>
        <w:rPr>
          <w:spacing w:val="40"/>
        </w:rPr>
        <w:t xml:space="preserve">  </w:t>
      </w:r>
      <w:r>
        <w:t>...........</w:t>
      </w:r>
      <w:r>
        <w:t>.................................................................,</w:t>
      </w:r>
      <w:r>
        <w:rPr>
          <w:spacing w:val="40"/>
        </w:rPr>
        <w:t xml:space="preserve">  </w:t>
      </w:r>
      <w:r>
        <w:t>i</w:t>
      </w:r>
      <w:r>
        <w:rPr>
          <w:spacing w:val="40"/>
        </w:rPr>
        <w:t xml:space="preserve">  </w:t>
      </w:r>
      <w:r>
        <w:t>d’acord</w:t>
      </w:r>
      <w:r>
        <w:rPr>
          <w:spacing w:val="40"/>
        </w:rPr>
        <w:t xml:space="preserve">  </w:t>
      </w:r>
      <w:r>
        <w:t>amb</w:t>
      </w:r>
      <w:r>
        <w:rPr>
          <w:spacing w:val="40"/>
        </w:rPr>
        <w:t xml:space="preserve">  </w:t>
      </w:r>
      <w:r>
        <w:t>l’oferta</w:t>
      </w:r>
    </w:p>
    <w:p w:rsidR="00FC7B7D" w:rsidRDefault="00E67348">
      <w:pPr>
        <w:pStyle w:val="Textindependent"/>
        <w:spacing w:before="1"/>
        <w:ind w:left="178"/>
        <w:jc w:val="both"/>
      </w:pPr>
      <w:r>
        <w:t>econòmica</w:t>
      </w:r>
      <w:r>
        <w:rPr>
          <w:spacing w:val="-13"/>
        </w:rPr>
        <w:t xml:space="preserve"> </w:t>
      </w:r>
      <w:r>
        <w:rPr>
          <w:spacing w:val="-2"/>
        </w:rPr>
        <w:t>proposada.”</w:t>
      </w:r>
    </w:p>
    <w:p w:rsidR="00FC7B7D" w:rsidRDefault="00FC7B7D">
      <w:pPr>
        <w:pStyle w:val="Textindependent"/>
        <w:spacing w:before="240"/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2"/>
        <w:gridCol w:w="3996"/>
      </w:tblGrid>
      <w:tr w:rsidR="00FC7B7D">
        <w:trPr>
          <w:trHeight w:val="388"/>
        </w:trPr>
        <w:tc>
          <w:tcPr>
            <w:tcW w:w="5782" w:type="dxa"/>
          </w:tcPr>
          <w:p w:rsidR="00FC7B7D" w:rsidRDefault="00E67348">
            <w:pPr>
              <w:pStyle w:val="TableParagraph"/>
              <w:spacing w:before="74"/>
              <w:rPr>
                <w:b/>
                <w:i/>
                <w:sz w:val="20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directes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(especificar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concepte)</w:t>
            </w:r>
            <w:r>
              <w:rPr>
                <w:b/>
                <w:spacing w:val="-17"/>
                <w:sz w:val="20"/>
              </w:rPr>
              <w:t xml:space="preserve"> </w:t>
            </w:r>
            <w:hyperlink w:anchor="_bookmark0" w:history="1">
              <w:r>
                <w:rPr>
                  <w:b/>
                  <w:i/>
                  <w:spacing w:val="-10"/>
                  <w:sz w:val="20"/>
                  <w:vertAlign w:val="superscript"/>
                </w:rPr>
                <w:t>2</w:t>
              </w:r>
            </w:hyperlink>
          </w:p>
        </w:tc>
        <w:tc>
          <w:tcPr>
            <w:tcW w:w="3996" w:type="dxa"/>
          </w:tcPr>
          <w:p w:rsidR="00FC7B7D" w:rsidRDefault="00E67348">
            <w:pPr>
              <w:pStyle w:val="TableParagraph"/>
              <w:spacing w:before="74"/>
              <w:ind w:left="0" w:right="6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FC7B7D">
        <w:trPr>
          <w:trHeight w:val="385"/>
        </w:trPr>
        <w:tc>
          <w:tcPr>
            <w:tcW w:w="5782" w:type="dxa"/>
            <w:vMerge w:val="restart"/>
          </w:tcPr>
          <w:p w:rsidR="00FC7B7D" w:rsidRDefault="00E67348">
            <w:pPr>
              <w:pStyle w:val="TableParagraph"/>
              <w:spacing w:before="2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FC7B7D" w:rsidRDefault="00E67348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(desglossar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persones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treballadores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categories </w:t>
            </w:r>
            <w:r>
              <w:rPr>
                <w:spacing w:val="-2"/>
                <w:sz w:val="20"/>
              </w:rPr>
              <w:t>professionals)</w:t>
            </w:r>
            <w:hyperlink w:anchor="_bookmark1" w:history="1">
              <w:r>
                <w:rPr>
                  <w:spacing w:val="-2"/>
                  <w:sz w:val="20"/>
                  <w:vertAlign w:val="superscript"/>
                </w:rPr>
                <w:t>3</w:t>
              </w:r>
            </w:hyperlink>
          </w:p>
        </w:tc>
        <w:tc>
          <w:tcPr>
            <w:tcW w:w="3996" w:type="dxa"/>
          </w:tcPr>
          <w:p w:rsidR="00FC7B7D" w:rsidRDefault="00FC7B7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C7B7D">
        <w:trPr>
          <w:trHeight w:val="388"/>
        </w:trPr>
        <w:tc>
          <w:tcPr>
            <w:tcW w:w="5782" w:type="dxa"/>
            <w:vMerge/>
            <w:tcBorders>
              <w:top w:val="nil"/>
            </w:tcBorders>
          </w:tcPr>
          <w:p w:rsidR="00FC7B7D" w:rsidRDefault="00FC7B7D">
            <w:pPr>
              <w:rPr>
                <w:sz w:val="2"/>
                <w:szCs w:val="2"/>
              </w:rPr>
            </w:pPr>
          </w:p>
        </w:tc>
        <w:tc>
          <w:tcPr>
            <w:tcW w:w="3996" w:type="dxa"/>
          </w:tcPr>
          <w:p w:rsidR="00FC7B7D" w:rsidRDefault="00FC7B7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C7B7D">
        <w:trPr>
          <w:trHeight w:val="386"/>
        </w:trPr>
        <w:tc>
          <w:tcPr>
            <w:tcW w:w="5782" w:type="dxa"/>
          </w:tcPr>
          <w:p w:rsidR="00FC7B7D" w:rsidRDefault="00E6734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categoria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“N”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conveni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referència</w:t>
            </w:r>
          </w:p>
        </w:tc>
        <w:tc>
          <w:tcPr>
            <w:tcW w:w="3996" w:type="dxa"/>
          </w:tcPr>
          <w:p w:rsidR="00FC7B7D" w:rsidRDefault="00E67348">
            <w:pPr>
              <w:pStyle w:val="TableParagraph"/>
              <w:ind w:left="0" w:right="63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FC7B7D">
        <w:trPr>
          <w:trHeight w:val="386"/>
        </w:trPr>
        <w:tc>
          <w:tcPr>
            <w:tcW w:w="5782" w:type="dxa"/>
          </w:tcPr>
          <w:p w:rsidR="00FC7B7D" w:rsidRDefault="00E6734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categoria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“N”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conveni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referència</w:t>
            </w:r>
          </w:p>
        </w:tc>
        <w:tc>
          <w:tcPr>
            <w:tcW w:w="3996" w:type="dxa"/>
          </w:tcPr>
          <w:p w:rsidR="00FC7B7D" w:rsidRDefault="00E67348">
            <w:pPr>
              <w:pStyle w:val="TableParagraph"/>
              <w:ind w:left="0" w:right="63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FC7B7D">
        <w:trPr>
          <w:trHeight w:val="388"/>
        </w:trPr>
        <w:tc>
          <w:tcPr>
            <w:tcW w:w="5782" w:type="dxa"/>
          </w:tcPr>
          <w:p w:rsidR="00FC7B7D" w:rsidRDefault="00E67348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5"/>
                <w:sz w:val="20"/>
              </w:rPr>
              <w:t xml:space="preserve"> ...</w:t>
            </w:r>
          </w:p>
        </w:tc>
        <w:tc>
          <w:tcPr>
            <w:tcW w:w="3996" w:type="dxa"/>
          </w:tcPr>
          <w:p w:rsidR="00FC7B7D" w:rsidRDefault="00E67348">
            <w:pPr>
              <w:pStyle w:val="TableParagraph"/>
              <w:spacing w:before="74"/>
              <w:ind w:left="0" w:right="63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FC7B7D">
        <w:trPr>
          <w:trHeight w:val="386"/>
        </w:trPr>
        <w:tc>
          <w:tcPr>
            <w:tcW w:w="5782" w:type="dxa"/>
          </w:tcPr>
          <w:p w:rsidR="00FC7B7D" w:rsidRDefault="00E67348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Afegir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tantes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línies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com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perfils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s’incloguin</w:t>
            </w:r>
          </w:p>
        </w:tc>
        <w:tc>
          <w:tcPr>
            <w:tcW w:w="3996" w:type="dxa"/>
          </w:tcPr>
          <w:p w:rsidR="00FC7B7D" w:rsidRDefault="00FC7B7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C7B7D">
        <w:trPr>
          <w:trHeight w:val="388"/>
        </w:trPr>
        <w:tc>
          <w:tcPr>
            <w:tcW w:w="5782" w:type="dxa"/>
          </w:tcPr>
          <w:p w:rsidR="00FC7B7D" w:rsidRDefault="00E67348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6" w:type="dxa"/>
          </w:tcPr>
          <w:p w:rsidR="00FC7B7D" w:rsidRDefault="00E67348">
            <w:pPr>
              <w:pStyle w:val="TableParagraph"/>
              <w:ind w:left="0" w:right="63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FC7B7D">
        <w:trPr>
          <w:trHeight w:val="386"/>
        </w:trPr>
        <w:tc>
          <w:tcPr>
            <w:tcW w:w="5782" w:type="dxa"/>
          </w:tcPr>
          <w:p w:rsidR="00FC7B7D" w:rsidRDefault="00E67348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6" w:type="dxa"/>
          </w:tcPr>
          <w:p w:rsidR="00FC7B7D" w:rsidRDefault="00E67348">
            <w:pPr>
              <w:pStyle w:val="TableParagraph"/>
              <w:ind w:left="0" w:right="63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FC7B7D">
        <w:trPr>
          <w:trHeight w:val="388"/>
        </w:trPr>
        <w:tc>
          <w:tcPr>
            <w:tcW w:w="5782" w:type="dxa"/>
          </w:tcPr>
          <w:p w:rsidR="00FC7B7D" w:rsidRDefault="00E67348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3996" w:type="dxa"/>
          </w:tcPr>
          <w:p w:rsidR="00FC7B7D" w:rsidRDefault="00E67348">
            <w:pPr>
              <w:pStyle w:val="TableParagraph"/>
              <w:ind w:left="0" w:right="65"/>
              <w:jc w:val="right"/>
              <w:rPr>
                <w:sz w:val="20"/>
              </w:rPr>
            </w:pPr>
            <w:r>
              <w:rPr>
                <w:sz w:val="20"/>
              </w:rPr>
              <w:t>(Suma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directes)</w:t>
            </w:r>
          </w:p>
        </w:tc>
      </w:tr>
      <w:tr w:rsidR="00FC7B7D">
        <w:trPr>
          <w:trHeight w:val="386"/>
        </w:trPr>
        <w:tc>
          <w:tcPr>
            <w:tcW w:w="5782" w:type="dxa"/>
          </w:tcPr>
          <w:p w:rsidR="00FC7B7D" w:rsidRDefault="00E67348">
            <w:pPr>
              <w:pStyle w:val="TableParagraph"/>
              <w:rPr>
                <w:i/>
                <w:sz w:val="20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indirectes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(especificar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concepte)</w:t>
            </w:r>
            <w:hyperlink w:anchor="_bookmark2" w:history="1">
              <w:r>
                <w:rPr>
                  <w:i/>
                  <w:spacing w:val="-2"/>
                  <w:sz w:val="20"/>
                  <w:vertAlign w:val="superscript"/>
                </w:rPr>
                <w:t>4</w:t>
              </w:r>
            </w:hyperlink>
          </w:p>
        </w:tc>
        <w:tc>
          <w:tcPr>
            <w:tcW w:w="3996" w:type="dxa"/>
          </w:tcPr>
          <w:p w:rsidR="00FC7B7D" w:rsidRDefault="00E67348">
            <w:pPr>
              <w:pStyle w:val="TableParagraph"/>
              <w:ind w:left="0" w:right="6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FC7B7D">
        <w:trPr>
          <w:trHeight w:val="386"/>
        </w:trPr>
        <w:tc>
          <w:tcPr>
            <w:tcW w:w="5782" w:type="dxa"/>
          </w:tcPr>
          <w:p w:rsidR="00FC7B7D" w:rsidRDefault="00E67348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6" w:type="dxa"/>
          </w:tcPr>
          <w:p w:rsidR="00FC7B7D" w:rsidRDefault="00FC7B7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C7B7D">
        <w:trPr>
          <w:trHeight w:val="388"/>
        </w:trPr>
        <w:tc>
          <w:tcPr>
            <w:tcW w:w="5782" w:type="dxa"/>
          </w:tcPr>
          <w:p w:rsidR="00FC7B7D" w:rsidRDefault="00E67348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3996" w:type="dxa"/>
          </w:tcPr>
          <w:p w:rsidR="00FC7B7D" w:rsidRDefault="00FC7B7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C7B7D">
        <w:trPr>
          <w:trHeight w:val="385"/>
        </w:trPr>
        <w:tc>
          <w:tcPr>
            <w:tcW w:w="5782" w:type="dxa"/>
          </w:tcPr>
          <w:p w:rsidR="00FC7B7D" w:rsidRDefault="00E6734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3996" w:type="dxa"/>
          </w:tcPr>
          <w:p w:rsidR="00FC7B7D" w:rsidRDefault="00FC7B7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C7B7D">
        <w:trPr>
          <w:trHeight w:val="621"/>
        </w:trPr>
        <w:tc>
          <w:tcPr>
            <w:tcW w:w="5782" w:type="dxa"/>
          </w:tcPr>
          <w:p w:rsidR="00FC7B7D" w:rsidRDefault="00E67348">
            <w:pPr>
              <w:pStyle w:val="TableParagraph"/>
              <w:spacing w:before="19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3996" w:type="dxa"/>
          </w:tcPr>
          <w:p w:rsidR="00FC7B7D" w:rsidRDefault="00E67348">
            <w:pPr>
              <w:pStyle w:val="TableParagraph"/>
              <w:spacing w:before="67"/>
              <w:ind w:left="246"/>
              <w:rPr>
                <w:sz w:val="20"/>
              </w:rPr>
            </w:pPr>
            <w:r>
              <w:rPr>
                <w:sz w:val="20"/>
              </w:rPr>
              <w:t>(Suma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indirectes)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(benefici</w:t>
            </w:r>
          </w:p>
          <w:p w:rsidR="00FC7B7D" w:rsidRDefault="00E67348">
            <w:pPr>
              <w:pStyle w:val="TableParagraph"/>
              <w:spacing w:before="2"/>
              <w:ind w:left="1828"/>
              <w:rPr>
                <w:sz w:val="20"/>
              </w:rPr>
            </w:pPr>
            <w:r>
              <w:rPr>
                <w:sz w:val="20"/>
              </w:rPr>
              <w:t>industrial)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</w:tr>
      <w:tr w:rsidR="00FC7B7D">
        <w:trPr>
          <w:trHeight w:val="510"/>
        </w:trPr>
        <w:tc>
          <w:tcPr>
            <w:tcW w:w="5782" w:type="dxa"/>
          </w:tcPr>
          <w:p w:rsidR="00FC7B7D" w:rsidRDefault="00E67348">
            <w:pPr>
              <w:pStyle w:val="TableParagraph"/>
              <w:spacing w:before="6" w:line="242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COSTOS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(directes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+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indirectes)+ (benefici industrial):</w:t>
            </w:r>
          </w:p>
        </w:tc>
        <w:tc>
          <w:tcPr>
            <w:tcW w:w="3996" w:type="dxa"/>
          </w:tcPr>
          <w:p w:rsidR="00FC7B7D" w:rsidRDefault="00E67348">
            <w:pPr>
              <w:pStyle w:val="TableParagraph"/>
              <w:spacing w:before="134"/>
              <w:ind w:left="0" w:right="6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...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FC7B7D">
        <w:trPr>
          <w:trHeight w:val="386"/>
        </w:trPr>
        <w:tc>
          <w:tcPr>
            <w:tcW w:w="5782" w:type="dxa"/>
          </w:tcPr>
          <w:p w:rsidR="00FC7B7D" w:rsidRDefault="00E67348">
            <w:pPr>
              <w:pStyle w:val="TableParagraph"/>
              <w:tabs>
                <w:tab w:val="left" w:leader="dot" w:pos="429"/>
              </w:tabs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.</w:t>
            </w:r>
            <w:r>
              <w:rPr>
                <w:b/>
                <w:sz w:val="20"/>
              </w:rPr>
              <w:tab/>
              <w:t>%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IVA</w:t>
            </w:r>
          </w:p>
        </w:tc>
        <w:tc>
          <w:tcPr>
            <w:tcW w:w="3996" w:type="dxa"/>
          </w:tcPr>
          <w:p w:rsidR="00FC7B7D" w:rsidRDefault="00E67348">
            <w:pPr>
              <w:pStyle w:val="TableParagraph"/>
              <w:ind w:left="0" w:right="6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...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</w:tbl>
    <w:p w:rsidR="00FC7B7D" w:rsidRDefault="00FC7B7D">
      <w:pPr>
        <w:pStyle w:val="Textindependent"/>
      </w:pPr>
    </w:p>
    <w:p w:rsidR="00FC7B7D" w:rsidRDefault="00FC7B7D">
      <w:pPr>
        <w:pStyle w:val="Textindependent"/>
      </w:pPr>
    </w:p>
    <w:p w:rsidR="00FC7B7D" w:rsidRDefault="00FC7B7D">
      <w:pPr>
        <w:pStyle w:val="Textindependent"/>
      </w:pPr>
    </w:p>
    <w:p w:rsidR="00FC7B7D" w:rsidRDefault="00FC7B7D">
      <w:pPr>
        <w:pStyle w:val="Textindependent"/>
      </w:pPr>
    </w:p>
    <w:p w:rsidR="00FC7B7D" w:rsidRDefault="00FC7B7D">
      <w:pPr>
        <w:pStyle w:val="Textindependent"/>
        <w:spacing w:before="7"/>
      </w:pPr>
    </w:p>
    <w:p w:rsidR="00FC7B7D" w:rsidRDefault="00E67348">
      <w:pPr>
        <w:pStyle w:val="Textindependent"/>
        <w:ind w:left="17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FC7B7D" w:rsidRDefault="00E67348">
      <w:pPr>
        <w:pStyle w:val="Textindependent"/>
        <w:spacing w:before="1"/>
        <w:rPr>
          <w:sz w:val="15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131826</wp:posOffset>
                </wp:positionV>
                <wp:extent cx="182880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8800" y="6096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10.380078pt;width:144pt;height:.4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FC7B7D" w:rsidRDefault="00E67348">
      <w:pPr>
        <w:spacing w:before="85"/>
        <w:ind w:left="178" w:right="188" w:hanging="1"/>
        <w:jc w:val="both"/>
        <w:rPr>
          <w:rFonts w:ascii="Times New Roman" w:hAnsi="Times New Roman"/>
          <w:i/>
          <w:sz w:val="15"/>
        </w:rPr>
      </w:pPr>
      <w:bookmarkStart w:id="0" w:name="_bookmark0"/>
      <w:bookmarkEnd w:id="0"/>
      <w:r>
        <w:rPr>
          <w:rFonts w:ascii="Arial" w:hAnsi="Arial"/>
          <w:sz w:val="15"/>
          <w:vertAlign w:val="superscript"/>
        </w:rPr>
        <w:t>2</w:t>
      </w:r>
      <w:r>
        <w:rPr>
          <w:rFonts w:ascii="Arial" w:hAnsi="Arial"/>
          <w:spacing w:val="-1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Costos directes:</w:t>
      </w:r>
      <w:r>
        <w:rPr>
          <w:rFonts w:ascii="Times New Roman" w:hAnsi="Times New Roman"/>
          <w:b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aquells que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s'associen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amb el producte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d'una forma molt clara,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sense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necessitat de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cap tipus de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repartiment.</w:t>
      </w:r>
      <w:r>
        <w:rPr>
          <w:rFonts w:ascii="Times New Roman" w:hAnsi="Times New Roman"/>
          <w:i/>
          <w:spacing w:val="3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Matèries Primeres,</w:t>
      </w:r>
      <w:r>
        <w:rPr>
          <w:rFonts w:ascii="Times New Roman" w:hAnsi="Times New Roman"/>
          <w:i/>
          <w:spacing w:val="3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Mà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Directa.</w:t>
      </w:r>
    </w:p>
    <w:p w:rsidR="00FC7B7D" w:rsidRDefault="00E67348">
      <w:pPr>
        <w:spacing w:line="172" w:lineRule="exact"/>
        <w:ind w:left="178"/>
        <w:jc w:val="both"/>
        <w:rPr>
          <w:rFonts w:ascii="Times New Roman" w:hAnsi="Times New Roman"/>
          <w:i/>
          <w:sz w:val="15"/>
        </w:rPr>
      </w:pPr>
      <w:bookmarkStart w:id="1" w:name="_bookmark1"/>
      <w:bookmarkEnd w:id="1"/>
      <w:r>
        <w:rPr>
          <w:rFonts w:ascii="Times New Roman" w:hAnsi="Times New Roman"/>
          <w:i/>
          <w:sz w:val="15"/>
        </w:rPr>
        <w:t>3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:rsidR="00FC7B7D" w:rsidRDefault="00E67348">
      <w:pPr>
        <w:spacing w:before="1" w:line="237" w:lineRule="auto"/>
        <w:ind w:left="178" w:right="189"/>
        <w:jc w:val="both"/>
        <w:rPr>
          <w:rFonts w:ascii="Times New Roman" w:hAnsi="Times New Roman"/>
          <w:i/>
          <w:sz w:val="15"/>
        </w:rPr>
      </w:pPr>
      <w:bookmarkStart w:id="2" w:name="_bookmark2"/>
      <w:bookmarkEnd w:id="2"/>
      <w:r>
        <w:rPr>
          <w:rFonts w:ascii="Arial" w:hAnsi="Arial"/>
          <w:sz w:val="15"/>
          <w:vertAlign w:val="superscript"/>
        </w:rPr>
        <w:t>4</w:t>
      </w:r>
      <w:r>
        <w:rPr>
          <w:rFonts w:ascii="Arial" w:hAnsi="Arial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indirectes: </w:t>
      </w:r>
      <w:r>
        <w:rPr>
          <w:rFonts w:ascii="Times New Roman" w:hAnsi="Times New Roman"/>
          <w:i/>
          <w:sz w:val="15"/>
        </w:rPr>
        <w:t>aquells que no poden ser aplicats directament a un producte, ni a un centre de cost. Costos Indirectes de Producció (CIP): Ma d’Obra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 xml:space="preserve">Indirecta, costos d’aprovisionament o producció. Costos Indirectes Generals (CIG): els no necessaris per fabricar, com ara </w:t>
      </w:r>
      <w:r>
        <w:rPr>
          <w:rFonts w:ascii="Times New Roman" w:hAnsi="Times New Roman"/>
          <w:i/>
          <w:sz w:val="15"/>
        </w:rPr>
        <w:t>comercials, d’administració i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financers.</w:t>
      </w:r>
    </w:p>
    <w:p w:rsidR="00FC7B7D" w:rsidRDefault="00FC7B7D">
      <w:pPr>
        <w:pStyle w:val="Textindependent"/>
        <w:spacing w:before="38"/>
        <w:rPr>
          <w:rFonts w:ascii="Times New Roman"/>
          <w:i/>
          <w:sz w:val="16"/>
        </w:rPr>
      </w:pPr>
    </w:p>
    <w:p w:rsidR="00FC7B7D" w:rsidRDefault="00FC7B7D" w:rsidP="00E67348">
      <w:pPr>
        <w:ind w:right="190"/>
        <w:jc w:val="right"/>
        <w:rPr>
          <w:rFonts w:ascii="Arial"/>
          <w:sz w:val="14"/>
        </w:rPr>
      </w:pPr>
      <w:bookmarkStart w:id="3" w:name="_GoBack"/>
      <w:bookmarkEnd w:id="3"/>
    </w:p>
    <w:sectPr w:rsidR="00FC7B7D">
      <w:type w:val="continuous"/>
      <w:pgSz w:w="11910" w:h="16840"/>
      <w:pgMar w:top="660" w:right="660" w:bottom="0" w:left="12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C7B7D"/>
    <w:rsid w:val="00E67348"/>
    <w:rsid w:val="00FC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right="1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2"/>
      <w:ind w:left="69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6734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6734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right="1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2"/>
      <w:ind w:left="69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6734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6734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364</Words>
  <Characters>2077</Characters>
  <Application>Microsoft Office Word</Application>
  <DocSecurity>0</DocSecurity>
  <Lines>17</Lines>
  <Paragraphs>4</Paragraphs>
  <ScaleCrop>false</ScaleCrop>
  <Company>IMI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2024-05-08T08:06:00Z</dcterms:created>
  <dcterms:modified xsi:type="dcterms:W3CDTF">2024-05-08T08:06:00Z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2024-05-08T00:00:00Z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2024-05-08T00:00:00Z</vt:filetime>
  </property>
  <property fmtid="{D5CDD505-2E9C-101B-9397-08002B2CF9AE}" pid="5" name="Producer">
    <vt:lpwstr>Adobe PDF Library 10.0; modified using iText® 5.4.1 ©2000-2012 1T3XT BVBA (AGPL-version)</vt:lpwstr>
  </property>
</Properties>
</file>