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EE4" w:rsidRDefault="00D66077">
      <w:pPr>
        <w:pStyle w:val="Ttol"/>
        <w:spacing w:before="230" w:line="291" w:lineRule="exact"/>
      </w:pPr>
      <w:bookmarkStart w:id="0" w:name="_GoBack"/>
      <w:bookmarkEnd w:id="0"/>
      <w:r>
        <w:t>ANNEX</w:t>
      </w:r>
      <w:r>
        <w:rPr>
          <w:spacing w:val="-20"/>
        </w:rPr>
        <w:t xml:space="preserve"> </w:t>
      </w:r>
      <w:r>
        <w:t>3A</w:t>
      </w:r>
      <w:r>
        <w:rPr>
          <w:spacing w:val="-18"/>
        </w:rPr>
        <w:t xml:space="preserve"> </w:t>
      </w:r>
      <w:r>
        <w:t>-</w:t>
      </w:r>
      <w:r>
        <w:rPr>
          <w:spacing w:val="-19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1</w:t>
      </w:r>
    </w:p>
    <w:p w:rsidR="00B71EE4" w:rsidRDefault="00D66077">
      <w:pPr>
        <w:pStyle w:val="Ttol"/>
        <w:ind w:right="9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B71EE4" w:rsidRDefault="00D66077">
      <w:pPr>
        <w:pStyle w:val="Textindependent"/>
        <w:spacing w:before="246"/>
        <w:ind w:left="258" w:right="23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B71EE4" w:rsidRDefault="00D66077">
      <w:pPr>
        <w:pStyle w:val="Textindependent"/>
        <w:ind w:left="258" w:right="22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24000045 </w:t>
      </w:r>
      <w:r>
        <w:t>que té per objecte la contractació dels serveis de l’Oficina de</w:t>
      </w:r>
      <w:r>
        <w:rPr>
          <w:spacing w:val="-2"/>
        </w:rPr>
        <w:t xml:space="preserve"> </w:t>
      </w:r>
      <w:r>
        <w:t>Gestió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Projectes</w:t>
      </w:r>
      <w:r>
        <w:rPr>
          <w:spacing w:val="-4"/>
        </w:rPr>
        <w:t xml:space="preserve"> </w:t>
      </w:r>
      <w:r>
        <w:t>(PMO</w:t>
      </w:r>
      <w:r>
        <w:t>),</w:t>
      </w:r>
      <w:r>
        <w:rPr>
          <w:spacing w:val="-1"/>
        </w:rPr>
        <w:t xml:space="preserve"> </w:t>
      </w:r>
      <w:r>
        <w:t>l'Oficina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Projectes Internacionals</w:t>
      </w:r>
      <w:r>
        <w:rPr>
          <w:spacing w:val="-4"/>
        </w:rPr>
        <w:t xml:space="preserve"> </w:t>
      </w:r>
      <w:r>
        <w:t>(OPI)</w:t>
      </w:r>
      <w:r>
        <w:rPr>
          <w:spacing w:val="-2"/>
        </w:rPr>
        <w:t xml:space="preserve"> </w:t>
      </w:r>
      <w:r>
        <w:t>i l'Oficina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Gestió</w:t>
      </w:r>
      <w:r>
        <w:rPr>
          <w:spacing w:val="-4"/>
        </w:rPr>
        <w:t xml:space="preserve"> </w:t>
      </w:r>
      <w:r>
        <w:t>de la Demanda (OGD) de l’Institut Municipal d’Informàtica amb mesures de contractació pública sostenible - Lot 1, es compromet a realitzar-lo amb subjecció al plec de clàusules administra</w:t>
      </w:r>
      <w:r>
        <w:t>tives particulars i al de prescripcions tècniques pels següents preus unitaris (IVA exclòs) amb el següent desglossament:</w:t>
      </w:r>
    </w:p>
    <w:p w:rsidR="00B71EE4" w:rsidRDefault="00D66077">
      <w:pPr>
        <w:pStyle w:val="Ttol1"/>
        <w:spacing w:before="224"/>
        <w:rPr>
          <w:u w:val="none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275078</wp:posOffset>
                </wp:positionV>
                <wp:extent cx="1436370" cy="139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637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6370" h="13970">
                              <a:moveTo>
                                <a:pt x="1435862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1435862" y="13716"/>
                              </a:lnTo>
                              <a:lnTo>
                                <a:pt x="14358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1.659731pt;width:113.06pt;height:1.08pt;mso-position-horizontal-relative:page;mso-position-vertical-relative:paragraph;z-index:15729152" id="docshape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2"/>
          <w:u w:val="none"/>
          <w:vertAlign w:val="superscript"/>
        </w:rPr>
        <w:t>3</w:t>
      </w:r>
      <w:r>
        <w:rPr>
          <w:spacing w:val="-2"/>
          <w:u w:val="none"/>
        </w:rPr>
        <w:t>:</w:t>
      </w:r>
    </w:p>
    <w:p w:rsidR="00B71EE4" w:rsidRDefault="00B71EE4">
      <w:pPr>
        <w:pStyle w:val="Textindependent"/>
        <w:spacing w:before="102"/>
        <w:rPr>
          <w:rFonts w:ascii="Arial"/>
          <w:b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96"/>
        <w:gridCol w:w="2660"/>
      </w:tblGrid>
      <w:tr w:rsidR="00B71EE4">
        <w:trPr>
          <w:trHeight w:val="484"/>
        </w:trPr>
        <w:tc>
          <w:tcPr>
            <w:tcW w:w="7196" w:type="dxa"/>
            <w:shd w:val="clear" w:color="auto" w:fill="C0504D"/>
          </w:tcPr>
          <w:p w:rsidR="00B71EE4" w:rsidRDefault="00D66077">
            <w:pPr>
              <w:pStyle w:val="TableParagraph"/>
              <w:spacing w:before="122"/>
              <w:ind w:left="5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Perfils</w:t>
            </w:r>
          </w:p>
        </w:tc>
        <w:tc>
          <w:tcPr>
            <w:tcW w:w="2660" w:type="dxa"/>
            <w:shd w:val="clear" w:color="auto" w:fill="C0504D"/>
          </w:tcPr>
          <w:p w:rsidR="00B71EE4" w:rsidRDefault="00D66077">
            <w:pPr>
              <w:pStyle w:val="TableParagraph"/>
              <w:spacing w:line="242" w:lineRule="exact"/>
              <w:ind w:left="732" w:right="722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Preu/hora </w:t>
            </w:r>
            <w:r>
              <w:rPr>
                <w:b/>
                <w:color w:val="FFFFFF"/>
                <w:sz w:val="20"/>
              </w:rPr>
              <w:t>IVA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exclòs</w:t>
            </w:r>
          </w:p>
        </w:tc>
      </w:tr>
      <w:tr w:rsidR="00B71EE4">
        <w:trPr>
          <w:trHeight w:val="455"/>
        </w:trPr>
        <w:tc>
          <w:tcPr>
            <w:tcW w:w="7196" w:type="dxa"/>
          </w:tcPr>
          <w:p w:rsidR="00B71EE4" w:rsidRDefault="00D66077">
            <w:pPr>
              <w:pStyle w:val="TableParagraph"/>
              <w:spacing w:before="108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Responsable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</w:t>
            </w:r>
          </w:p>
        </w:tc>
        <w:tc>
          <w:tcPr>
            <w:tcW w:w="2660" w:type="dxa"/>
          </w:tcPr>
          <w:p w:rsidR="00B71EE4" w:rsidRDefault="00B71EE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B71EE4">
        <w:trPr>
          <w:trHeight w:val="453"/>
        </w:trPr>
        <w:tc>
          <w:tcPr>
            <w:tcW w:w="7196" w:type="dxa"/>
          </w:tcPr>
          <w:p w:rsidR="00B71EE4" w:rsidRDefault="00D66077">
            <w:pPr>
              <w:pStyle w:val="TableParagraph"/>
              <w:spacing w:before="10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sènior</w:t>
            </w:r>
          </w:p>
        </w:tc>
        <w:tc>
          <w:tcPr>
            <w:tcW w:w="2660" w:type="dxa"/>
          </w:tcPr>
          <w:p w:rsidR="00B71EE4" w:rsidRDefault="00B71EE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B71EE4">
        <w:trPr>
          <w:trHeight w:val="453"/>
        </w:trPr>
        <w:tc>
          <w:tcPr>
            <w:tcW w:w="7196" w:type="dxa"/>
          </w:tcPr>
          <w:p w:rsidR="00B71EE4" w:rsidRDefault="00D66077">
            <w:pPr>
              <w:pStyle w:val="TableParagraph"/>
              <w:spacing w:before="106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júnior</w:t>
            </w:r>
          </w:p>
        </w:tc>
        <w:tc>
          <w:tcPr>
            <w:tcW w:w="2660" w:type="dxa"/>
          </w:tcPr>
          <w:p w:rsidR="00B71EE4" w:rsidRDefault="00B71EE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B71EE4">
        <w:trPr>
          <w:trHeight w:val="455"/>
        </w:trPr>
        <w:tc>
          <w:tcPr>
            <w:tcW w:w="7196" w:type="dxa"/>
          </w:tcPr>
          <w:p w:rsidR="00B71EE4" w:rsidRDefault="00D66077">
            <w:pPr>
              <w:pStyle w:val="TableParagraph"/>
              <w:spacing w:before="108"/>
              <w:ind w:left="107"/>
              <w:jc w:val="left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júnior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BI</w:t>
            </w:r>
          </w:p>
        </w:tc>
        <w:tc>
          <w:tcPr>
            <w:tcW w:w="2660" w:type="dxa"/>
          </w:tcPr>
          <w:p w:rsidR="00B71EE4" w:rsidRDefault="00B71EE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:rsidR="00B71EE4" w:rsidRDefault="00B71EE4">
      <w:pPr>
        <w:pStyle w:val="Textindependent"/>
        <w:spacing w:before="227"/>
        <w:rPr>
          <w:rFonts w:ascii="Arial"/>
          <w:b/>
        </w:rPr>
      </w:pPr>
    </w:p>
    <w:p w:rsidR="00B71EE4" w:rsidRDefault="00D66077">
      <w:pPr>
        <w:ind w:left="25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  <w:r>
        <w:rPr>
          <w:rFonts w:ascii="Arial" w:hAnsi="Arial"/>
          <w:b/>
          <w:spacing w:val="-2"/>
          <w:sz w:val="20"/>
        </w:rPr>
        <w:t>**</w:t>
      </w:r>
    </w:p>
    <w:p w:rsidR="00B71EE4" w:rsidRDefault="00B71EE4">
      <w:pPr>
        <w:pStyle w:val="Textindependent"/>
        <w:spacing w:before="6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71EE4">
        <w:trPr>
          <w:trHeight w:val="365"/>
        </w:trPr>
        <w:tc>
          <w:tcPr>
            <w:tcW w:w="2396" w:type="dxa"/>
          </w:tcPr>
          <w:p w:rsidR="00B71EE4" w:rsidRDefault="00B71EE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71EE4" w:rsidRDefault="00D66077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71EE4" w:rsidRDefault="00D66077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71EE4">
        <w:trPr>
          <w:trHeight w:val="366"/>
        </w:trPr>
        <w:tc>
          <w:tcPr>
            <w:tcW w:w="2396" w:type="dxa"/>
          </w:tcPr>
          <w:p w:rsidR="00B71EE4" w:rsidRDefault="00D66077">
            <w:pPr>
              <w:pStyle w:val="TableParagraph"/>
              <w:tabs>
                <w:tab w:val="left" w:leader="dot" w:pos="1514"/>
              </w:tabs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B71EE4" w:rsidRDefault="00D66077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71EE4" w:rsidRDefault="00D66077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71EE4">
        <w:trPr>
          <w:trHeight w:val="365"/>
        </w:trPr>
        <w:tc>
          <w:tcPr>
            <w:tcW w:w="2396" w:type="dxa"/>
          </w:tcPr>
          <w:p w:rsidR="00B71EE4" w:rsidRDefault="00B71EE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71EE4" w:rsidRDefault="00D66077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B71EE4" w:rsidRDefault="00D66077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71EE4" w:rsidRDefault="00B71EE4">
      <w:pPr>
        <w:pStyle w:val="Textindependent"/>
        <w:spacing w:before="18"/>
        <w:rPr>
          <w:rFonts w:ascii="Arial"/>
          <w:b/>
        </w:rPr>
      </w:pPr>
    </w:p>
    <w:p w:rsidR="00B71EE4" w:rsidRDefault="00D66077">
      <w:pPr>
        <w:ind w:left="258" w:right="515"/>
        <w:jc w:val="both"/>
        <w:rPr>
          <w:sz w:val="20"/>
        </w:rPr>
      </w:pPr>
      <w:r>
        <w:rPr>
          <w:b/>
          <w:i/>
          <w:sz w:val="20"/>
        </w:rPr>
        <w:t xml:space="preserve">** </w:t>
      </w:r>
      <w:r>
        <w:rPr>
          <w:sz w:val="20"/>
        </w:rPr>
        <w:t>L’oferta econòmica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cada</w:t>
      </w:r>
      <w:r>
        <w:rPr>
          <w:spacing w:val="-1"/>
          <w:sz w:val="20"/>
        </w:rPr>
        <w:t xml:space="preserve"> </w:t>
      </w:r>
      <w:r>
        <w:rPr>
          <w:sz w:val="20"/>
        </w:rPr>
        <w:t>licitador</w:t>
      </w:r>
      <w:r>
        <w:rPr>
          <w:spacing w:val="-2"/>
          <w:sz w:val="20"/>
        </w:rPr>
        <w:t xml:space="preserve"> </w:t>
      </w:r>
      <w:r>
        <w:rPr>
          <w:sz w:val="20"/>
        </w:rPr>
        <w:t>serà el resultat d’aplicar</w:t>
      </w:r>
      <w:r>
        <w:rPr>
          <w:spacing w:val="-2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sz w:val="20"/>
        </w:rPr>
        <w:t>preus</w:t>
      </w:r>
      <w:r>
        <w:rPr>
          <w:spacing w:val="-1"/>
          <w:sz w:val="20"/>
        </w:rPr>
        <w:t xml:space="preserve"> </w:t>
      </w:r>
      <w:r>
        <w:rPr>
          <w:sz w:val="20"/>
        </w:rPr>
        <w:t>unitaris</w:t>
      </w:r>
      <w:r>
        <w:rPr>
          <w:spacing w:val="-1"/>
          <w:sz w:val="20"/>
        </w:rPr>
        <w:t xml:space="preserve"> </w:t>
      </w:r>
      <w:r>
        <w:rPr>
          <w:sz w:val="20"/>
        </w:rPr>
        <w:t>oferts per cada</w:t>
      </w:r>
      <w:r>
        <w:rPr>
          <w:spacing w:val="-3"/>
          <w:sz w:val="20"/>
        </w:rPr>
        <w:t xml:space="preserve"> </w:t>
      </w:r>
      <w:r>
        <w:rPr>
          <w:sz w:val="20"/>
        </w:rPr>
        <w:t>perfil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taula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preus</w:t>
      </w:r>
      <w:r>
        <w:rPr>
          <w:spacing w:val="-2"/>
          <w:sz w:val="20"/>
        </w:rPr>
        <w:t xml:space="preserve"> </w:t>
      </w:r>
      <w:r>
        <w:rPr>
          <w:sz w:val="20"/>
        </w:rPr>
        <w:t>perfil/hora</w:t>
      </w:r>
      <w:r>
        <w:rPr>
          <w:spacing w:val="-2"/>
          <w:sz w:val="20"/>
        </w:rPr>
        <w:t xml:space="preserve"> </w:t>
      </w:r>
      <w:r>
        <w:rPr>
          <w:sz w:val="20"/>
        </w:rPr>
        <w:t>IVA</w:t>
      </w:r>
      <w:r>
        <w:rPr>
          <w:spacing w:val="-1"/>
          <w:sz w:val="20"/>
        </w:rPr>
        <w:t xml:space="preserve"> </w:t>
      </w:r>
      <w:r>
        <w:rPr>
          <w:sz w:val="20"/>
        </w:rPr>
        <w:t>Exclòs</w:t>
      </w:r>
      <w:r>
        <w:rPr>
          <w:spacing w:val="40"/>
          <w:sz w:val="20"/>
        </w:rPr>
        <w:t xml:space="preserve"> </w:t>
      </w:r>
      <w:r>
        <w:rPr>
          <w:sz w:val="20"/>
        </w:rPr>
        <w:t>(detallats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columna</w:t>
      </w:r>
      <w:r>
        <w:rPr>
          <w:spacing w:val="-3"/>
          <w:sz w:val="20"/>
        </w:rPr>
        <w:t xml:space="preserve"> </w:t>
      </w:r>
      <w:r>
        <w:rPr>
          <w:sz w:val="20"/>
        </w:rPr>
        <w:t>D,</w:t>
      </w:r>
      <w:r>
        <w:rPr>
          <w:spacing w:val="-3"/>
          <w:sz w:val="20"/>
        </w:rPr>
        <w:t xml:space="preserve"> </w:t>
      </w:r>
      <w:r>
        <w:rPr>
          <w:sz w:val="20"/>
        </w:rPr>
        <w:t>caselles</w:t>
      </w:r>
      <w:r>
        <w:rPr>
          <w:spacing w:val="-4"/>
          <w:sz w:val="20"/>
        </w:rPr>
        <w:t xml:space="preserve"> </w:t>
      </w:r>
      <w:r>
        <w:rPr>
          <w:sz w:val="20"/>
        </w:rPr>
        <w:t>49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 52 de </w:t>
      </w:r>
      <w:proofErr w:type="spellStart"/>
      <w:r>
        <w:rPr>
          <w:sz w:val="20"/>
        </w:rPr>
        <w:t>l’Excel</w:t>
      </w:r>
      <w:proofErr w:type="spellEnd"/>
      <w:r>
        <w:rPr>
          <w:sz w:val="20"/>
        </w:rPr>
        <w:t xml:space="preserve"> adjunt “</w:t>
      </w:r>
      <w:r>
        <w:rPr>
          <w:b/>
          <w:i/>
          <w:sz w:val="20"/>
        </w:rPr>
        <w:t>Dimensionament contracte Demanda_L01</w:t>
      </w:r>
      <w:r>
        <w:rPr>
          <w:sz w:val="20"/>
        </w:rPr>
        <w:t>.</w:t>
      </w:r>
      <w:r>
        <w:rPr>
          <w:b/>
          <w:i/>
          <w:sz w:val="20"/>
        </w:rPr>
        <w:t>xls, full Perfils”</w:t>
      </w:r>
      <w:r>
        <w:rPr>
          <w:sz w:val="20"/>
        </w:rPr>
        <w:t>).</w:t>
      </w:r>
    </w:p>
    <w:p w:rsidR="00B71EE4" w:rsidRDefault="00B71EE4">
      <w:pPr>
        <w:pStyle w:val="Textindependent"/>
      </w:pPr>
    </w:p>
    <w:p w:rsidR="00B71EE4" w:rsidRDefault="00B71EE4">
      <w:pPr>
        <w:pStyle w:val="Textindependent"/>
        <w:spacing w:before="120"/>
      </w:pPr>
    </w:p>
    <w:p w:rsidR="00B71EE4" w:rsidRDefault="00D66077">
      <w:pPr>
        <w:pStyle w:val="Textindependent"/>
        <w:ind w:left="258" w:right="22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</w:t>
      </w:r>
      <w:r>
        <w:t>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B71EE4" w:rsidRDefault="00B71EE4">
      <w:pPr>
        <w:pStyle w:val="Textindependent"/>
      </w:pPr>
    </w:p>
    <w:p w:rsidR="00B71EE4" w:rsidRDefault="00B71EE4">
      <w:pPr>
        <w:pStyle w:val="Textindependent"/>
      </w:pPr>
    </w:p>
    <w:p w:rsidR="00B71EE4" w:rsidRDefault="00B71EE4">
      <w:pPr>
        <w:pStyle w:val="Textindependent"/>
        <w:spacing w:before="1"/>
      </w:pPr>
    </w:p>
    <w:p w:rsidR="00B71EE4" w:rsidRDefault="00D66077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B71EE4" w:rsidRDefault="00B71EE4">
      <w:pPr>
        <w:pStyle w:val="Textindependent"/>
      </w:pPr>
    </w:p>
    <w:p w:rsidR="00B71EE4" w:rsidRDefault="00D66077">
      <w:pPr>
        <w:pStyle w:val="Textindependent"/>
        <w:spacing w:before="184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286864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2.587772pt;width:144.02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71EE4" w:rsidRDefault="00D66077">
      <w:pPr>
        <w:spacing w:before="104" w:line="242" w:lineRule="auto"/>
        <w:ind w:left="258" w:right="227"/>
        <w:jc w:val="both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3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 empreses licitadores no podran superar els preus/h perfils professionals (IVA exclòs) màxims especificats a la clàusula 2a d’aquest plec. En cas de superar qualsevol d’aquests preus unitaris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màxims</w:t>
      </w:r>
      <w:r>
        <w:rPr>
          <w:rFonts w:ascii="Arial" w:hAnsi="Arial"/>
          <w:i/>
          <w:spacing w:val="80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restaran exclosos de la </w:t>
      </w:r>
      <w:r>
        <w:rPr>
          <w:rFonts w:ascii="Arial" w:hAnsi="Arial"/>
          <w:i/>
          <w:spacing w:val="-2"/>
          <w:sz w:val="18"/>
        </w:rPr>
        <w:t>licitació.</w:t>
      </w:r>
    </w:p>
    <w:p w:rsidR="00B71EE4" w:rsidRDefault="00B71EE4">
      <w:pPr>
        <w:spacing w:line="242" w:lineRule="auto"/>
        <w:jc w:val="both"/>
        <w:rPr>
          <w:rFonts w:ascii="Arial" w:hAnsi="Arial"/>
          <w:sz w:val="18"/>
        </w:rPr>
        <w:sectPr w:rsidR="00B71EE4">
          <w:headerReference w:type="default" r:id="rId8"/>
          <w:footerReference w:type="default" r:id="rId9"/>
          <w:type w:val="continuous"/>
          <w:pgSz w:w="11910" w:h="16840"/>
          <w:pgMar w:top="2000" w:right="620" w:bottom="1200" w:left="1160" w:header="709" w:footer="1017" w:gutter="0"/>
          <w:pgNumType w:start="59"/>
          <w:cols w:space="708"/>
        </w:sectPr>
      </w:pPr>
    </w:p>
    <w:p w:rsidR="00B71EE4" w:rsidRDefault="00B71EE4">
      <w:pPr>
        <w:pStyle w:val="Textindependent"/>
        <w:spacing w:before="1"/>
        <w:rPr>
          <w:rFonts w:ascii="Arial"/>
          <w:i/>
        </w:rPr>
      </w:pPr>
    </w:p>
    <w:p w:rsidR="00B71EE4" w:rsidRDefault="00D66077">
      <w:pPr>
        <w:pStyle w:val="Ttol1"/>
        <w:spacing w:before="1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MILLORES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Lot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  <w:spacing w:val="-5"/>
        </w:rPr>
        <w:t>1:</w:t>
      </w:r>
    </w:p>
    <w:p w:rsidR="00B71EE4" w:rsidRDefault="00D66077">
      <w:pPr>
        <w:pStyle w:val="Textindependent"/>
        <w:spacing w:before="241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 ...,</w:t>
      </w:r>
      <w:r>
        <w:rPr>
          <w:spacing w:val="-3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B71EE4" w:rsidRDefault="00D66077">
      <w:pPr>
        <w:pStyle w:val="Textindependent"/>
        <w:spacing w:before="2"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B71EE4" w:rsidRDefault="00D66077">
      <w:pPr>
        <w:ind w:left="117" w:right="227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</w:t>
      </w:r>
      <w:r>
        <w:rPr>
          <w:i/>
          <w:sz w:val="20"/>
        </w:rPr>
        <w:t xml:space="preserve"> d’expedient 24000045 </w:t>
      </w:r>
      <w:r>
        <w:rPr>
          <w:sz w:val="20"/>
        </w:rPr>
        <w:t xml:space="preserve">que té per objecte la contractació dels </w:t>
      </w:r>
      <w:r>
        <w:rPr>
          <w:i/>
          <w:sz w:val="20"/>
        </w:rPr>
        <w:t>serveis de l’Oficina de Gestió de Projectes (PMO), l'Oficina de Projectes Internacionals (OPI) i l'Oficina de Gestió de la Demanda (OGD) de l’Institut Municipal d’Informàtica amb mesures de cont</w:t>
      </w:r>
      <w:r>
        <w:rPr>
          <w:i/>
          <w:sz w:val="20"/>
        </w:rPr>
        <w:t xml:space="preserve">ractació pública sostenible - Lot 1,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compromisos per a la millora dels serveis</w:t>
      </w:r>
      <w:r>
        <w:rPr>
          <w:b/>
          <w:sz w:val="20"/>
        </w:rPr>
        <w:t>:</w:t>
      </w:r>
    </w:p>
    <w:p w:rsidR="00B71EE4" w:rsidRDefault="00B71EE4">
      <w:pPr>
        <w:pStyle w:val="Textindependent"/>
        <w:rPr>
          <w:b/>
          <w:sz w:val="18"/>
        </w:rPr>
      </w:pPr>
    </w:p>
    <w:p w:rsidR="00B71EE4" w:rsidRDefault="00B71EE4">
      <w:pPr>
        <w:pStyle w:val="Textindependent"/>
        <w:rPr>
          <w:b/>
          <w:sz w:val="18"/>
        </w:rPr>
      </w:pPr>
    </w:p>
    <w:p w:rsidR="00B71EE4" w:rsidRDefault="00B71EE4">
      <w:pPr>
        <w:pStyle w:val="Textindependent"/>
        <w:spacing w:before="72"/>
        <w:rPr>
          <w:b/>
          <w:sz w:val="18"/>
        </w:rPr>
      </w:pPr>
    </w:p>
    <w:p w:rsidR="00B71EE4" w:rsidRDefault="00D66077">
      <w:pPr>
        <w:tabs>
          <w:tab w:val="left" w:pos="618"/>
        </w:tabs>
        <w:ind w:left="258"/>
        <w:rPr>
          <w:b/>
          <w:sz w:val="18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dedicació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exclusiv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assignat:</w:t>
      </w:r>
    </w:p>
    <w:p w:rsidR="00B71EE4" w:rsidRDefault="00B71EE4">
      <w:pPr>
        <w:pStyle w:val="Textindependent"/>
        <w:spacing w:before="6" w:after="1"/>
        <w:rPr>
          <w:b/>
          <w:sz w:val="19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2029"/>
        <w:gridCol w:w="2031"/>
        <w:gridCol w:w="2031"/>
        <w:gridCol w:w="2024"/>
      </w:tblGrid>
      <w:tr w:rsidR="00B71EE4">
        <w:trPr>
          <w:trHeight w:val="741"/>
        </w:trPr>
        <w:tc>
          <w:tcPr>
            <w:tcW w:w="9781" w:type="dxa"/>
            <w:gridSpan w:val="5"/>
            <w:shd w:val="clear" w:color="auto" w:fill="D99493"/>
          </w:tcPr>
          <w:p w:rsidR="00B71EE4" w:rsidRDefault="00D66077">
            <w:pPr>
              <w:pStyle w:val="TableParagraph"/>
              <w:spacing w:before="81"/>
              <w:ind w:left="6"/>
              <w:rPr>
                <w:b/>
                <w:sz w:val="16"/>
              </w:rPr>
            </w:pPr>
            <w:r>
              <w:rPr>
                <w:b/>
                <w:sz w:val="16"/>
              </w:rPr>
              <w:t>Clàusula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10.2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PPT</w:t>
            </w:r>
          </w:p>
          <w:p w:rsidR="00B71EE4" w:rsidRDefault="00D66077">
            <w:pPr>
              <w:pStyle w:val="TableParagraph"/>
              <w:ind w:left="3074" w:right="3063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número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proposats) Màxim 10 punts</w:t>
            </w:r>
          </w:p>
        </w:tc>
      </w:tr>
      <w:tr w:rsidR="00B71EE4">
        <w:trPr>
          <w:trHeight w:val="789"/>
        </w:trPr>
        <w:tc>
          <w:tcPr>
            <w:tcW w:w="1666" w:type="dxa"/>
          </w:tcPr>
          <w:p w:rsidR="00B71EE4" w:rsidRDefault="00B71EE4">
            <w:pPr>
              <w:pStyle w:val="TableParagraph"/>
              <w:spacing w:before="105"/>
              <w:jc w:val="left"/>
              <w:rPr>
                <w:b/>
                <w:sz w:val="16"/>
              </w:rPr>
            </w:pPr>
          </w:p>
          <w:p w:rsidR="00B71EE4" w:rsidRDefault="00D66077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  <w:tc>
          <w:tcPr>
            <w:tcW w:w="2029" w:type="dxa"/>
          </w:tcPr>
          <w:p w:rsidR="00B71EE4" w:rsidRDefault="00D66077">
            <w:pPr>
              <w:pStyle w:val="TableParagraph"/>
              <w:spacing w:before="27"/>
              <w:ind w:left="140" w:right="134" w:firstLine="3"/>
              <w:rPr>
                <w:rFonts w:ascii="Calibri" w:hAnsi="Calibri"/>
                <w:sz w:val="20"/>
              </w:rPr>
            </w:pPr>
            <w:r>
              <w:rPr>
                <w:sz w:val="16"/>
              </w:rPr>
              <w:t xml:space="preserve">(...) </w:t>
            </w:r>
            <w:r>
              <w:rPr>
                <w:rFonts w:ascii="Calibri" w:hAnsi="Calibri"/>
                <w:sz w:val="20"/>
              </w:rPr>
              <w:t>consultor sènior amb una dedicació entre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80%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89%.</w:t>
            </w:r>
          </w:p>
        </w:tc>
        <w:tc>
          <w:tcPr>
            <w:tcW w:w="2031" w:type="dxa"/>
          </w:tcPr>
          <w:p w:rsidR="00B71EE4" w:rsidRDefault="00D66077">
            <w:pPr>
              <w:pStyle w:val="TableParagraph"/>
              <w:spacing w:before="27"/>
              <w:ind w:left="140" w:right="135" w:firstLine="2"/>
              <w:rPr>
                <w:rFonts w:ascii="Calibri" w:hAnsi="Calibri"/>
                <w:sz w:val="20"/>
              </w:rPr>
            </w:pPr>
            <w:r>
              <w:rPr>
                <w:sz w:val="16"/>
              </w:rPr>
              <w:t xml:space="preserve">(...) </w:t>
            </w:r>
            <w:r>
              <w:rPr>
                <w:rFonts w:ascii="Calibri" w:hAnsi="Calibri"/>
                <w:sz w:val="20"/>
              </w:rPr>
              <w:t>consultor sènior amb una dedicació entre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90%</w:t>
            </w:r>
            <w:r>
              <w:rPr>
                <w:rFonts w:ascii="Calibri" w:hAnsi="Calibri"/>
                <w:spacing w:val="-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</w:t>
            </w:r>
            <w:r>
              <w:rPr>
                <w:rFonts w:ascii="Calibri" w:hAnsi="Calibri"/>
                <w:spacing w:val="-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el</w:t>
            </w:r>
            <w:r>
              <w:rPr>
                <w:rFonts w:ascii="Calibri" w:hAnsi="Calibri"/>
                <w:spacing w:val="-7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99%.</w:t>
            </w:r>
          </w:p>
        </w:tc>
        <w:tc>
          <w:tcPr>
            <w:tcW w:w="2031" w:type="dxa"/>
          </w:tcPr>
          <w:p w:rsidR="00B71EE4" w:rsidRDefault="00D66077">
            <w:pPr>
              <w:pStyle w:val="TableParagraph"/>
              <w:spacing w:before="27"/>
              <w:ind w:left="7" w:right="1"/>
              <w:rPr>
                <w:rFonts w:ascii="Calibri" w:hAnsi="Calibri"/>
                <w:sz w:val="20"/>
              </w:rPr>
            </w:pPr>
            <w:r>
              <w:rPr>
                <w:sz w:val="16"/>
              </w:rPr>
              <w:t xml:space="preserve">(...) </w:t>
            </w:r>
            <w:r>
              <w:rPr>
                <w:rFonts w:ascii="Calibri" w:hAnsi="Calibri"/>
                <w:sz w:val="20"/>
              </w:rPr>
              <w:t>consultor sènior amb</w:t>
            </w:r>
            <w:r>
              <w:rPr>
                <w:rFonts w:ascii="Calibri" w:hAnsi="Calibri"/>
                <w:spacing w:val="-1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una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dedicació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 xml:space="preserve">del </w:t>
            </w:r>
            <w:r>
              <w:rPr>
                <w:rFonts w:ascii="Calibri" w:hAnsi="Calibri"/>
                <w:spacing w:val="-2"/>
                <w:sz w:val="20"/>
              </w:rPr>
              <w:t>100%.</w:t>
            </w:r>
          </w:p>
        </w:tc>
        <w:tc>
          <w:tcPr>
            <w:tcW w:w="2024" w:type="dxa"/>
          </w:tcPr>
          <w:p w:rsidR="00B71EE4" w:rsidRDefault="00D66077">
            <w:pPr>
              <w:pStyle w:val="TableParagraph"/>
              <w:spacing w:before="27"/>
              <w:ind w:left="97" w:right="93"/>
              <w:rPr>
                <w:rFonts w:ascii="Calibri" w:hAnsi="Calibri"/>
                <w:sz w:val="20"/>
              </w:rPr>
            </w:pPr>
            <w:r>
              <w:rPr>
                <w:sz w:val="16"/>
              </w:rPr>
              <w:t xml:space="preserve">(...) </w:t>
            </w:r>
            <w:r>
              <w:rPr>
                <w:rFonts w:ascii="Calibri" w:hAnsi="Calibri"/>
                <w:sz w:val="20"/>
              </w:rPr>
              <w:t>consultor junior amb</w:t>
            </w:r>
            <w:r>
              <w:rPr>
                <w:rFonts w:ascii="Calibri" w:hAnsi="Calibri"/>
                <w:spacing w:val="-1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una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dedicació</w:t>
            </w:r>
            <w:r>
              <w:rPr>
                <w:rFonts w:ascii="Calibri" w:hAnsi="Calibri"/>
                <w:spacing w:val="-1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 xml:space="preserve">del </w:t>
            </w:r>
            <w:r>
              <w:rPr>
                <w:rFonts w:ascii="Calibri" w:hAnsi="Calibri"/>
                <w:spacing w:val="-2"/>
                <w:sz w:val="20"/>
              </w:rPr>
              <w:t>100%.</w:t>
            </w:r>
          </w:p>
        </w:tc>
      </w:tr>
    </w:tbl>
    <w:p w:rsidR="00B71EE4" w:rsidRDefault="00B71EE4">
      <w:pPr>
        <w:pStyle w:val="Textindependent"/>
        <w:rPr>
          <w:b/>
          <w:sz w:val="18"/>
        </w:rPr>
      </w:pPr>
    </w:p>
    <w:p w:rsidR="00B71EE4" w:rsidRDefault="00B71EE4">
      <w:pPr>
        <w:pStyle w:val="Textindependent"/>
        <w:rPr>
          <w:b/>
          <w:sz w:val="18"/>
        </w:rPr>
      </w:pPr>
    </w:p>
    <w:p w:rsidR="00B71EE4" w:rsidRDefault="00B71EE4">
      <w:pPr>
        <w:pStyle w:val="Textindependent"/>
        <w:spacing w:before="74"/>
        <w:rPr>
          <w:b/>
          <w:sz w:val="18"/>
        </w:rPr>
      </w:pPr>
    </w:p>
    <w:p w:rsidR="00B71EE4" w:rsidRDefault="00D66077">
      <w:pPr>
        <w:pStyle w:val="Pargrafdellista"/>
        <w:numPr>
          <w:ilvl w:val="0"/>
          <w:numId w:val="1"/>
        </w:numPr>
        <w:tabs>
          <w:tab w:val="left" w:pos="618"/>
        </w:tabs>
        <w:ind w:right="225"/>
        <w:rPr>
          <w:b/>
          <w:sz w:val="18"/>
        </w:rPr>
      </w:pPr>
      <w:r>
        <w:rPr>
          <w:b/>
          <w:sz w:val="18"/>
        </w:rPr>
        <w:t>Millora per experiència i coneixements* addicionals de l’equip tècnic assignat a l’execució del contracte</w:t>
      </w:r>
    </w:p>
    <w:p w:rsidR="00B71EE4" w:rsidRDefault="00B71EE4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B71EE4">
        <w:trPr>
          <w:trHeight w:val="582"/>
        </w:trPr>
        <w:tc>
          <w:tcPr>
            <w:tcW w:w="9780" w:type="dxa"/>
            <w:shd w:val="clear" w:color="auto" w:fill="D99493"/>
          </w:tcPr>
          <w:p w:rsidR="00B71EE4" w:rsidRDefault="00D66077">
            <w:pPr>
              <w:pStyle w:val="TableParagraph"/>
              <w:spacing w:before="2"/>
              <w:ind w:left="1067" w:right="1057"/>
              <w:rPr>
                <w:b/>
                <w:sz w:val="16"/>
              </w:rPr>
            </w:pPr>
            <w:r>
              <w:rPr>
                <w:b/>
                <w:sz w:val="16"/>
              </w:rPr>
              <w:t>Clàusula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10.2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PPT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relació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adscrit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l’execució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contracte (Indicar el número de perfils proposats)</w:t>
            </w:r>
          </w:p>
          <w:p w:rsidR="00B71EE4" w:rsidRDefault="00D66077">
            <w:pPr>
              <w:pStyle w:val="TableParagraph"/>
              <w:spacing w:line="172" w:lineRule="exact"/>
              <w:ind w:left="1067" w:right="1058"/>
              <w:rPr>
                <w:b/>
                <w:sz w:val="16"/>
              </w:rPr>
            </w:pPr>
            <w:r>
              <w:rPr>
                <w:b/>
                <w:sz w:val="16"/>
              </w:rPr>
              <w:t>Màxim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10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</w:t>
            </w:r>
          </w:p>
        </w:tc>
      </w:tr>
      <w:tr w:rsidR="00B71EE4">
        <w:trPr>
          <w:trHeight w:val="570"/>
        </w:trPr>
        <w:tc>
          <w:tcPr>
            <w:tcW w:w="9780" w:type="dxa"/>
            <w:shd w:val="clear" w:color="auto" w:fill="E4B8B7"/>
          </w:tcPr>
          <w:p w:rsidR="00B71EE4" w:rsidRDefault="00D66077">
            <w:pPr>
              <w:pStyle w:val="TableParagraph"/>
              <w:spacing w:before="191"/>
              <w:ind w:left="1068" w:right="1057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sènior</w:t>
            </w:r>
          </w:p>
        </w:tc>
      </w:tr>
      <w:tr w:rsidR="00B71EE4">
        <w:trPr>
          <w:trHeight w:val="582"/>
        </w:trPr>
        <w:tc>
          <w:tcPr>
            <w:tcW w:w="9780" w:type="dxa"/>
            <w:shd w:val="clear" w:color="auto" w:fill="F1DBDB"/>
          </w:tcPr>
          <w:p w:rsidR="00B71EE4" w:rsidRDefault="00D66077">
            <w:pPr>
              <w:pStyle w:val="TableParagraph"/>
              <w:spacing w:before="2"/>
              <w:ind w:left="555"/>
              <w:rPr>
                <w:b/>
                <w:sz w:val="16"/>
              </w:rPr>
            </w:pPr>
            <w:r>
              <w:rPr>
                <w:b/>
                <w:sz w:val="16"/>
              </w:rPr>
              <w:t>Consultor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dedicació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igual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80%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l’ús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d’eines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 gestió de portafolis</w:t>
            </w:r>
          </w:p>
          <w:p w:rsidR="00B71EE4" w:rsidRDefault="00D66077">
            <w:pPr>
              <w:pStyle w:val="TableParagraph"/>
              <w:spacing w:line="172" w:lineRule="exact"/>
              <w:ind w:left="1067" w:right="1058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número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perfils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proposats)</w:t>
            </w:r>
          </w:p>
        </w:tc>
      </w:tr>
      <w:tr w:rsidR="00B71EE4">
        <w:trPr>
          <w:trHeight w:val="561"/>
        </w:trPr>
        <w:tc>
          <w:tcPr>
            <w:tcW w:w="9780" w:type="dxa"/>
          </w:tcPr>
          <w:p w:rsidR="00B71EE4" w:rsidRDefault="00D66077">
            <w:pPr>
              <w:pStyle w:val="TableParagraph"/>
              <w:tabs>
                <w:tab w:val="left" w:leader="dot" w:pos="425"/>
              </w:tabs>
              <w:spacing w:before="187"/>
              <w:ind w:left="6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Consultor/s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sènior</w:t>
            </w:r>
          </w:p>
        </w:tc>
      </w:tr>
      <w:tr w:rsidR="00B71EE4">
        <w:trPr>
          <w:trHeight w:val="582"/>
        </w:trPr>
        <w:tc>
          <w:tcPr>
            <w:tcW w:w="9780" w:type="dxa"/>
            <w:shd w:val="clear" w:color="auto" w:fill="F1DBDB"/>
          </w:tcPr>
          <w:p w:rsidR="00B71EE4" w:rsidRDefault="00D66077">
            <w:pPr>
              <w:pStyle w:val="TableParagraph"/>
              <w:spacing w:before="2"/>
              <w:ind w:left="97" w:right="95"/>
              <w:rPr>
                <w:b/>
                <w:sz w:val="16"/>
              </w:rPr>
            </w:pPr>
            <w:r>
              <w:rPr>
                <w:b/>
                <w:sz w:val="16"/>
              </w:rPr>
              <w:t>Consultor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dedicació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igual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80%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addicionals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disseny de conceptualitzacions de projectes mitjançant la metodologia de </w:t>
            </w:r>
            <w:proofErr w:type="spellStart"/>
            <w:r>
              <w:rPr>
                <w:b/>
                <w:sz w:val="16"/>
              </w:rPr>
              <w:t>design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thinking</w:t>
            </w:r>
            <w:proofErr w:type="spellEnd"/>
          </w:p>
          <w:p w:rsidR="00B71EE4" w:rsidRDefault="00D66077">
            <w:pPr>
              <w:pStyle w:val="TableParagraph"/>
              <w:spacing w:line="172" w:lineRule="exact"/>
              <w:ind w:left="1067" w:right="1058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número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perfils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proposats)</w:t>
            </w:r>
          </w:p>
        </w:tc>
      </w:tr>
      <w:tr w:rsidR="00B71EE4">
        <w:trPr>
          <w:trHeight w:val="559"/>
        </w:trPr>
        <w:tc>
          <w:tcPr>
            <w:tcW w:w="9780" w:type="dxa"/>
          </w:tcPr>
          <w:p w:rsidR="00B71EE4" w:rsidRDefault="00D66077">
            <w:pPr>
              <w:pStyle w:val="TableParagraph"/>
              <w:tabs>
                <w:tab w:val="left" w:leader="dot" w:pos="425"/>
              </w:tabs>
              <w:spacing w:before="184"/>
              <w:ind w:left="6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Consultor/s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sènior</w:t>
            </w:r>
          </w:p>
        </w:tc>
      </w:tr>
      <w:tr w:rsidR="00B71EE4">
        <w:trPr>
          <w:trHeight w:val="585"/>
        </w:trPr>
        <w:tc>
          <w:tcPr>
            <w:tcW w:w="9780" w:type="dxa"/>
            <w:shd w:val="clear" w:color="auto" w:fill="F1DBDB"/>
          </w:tcPr>
          <w:p w:rsidR="00B71EE4" w:rsidRDefault="00D66077">
            <w:pPr>
              <w:pStyle w:val="TableParagraph"/>
              <w:spacing w:before="4"/>
              <w:ind w:left="96" w:right="95"/>
              <w:rPr>
                <w:b/>
                <w:sz w:val="16"/>
              </w:rPr>
            </w:pP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cada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dedicació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igual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80%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experiència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addicional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mínima requerida de 2 anys en l’ús de les eines JIRA i </w:t>
            </w:r>
            <w:proofErr w:type="spellStart"/>
            <w:r>
              <w:rPr>
                <w:b/>
                <w:sz w:val="16"/>
              </w:rPr>
              <w:t>Confluence</w:t>
            </w:r>
            <w:proofErr w:type="spellEnd"/>
          </w:p>
          <w:p w:rsidR="00B71EE4" w:rsidRDefault="00D66077">
            <w:pPr>
              <w:pStyle w:val="TableParagraph"/>
              <w:spacing w:line="172" w:lineRule="exact"/>
              <w:ind w:left="1068" w:right="1057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número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perfils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proposats)</w:t>
            </w:r>
          </w:p>
        </w:tc>
      </w:tr>
      <w:tr w:rsidR="00B71EE4">
        <w:trPr>
          <w:trHeight w:val="558"/>
        </w:trPr>
        <w:tc>
          <w:tcPr>
            <w:tcW w:w="9780" w:type="dxa"/>
          </w:tcPr>
          <w:p w:rsidR="00B71EE4" w:rsidRDefault="00D66077">
            <w:pPr>
              <w:pStyle w:val="TableParagraph"/>
              <w:tabs>
                <w:tab w:val="left" w:leader="dot" w:pos="425"/>
              </w:tabs>
              <w:spacing w:before="184"/>
              <w:ind w:left="6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Consultor/s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sènior</w:t>
            </w:r>
          </w:p>
        </w:tc>
      </w:tr>
      <w:tr w:rsidR="00B71EE4">
        <w:trPr>
          <w:trHeight w:val="561"/>
        </w:trPr>
        <w:tc>
          <w:tcPr>
            <w:tcW w:w="9780" w:type="dxa"/>
            <w:shd w:val="clear" w:color="auto" w:fill="E4B8B7"/>
          </w:tcPr>
          <w:p w:rsidR="00B71EE4" w:rsidRDefault="00D66077">
            <w:pPr>
              <w:pStyle w:val="TableParagraph"/>
              <w:spacing w:before="187"/>
              <w:ind w:left="1067" w:right="1061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júnior</w:t>
            </w:r>
          </w:p>
        </w:tc>
      </w:tr>
      <w:tr w:rsidR="00B71EE4">
        <w:trPr>
          <w:trHeight w:val="558"/>
        </w:trPr>
        <w:tc>
          <w:tcPr>
            <w:tcW w:w="9780" w:type="dxa"/>
            <w:shd w:val="clear" w:color="auto" w:fill="F1DBDB"/>
          </w:tcPr>
          <w:p w:rsidR="00B71EE4" w:rsidRDefault="00D66077">
            <w:pPr>
              <w:pStyle w:val="TableParagraph"/>
              <w:spacing w:before="88"/>
              <w:ind w:left="3074" w:right="683" w:hanging="238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Consultor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junior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dedicació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igual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80%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certificacions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Scrum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Master</w:t>
            </w:r>
            <w:proofErr w:type="spellEnd"/>
            <w:r>
              <w:rPr>
                <w:b/>
                <w:sz w:val="16"/>
              </w:rPr>
              <w:t xml:space="preserve"> (Indicar el número de perfils proposats)</w:t>
            </w:r>
          </w:p>
        </w:tc>
      </w:tr>
      <w:tr w:rsidR="00B71EE4">
        <w:trPr>
          <w:trHeight w:val="561"/>
        </w:trPr>
        <w:tc>
          <w:tcPr>
            <w:tcW w:w="9780" w:type="dxa"/>
          </w:tcPr>
          <w:p w:rsidR="00B71EE4" w:rsidRDefault="00D66077">
            <w:pPr>
              <w:pStyle w:val="TableParagraph"/>
              <w:tabs>
                <w:tab w:val="left" w:leader="dot" w:pos="4298"/>
              </w:tabs>
              <w:spacing w:before="88"/>
              <w:ind w:left="3878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Consultor/s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sènior</w:t>
            </w:r>
          </w:p>
          <w:p w:rsidR="00B71EE4" w:rsidRDefault="00D66077">
            <w:pPr>
              <w:pStyle w:val="TableParagraph"/>
              <w:tabs>
                <w:tab w:val="left" w:leader="dot" w:pos="4310"/>
              </w:tabs>
              <w:ind w:left="3890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Consultor/s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júnior</w:t>
            </w:r>
          </w:p>
        </w:tc>
      </w:tr>
    </w:tbl>
    <w:p w:rsidR="00B71EE4" w:rsidRDefault="00B71EE4">
      <w:pPr>
        <w:rPr>
          <w:sz w:val="16"/>
        </w:rPr>
        <w:sectPr w:rsidR="00B71EE4">
          <w:pgSz w:w="11910" w:h="16840"/>
          <w:pgMar w:top="2000" w:right="620" w:bottom="1280" w:left="1160" w:header="709" w:footer="1017" w:gutter="0"/>
          <w:cols w:space="708"/>
        </w:sectPr>
      </w:pPr>
    </w:p>
    <w:p w:rsidR="00B71EE4" w:rsidRDefault="00B71EE4">
      <w:pPr>
        <w:pStyle w:val="Textindependent"/>
        <w:rPr>
          <w:b/>
          <w:sz w:val="19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B71EE4">
        <w:trPr>
          <w:trHeight w:val="558"/>
        </w:trPr>
        <w:tc>
          <w:tcPr>
            <w:tcW w:w="9780" w:type="dxa"/>
            <w:shd w:val="clear" w:color="auto" w:fill="E4B8B7"/>
          </w:tcPr>
          <w:p w:rsidR="00B71EE4" w:rsidRDefault="00D66077">
            <w:pPr>
              <w:pStyle w:val="TableParagraph"/>
              <w:spacing w:before="184"/>
              <w:ind w:left="1067" w:right="1058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júnior</w:t>
            </w:r>
          </w:p>
        </w:tc>
      </w:tr>
      <w:tr w:rsidR="00B71EE4">
        <w:trPr>
          <w:trHeight w:val="585"/>
        </w:trPr>
        <w:tc>
          <w:tcPr>
            <w:tcW w:w="9780" w:type="dxa"/>
            <w:shd w:val="clear" w:color="auto" w:fill="F1DBDB"/>
          </w:tcPr>
          <w:p w:rsidR="00B71EE4" w:rsidRDefault="00D66077">
            <w:pPr>
              <w:pStyle w:val="TableParagraph"/>
              <w:spacing w:before="4"/>
              <w:ind w:left="191" w:right="190"/>
              <w:rPr>
                <w:b/>
                <w:sz w:val="16"/>
              </w:rPr>
            </w:pP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cada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junior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dedicació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igual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80%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addicional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en l’aplicació de tècniques de </w:t>
            </w:r>
            <w:proofErr w:type="spellStart"/>
            <w:r>
              <w:rPr>
                <w:b/>
                <w:sz w:val="16"/>
              </w:rPr>
              <w:t>design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thinking</w:t>
            </w:r>
            <w:proofErr w:type="spellEnd"/>
            <w:r>
              <w:rPr>
                <w:b/>
                <w:sz w:val="16"/>
              </w:rPr>
              <w:t xml:space="preserve"> i facilitació de dinàmiques</w:t>
            </w:r>
          </w:p>
          <w:p w:rsidR="00B71EE4" w:rsidRDefault="00D66077">
            <w:pPr>
              <w:pStyle w:val="TableParagraph"/>
              <w:spacing w:line="172" w:lineRule="exact"/>
              <w:ind w:left="1068" w:right="1057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número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perfils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proposats)</w:t>
            </w:r>
          </w:p>
        </w:tc>
      </w:tr>
      <w:tr w:rsidR="00B71EE4">
        <w:trPr>
          <w:trHeight w:val="558"/>
        </w:trPr>
        <w:tc>
          <w:tcPr>
            <w:tcW w:w="9780" w:type="dxa"/>
          </w:tcPr>
          <w:p w:rsidR="00B71EE4" w:rsidRDefault="00D66077">
            <w:pPr>
              <w:pStyle w:val="TableParagraph"/>
              <w:tabs>
                <w:tab w:val="left" w:leader="dot" w:pos="429"/>
              </w:tabs>
              <w:spacing w:before="184"/>
              <w:ind w:left="10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Consultor/s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júnior</w:t>
            </w:r>
          </w:p>
        </w:tc>
      </w:tr>
      <w:tr w:rsidR="00B71EE4">
        <w:trPr>
          <w:trHeight w:val="582"/>
        </w:trPr>
        <w:tc>
          <w:tcPr>
            <w:tcW w:w="9780" w:type="dxa"/>
            <w:shd w:val="clear" w:color="auto" w:fill="F1DBDB"/>
          </w:tcPr>
          <w:p w:rsidR="00B71EE4" w:rsidRDefault="00D66077">
            <w:pPr>
              <w:pStyle w:val="TableParagraph"/>
              <w:spacing w:before="2"/>
              <w:ind w:left="96" w:right="95"/>
              <w:rPr>
                <w:b/>
                <w:sz w:val="16"/>
              </w:rPr>
            </w:pP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cada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junior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dedicació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igual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superior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80%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mínim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d’1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any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l’ús de les eines JIRA i </w:t>
            </w:r>
            <w:proofErr w:type="spellStart"/>
            <w:r>
              <w:rPr>
                <w:b/>
                <w:sz w:val="16"/>
              </w:rPr>
              <w:t>Confluence</w:t>
            </w:r>
            <w:proofErr w:type="spellEnd"/>
          </w:p>
          <w:p w:rsidR="00B71EE4" w:rsidRDefault="00D66077">
            <w:pPr>
              <w:pStyle w:val="TableParagraph"/>
              <w:spacing w:line="172" w:lineRule="exact"/>
              <w:ind w:left="1067" w:right="1058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número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perfils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proposats)</w:t>
            </w:r>
          </w:p>
        </w:tc>
      </w:tr>
      <w:tr w:rsidR="00B71EE4">
        <w:trPr>
          <w:trHeight w:val="561"/>
        </w:trPr>
        <w:tc>
          <w:tcPr>
            <w:tcW w:w="9780" w:type="dxa"/>
          </w:tcPr>
          <w:p w:rsidR="00B71EE4" w:rsidRDefault="00D66077">
            <w:pPr>
              <w:pStyle w:val="TableParagraph"/>
              <w:tabs>
                <w:tab w:val="left" w:leader="dot" w:pos="428"/>
              </w:tabs>
              <w:spacing w:before="187"/>
              <w:ind w:left="8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Consultor/s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júnior</w:t>
            </w:r>
          </w:p>
        </w:tc>
      </w:tr>
    </w:tbl>
    <w:p w:rsidR="00B71EE4" w:rsidRDefault="00D66077">
      <w:pPr>
        <w:spacing w:before="5"/>
        <w:ind w:left="258" w:right="231"/>
        <w:jc w:val="both"/>
        <w:rPr>
          <w:i/>
          <w:sz w:val="16"/>
        </w:rPr>
      </w:pPr>
      <w:r>
        <w:rPr>
          <w:i/>
          <w:sz w:val="16"/>
        </w:rPr>
        <w:t xml:space="preserve">* En el certificat ha de constar l'obtenció de la certificació (aprofitament). Un diploma únicament d'assistència no es considerarà vàlid. Les organitzacions certificadores reconegudes són els següents: </w:t>
      </w:r>
      <w:proofErr w:type="spellStart"/>
      <w:r>
        <w:rPr>
          <w:i/>
          <w:sz w:val="16"/>
        </w:rPr>
        <w:t>Scrum</w:t>
      </w:r>
      <w:proofErr w:type="spellEnd"/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Alliance</w:t>
      </w:r>
      <w:proofErr w:type="spellEnd"/>
      <w:r>
        <w:rPr>
          <w:i/>
          <w:sz w:val="16"/>
        </w:rPr>
        <w:t xml:space="preserve">, Scrum.org, PMI, </w:t>
      </w:r>
      <w:proofErr w:type="spellStart"/>
      <w:r>
        <w:rPr>
          <w:i/>
          <w:sz w:val="16"/>
        </w:rPr>
        <w:t>Axelos</w:t>
      </w:r>
      <w:proofErr w:type="spellEnd"/>
      <w:r>
        <w:rPr>
          <w:i/>
          <w:sz w:val="16"/>
        </w:rPr>
        <w:t>/</w:t>
      </w:r>
      <w:proofErr w:type="spellStart"/>
      <w:r>
        <w:rPr>
          <w:i/>
          <w:sz w:val="16"/>
        </w:rPr>
        <w:t>PeopleCert</w:t>
      </w:r>
      <w:proofErr w:type="spellEnd"/>
      <w:r>
        <w:rPr>
          <w:i/>
          <w:sz w:val="16"/>
        </w:rPr>
        <w:t>, EX</w:t>
      </w:r>
      <w:r>
        <w:rPr>
          <w:i/>
          <w:sz w:val="16"/>
        </w:rPr>
        <w:t xml:space="preserve">IN, </w:t>
      </w:r>
      <w:proofErr w:type="spellStart"/>
      <w:r>
        <w:rPr>
          <w:i/>
          <w:sz w:val="16"/>
        </w:rPr>
        <w:t>SCRUMstudy</w:t>
      </w:r>
      <w:proofErr w:type="spellEnd"/>
      <w:r>
        <w:rPr>
          <w:i/>
          <w:sz w:val="16"/>
        </w:rPr>
        <w:t xml:space="preserve"> i </w:t>
      </w:r>
      <w:proofErr w:type="spellStart"/>
      <w:r>
        <w:rPr>
          <w:i/>
          <w:sz w:val="16"/>
        </w:rPr>
        <w:t>Scrum</w:t>
      </w:r>
      <w:proofErr w:type="spellEnd"/>
      <w:r>
        <w:rPr>
          <w:i/>
          <w:sz w:val="16"/>
        </w:rPr>
        <w:t xml:space="preserve"> Manager o equivalents.</w:t>
      </w:r>
    </w:p>
    <w:p w:rsidR="00B71EE4" w:rsidRDefault="00B71EE4">
      <w:pPr>
        <w:pStyle w:val="Textindependent"/>
        <w:rPr>
          <w:i/>
          <w:sz w:val="16"/>
        </w:rPr>
      </w:pPr>
    </w:p>
    <w:p w:rsidR="00B71EE4" w:rsidRDefault="00D66077">
      <w:pPr>
        <w:ind w:left="258" w:right="231"/>
        <w:jc w:val="both"/>
        <w:rPr>
          <w:i/>
          <w:sz w:val="16"/>
        </w:rPr>
      </w:pPr>
      <w:r>
        <w:rPr>
          <w:i/>
          <w:sz w:val="16"/>
        </w:rPr>
        <w:t>La presentació de referències es farà amb una declaració responsable de les empreses licitadores conforme les dades presentades són certes.</w:t>
      </w:r>
    </w:p>
    <w:p w:rsidR="00B71EE4" w:rsidRDefault="00D66077">
      <w:pPr>
        <w:spacing w:before="194"/>
        <w:ind w:left="258" w:right="226"/>
        <w:jc w:val="both"/>
        <w:rPr>
          <w:i/>
          <w:sz w:val="16"/>
        </w:rPr>
      </w:pPr>
      <w:r>
        <w:rPr>
          <w:i/>
          <w:sz w:val="16"/>
        </w:rPr>
        <w:t>L’IMI es reserva el dret de comprovar la veracitat de la informació d</w:t>
      </w:r>
      <w:r>
        <w:rPr>
          <w:i/>
          <w:sz w:val="16"/>
        </w:rPr>
        <w:t>eclarada. La presentació d’informació no veraç implicarà l’exclusió del procediment.</w:t>
      </w:r>
    </w:p>
    <w:p w:rsidR="00B71EE4" w:rsidRDefault="00B71EE4">
      <w:pPr>
        <w:pStyle w:val="Textindependent"/>
        <w:spacing w:before="47"/>
        <w:rPr>
          <w:i/>
          <w:sz w:val="16"/>
        </w:rPr>
      </w:pPr>
    </w:p>
    <w:p w:rsidR="00B71EE4" w:rsidRDefault="00D66077">
      <w:pPr>
        <w:pStyle w:val="Pargrafdellista"/>
        <w:numPr>
          <w:ilvl w:val="0"/>
          <w:numId w:val="1"/>
        </w:numPr>
        <w:tabs>
          <w:tab w:val="left" w:pos="618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pla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reforç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servei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aplicació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innovació</w:t>
      </w:r>
    </w:p>
    <w:p w:rsidR="00B71EE4" w:rsidRDefault="00B71EE4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3259"/>
        <w:gridCol w:w="3257"/>
      </w:tblGrid>
      <w:tr w:rsidR="00B71EE4">
        <w:trPr>
          <w:trHeight w:val="738"/>
        </w:trPr>
        <w:tc>
          <w:tcPr>
            <w:tcW w:w="9778" w:type="dxa"/>
            <w:gridSpan w:val="3"/>
            <w:shd w:val="clear" w:color="auto" w:fill="D99493"/>
          </w:tcPr>
          <w:p w:rsidR="00B71EE4" w:rsidRDefault="00D66077">
            <w:pPr>
              <w:pStyle w:val="TableParagraph"/>
              <w:spacing w:before="81"/>
              <w:ind w:left="295" w:right="283"/>
              <w:rPr>
                <w:b/>
                <w:sz w:val="16"/>
              </w:rPr>
            </w:pPr>
            <w:r>
              <w:rPr>
                <w:b/>
                <w:sz w:val="16"/>
              </w:rPr>
              <w:t>Dedicació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addicional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als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mínims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volumetria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establerts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conjunt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serveis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contracte (Indicar el número de perfils proposats)</w:t>
            </w:r>
          </w:p>
          <w:p w:rsidR="00B71EE4" w:rsidRDefault="00D66077">
            <w:pPr>
              <w:pStyle w:val="TableParagraph"/>
              <w:ind w:left="295" w:right="284"/>
              <w:rPr>
                <w:b/>
                <w:sz w:val="16"/>
              </w:rPr>
            </w:pPr>
            <w:r>
              <w:rPr>
                <w:b/>
                <w:sz w:val="16"/>
              </w:rPr>
              <w:t>Màxim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10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</w:t>
            </w:r>
          </w:p>
        </w:tc>
      </w:tr>
      <w:tr w:rsidR="00B71EE4">
        <w:trPr>
          <w:trHeight w:val="792"/>
        </w:trPr>
        <w:tc>
          <w:tcPr>
            <w:tcW w:w="3262" w:type="dxa"/>
          </w:tcPr>
          <w:p w:rsidR="00B71EE4" w:rsidRDefault="00B71EE4">
            <w:pPr>
              <w:pStyle w:val="TableParagraph"/>
              <w:spacing w:before="108"/>
              <w:jc w:val="left"/>
              <w:rPr>
                <w:b/>
                <w:sz w:val="16"/>
              </w:rPr>
            </w:pPr>
          </w:p>
          <w:p w:rsidR="00B71EE4" w:rsidRDefault="00D66077">
            <w:pPr>
              <w:pStyle w:val="TableParagraph"/>
              <w:ind w:left="909"/>
              <w:jc w:val="left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  <w:tc>
          <w:tcPr>
            <w:tcW w:w="3259" w:type="dxa"/>
          </w:tcPr>
          <w:p w:rsidR="00B71EE4" w:rsidRDefault="00D66077">
            <w:pPr>
              <w:pStyle w:val="TableParagraph"/>
              <w:spacing w:before="150"/>
              <w:ind w:left="1173" w:right="459" w:hanging="704"/>
              <w:jc w:val="left"/>
              <w:rPr>
                <w:rFonts w:ascii="Calibri"/>
                <w:sz w:val="20"/>
              </w:rPr>
            </w:pPr>
            <w:r>
              <w:rPr>
                <w:sz w:val="16"/>
              </w:rPr>
              <w:t>(...)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rFonts w:ascii="Calibri"/>
                <w:sz w:val="20"/>
              </w:rPr>
              <w:t>Increment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400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 xml:space="preserve">hores </w:t>
            </w:r>
            <w:r>
              <w:rPr>
                <w:rFonts w:ascii="Calibri"/>
                <w:spacing w:val="-2"/>
                <w:sz w:val="20"/>
              </w:rPr>
              <w:t>addicionals</w:t>
            </w:r>
          </w:p>
        </w:tc>
        <w:tc>
          <w:tcPr>
            <w:tcW w:w="3257" w:type="dxa"/>
          </w:tcPr>
          <w:p w:rsidR="00B71EE4" w:rsidRDefault="00D66077">
            <w:pPr>
              <w:pStyle w:val="TableParagraph"/>
              <w:spacing w:before="150"/>
              <w:ind w:left="1172" w:right="456" w:hanging="702"/>
              <w:jc w:val="left"/>
              <w:rPr>
                <w:rFonts w:ascii="Calibri"/>
                <w:sz w:val="20"/>
              </w:rPr>
            </w:pPr>
            <w:r>
              <w:rPr>
                <w:sz w:val="16"/>
              </w:rPr>
              <w:t>(...)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rFonts w:ascii="Calibri"/>
                <w:sz w:val="20"/>
              </w:rPr>
              <w:t>Increment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en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800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 xml:space="preserve">hores </w:t>
            </w:r>
            <w:r>
              <w:rPr>
                <w:rFonts w:ascii="Calibri"/>
                <w:spacing w:val="-2"/>
                <w:sz w:val="20"/>
              </w:rPr>
              <w:t>addicionals</w:t>
            </w:r>
          </w:p>
        </w:tc>
      </w:tr>
    </w:tbl>
    <w:p w:rsidR="00B71EE4" w:rsidRDefault="00B71EE4">
      <w:pPr>
        <w:pStyle w:val="Textindependent"/>
        <w:rPr>
          <w:b/>
          <w:sz w:val="18"/>
        </w:rPr>
      </w:pPr>
    </w:p>
    <w:p w:rsidR="00B71EE4" w:rsidRDefault="00B71EE4">
      <w:pPr>
        <w:pStyle w:val="Textindependent"/>
        <w:rPr>
          <w:b/>
          <w:sz w:val="18"/>
        </w:rPr>
      </w:pPr>
    </w:p>
    <w:p w:rsidR="00B71EE4" w:rsidRDefault="00B71EE4">
      <w:pPr>
        <w:pStyle w:val="Textindependent"/>
        <w:spacing w:before="74"/>
        <w:rPr>
          <w:b/>
          <w:sz w:val="18"/>
        </w:rPr>
      </w:pPr>
    </w:p>
    <w:p w:rsidR="00B71EE4" w:rsidRDefault="00D66077">
      <w:pPr>
        <w:pStyle w:val="Textindependent"/>
        <w:ind w:left="258" w:right="236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B71EE4" w:rsidRDefault="00B71EE4">
      <w:pPr>
        <w:pStyle w:val="Textindependent"/>
      </w:pPr>
    </w:p>
    <w:p w:rsidR="00B71EE4" w:rsidRDefault="00B71EE4">
      <w:pPr>
        <w:pStyle w:val="Textindependent"/>
      </w:pPr>
    </w:p>
    <w:p w:rsidR="00B71EE4" w:rsidRDefault="00B71EE4">
      <w:pPr>
        <w:pStyle w:val="Textindependent"/>
      </w:pPr>
    </w:p>
    <w:p w:rsidR="00B71EE4" w:rsidRDefault="00B71EE4">
      <w:pPr>
        <w:pStyle w:val="Textindependent"/>
      </w:pPr>
    </w:p>
    <w:p w:rsidR="00B71EE4" w:rsidRDefault="00B71EE4">
      <w:pPr>
        <w:pStyle w:val="Textindependent"/>
      </w:pPr>
    </w:p>
    <w:p w:rsidR="00B71EE4" w:rsidRDefault="00B71EE4">
      <w:pPr>
        <w:pStyle w:val="Textindependent"/>
        <w:spacing w:before="242"/>
      </w:pPr>
    </w:p>
    <w:p w:rsidR="00B71EE4" w:rsidRDefault="00D66077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sectPr w:rsidR="00B71EE4">
      <w:pgSz w:w="11910" w:h="16840"/>
      <w:pgMar w:top="2000" w:right="620" w:bottom="1280" w:left="1160" w:header="709" w:footer="101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66077">
      <w:r>
        <w:separator/>
      </w:r>
    </w:p>
  </w:endnote>
  <w:endnote w:type="continuationSeparator" w:id="0">
    <w:p w:rsidR="00000000" w:rsidRDefault="00D66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EE4" w:rsidRDefault="00B71EE4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66077">
      <w:r>
        <w:separator/>
      </w:r>
    </w:p>
  </w:footnote>
  <w:footnote w:type="continuationSeparator" w:id="0">
    <w:p w:rsidR="00000000" w:rsidRDefault="00D660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EE4" w:rsidRDefault="00D66077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5318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53696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1EE4" w:rsidRDefault="00D66077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B71EE4" w:rsidRDefault="00D66077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6278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56D97"/>
    <w:multiLevelType w:val="hybridMultilevel"/>
    <w:tmpl w:val="1CEAB586"/>
    <w:lvl w:ilvl="0" w:tplc="5ACEF8B8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3B1C1410">
      <w:numFmt w:val="bullet"/>
      <w:lvlText w:val="•"/>
      <w:lvlJc w:val="left"/>
      <w:pPr>
        <w:ind w:left="1570" w:hanging="360"/>
      </w:pPr>
      <w:rPr>
        <w:rFonts w:hint="default"/>
        <w:lang w:val="ca-ES" w:eastAsia="en-US" w:bidi="ar-SA"/>
      </w:rPr>
    </w:lvl>
    <w:lvl w:ilvl="2" w:tplc="FF3C6B9E">
      <w:numFmt w:val="bullet"/>
      <w:lvlText w:val="•"/>
      <w:lvlJc w:val="left"/>
      <w:pPr>
        <w:ind w:left="2521" w:hanging="360"/>
      </w:pPr>
      <w:rPr>
        <w:rFonts w:hint="default"/>
        <w:lang w:val="ca-ES" w:eastAsia="en-US" w:bidi="ar-SA"/>
      </w:rPr>
    </w:lvl>
    <w:lvl w:ilvl="3" w:tplc="2C24DF46">
      <w:numFmt w:val="bullet"/>
      <w:lvlText w:val="•"/>
      <w:lvlJc w:val="left"/>
      <w:pPr>
        <w:ind w:left="3471" w:hanging="360"/>
      </w:pPr>
      <w:rPr>
        <w:rFonts w:hint="default"/>
        <w:lang w:val="ca-ES" w:eastAsia="en-US" w:bidi="ar-SA"/>
      </w:rPr>
    </w:lvl>
    <w:lvl w:ilvl="4" w:tplc="1CBE111E">
      <w:numFmt w:val="bullet"/>
      <w:lvlText w:val="•"/>
      <w:lvlJc w:val="left"/>
      <w:pPr>
        <w:ind w:left="4422" w:hanging="360"/>
      </w:pPr>
      <w:rPr>
        <w:rFonts w:hint="default"/>
        <w:lang w:val="ca-ES" w:eastAsia="en-US" w:bidi="ar-SA"/>
      </w:rPr>
    </w:lvl>
    <w:lvl w:ilvl="5" w:tplc="F17A77AA">
      <w:numFmt w:val="bullet"/>
      <w:lvlText w:val="•"/>
      <w:lvlJc w:val="left"/>
      <w:pPr>
        <w:ind w:left="5373" w:hanging="360"/>
      </w:pPr>
      <w:rPr>
        <w:rFonts w:hint="default"/>
        <w:lang w:val="ca-ES" w:eastAsia="en-US" w:bidi="ar-SA"/>
      </w:rPr>
    </w:lvl>
    <w:lvl w:ilvl="6" w:tplc="3FB8C21E">
      <w:numFmt w:val="bullet"/>
      <w:lvlText w:val="•"/>
      <w:lvlJc w:val="left"/>
      <w:pPr>
        <w:ind w:left="6323" w:hanging="360"/>
      </w:pPr>
      <w:rPr>
        <w:rFonts w:hint="default"/>
        <w:lang w:val="ca-ES" w:eastAsia="en-US" w:bidi="ar-SA"/>
      </w:rPr>
    </w:lvl>
    <w:lvl w:ilvl="7" w:tplc="839C6438">
      <w:numFmt w:val="bullet"/>
      <w:lvlText w:val="•"/>
      <w:lvlJc w:val="left"/>
      <w:pPr>
        <w:ind w:left="7274" w:hanging="360"/>
      </w:pPr>
      <w:rPr>
        <w:rFonts w:hint="default"/>
        <w:lang w:val="ca-ES" w:eastAsia="en-US" w:bidi="ar-SA"/>
      </w:rPr>
    </w:lvl>
    <w:lvl w:ilvl="8" w:tplc="56AECEC8">
      <w:numFmt w:val="bullet"/>
      <w:lvlText w:val="•"/>
      <w:lvlJc w:val="left"/>
      <w:pPr>
        <w:ind w:left="8225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71EE4"/>
    <w:rsid w:val="00B71EE4"/>
    <w:rsid w:val="00D6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D6607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6607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6607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66077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D6607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66077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D6607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66077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885</Words>
  <Characters>5046</Characters>
  <Application>Microsoft Office Word</Application>
  <DocSecurity>0</DocSecurity>
  <Lines>42</Lines>
  <Paragraphs>11</Paragraphs>
  <ScaleCrop>false</ScaleCrop>
  <Company>IMI</Company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2024-08-14T12:14:00Z</dcterms:created>
  <dcterms:modified xsi:type="dcterms:W3CDTF">2024-08-14T12:17:00Z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2024-08-14T00:00:00Z</vt:filetime>
  </property>
  <property fmtid="{D5CDD505-2E9C-101B-9397-08002B2CF9AE}" pid="5" name="Producer">
    <vt:lpwstr>Microsoft® Word 2010; modified using iText® 5.4.1 ©2000-2012 1T3XT BVBA (AGPL-version)</vt:lpwstr>
  </property>
</Properties>
</file>