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C63" w14:textId="2F64BC0E" w:rsidR="00BA64E8" w:rsidRDefault="00AB1102" w:rsidP="00D22CE0">
      <w:pPr>
        <w:spacing w:after="0"/>
        <w:ind w:left="708" w:hanging="708"/>
        <w:jc w:val="center"/>
        <w:rPr>
          <w:rFonts w:eastAsia="Times New Roman" w:cs="Arial"/>
          <w:b/>
          <w:color w:val="00000A"/>
          <w:kern w:val="2"/>
          <w:szCs w:val="20"/>
          <w:u w:val="single"/>
          <w:lang w:val="es-ES" w:eastAsia="zh-CN"/>
        </w:rPr>
      </w:pPr>
      <w:r>
        <w:rPr>
          <w:rFonts w:eastAsia="Times New Roman" w:cs="Arial"/>
          <w:b/>
          <w:bCs/>
          <w:color w:val="000000"/>
          <w:szCs w:val="20"/>
          <w:lang w:eastAsia="es-ES"/>
        </w:rPr>
        <w:t> </w:t>
      </w: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1"/>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157C28">
        <w:rPr>
          <w:rFonts w:eastAsia="Times New Roman" w:cs="Arial"/>
          <w:i/>
          <w:color w:val="000000"/>
          <w:szCs w:val="20"/>
          <w:lang w:eastAsia="ca-ES"/>
        </w:rPr>
      </w:r>
      <w:r w:rsidR="00157C28">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157C28">
        <w:rPr>
          <w:rFonts w:eastAsia="Times New Roman" w:cs="Arial"/>
          <w:i/>
          <w:color w:val="000000"/>
          <w:szCs w:val="20"/>
          <w:lang w:eastAsia="ca-ES"/>
        </w:rPr>
      </w:r>
      <w:r w:rsidR="00157C28">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2"/>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6C4F20C8"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r w:rsidR="000D576E">
        <w:rPr>
          <w:rFonts w:eastAsia="Times New Roman" w:cs="Courier"/>
          <w:color w:val="00000A"/>
          <w:kern w:val="2"/>
          <w:szCs w:val="20"/>
          <w:lang w:val="es-ES" w:eastAsia="zh-CN"/>
        </w:rPr>
        <w:t>efectuarán</w:t>
      </w:r>
      <w:r w:rsidR="00AB1102">
        <w:rPr>
          <w:rFonts w:eastAsia="Times New Roman" w:cs="Courier"/>
          <w:color w:val="00000A"/>
          <w:kern w:val="2"/>
          <w:szCs w:val="20"/>
          <w:lang w:val="es-ES" w:eastAsia="zh-CN"/>
        </w:rPr>
        <w:t xml:space="preserve"> debidamente los pagos a las empresas subcontratadas o proveedores derivados de la ejecución del servicio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157C28">
        <w:rPr>
          <w:rFonts w:eastAsia="Times New Roman" w:cs="Arial"/>
          <w:i/>
          <w:color w:val="000000"/>
          <w:szCs w:val="20"/>
          <w:lang w:eastAsia="ca-ES"/>
        </w:rPr>
      </w:r>
      <w:r w:rsidR="00157C28">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157C28">
        <w:rPr>
          <w:rFonts w:eastAsia="Times New Roman" w:cs="Arial"/>
          <w:i/>
          <w:color w:val="000000"/>
          <w:szCs w:val="20"/>
          <w:lang w:eastAsia="ca-ES"/>
        </w:rPr>
      </w:r>
      <w:r w:rsidR="00157C28">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157C28">
        <w:rPr>
          <w:rFonts w:eastAsia="Times New Roman" w:cs="Arial"/>
          <w:i/>
          <w:color w:val="000000"/>
          <w:szCs w:val="20"/>
          <w:lang w:eastAsia="ca-ES"/>
        </w:rPr>
      </w:r>
      <w:r w:rsidR="00157C28">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285BA6E5" w14:textId="77777777" w:rsidR="00677E0D" w:rsidRPr="00354145" w:rsidRDefault="00677E0D">
      <w:pPr>
        <w:suppressAutoHyphens/>
        <w:spacing w:after="0"/>
        <w:textAlignment w:val="baseline"/>
        <w:rPr>
          <w:rFonts w:eastAsia="Times New Roman" w:cs="Courier"/>
          <w:color w:val="00000A"/>
          <w:kern w:val="2"/>
          <w:szCs w:val="20"/>
          <w:lang w:val="es-ES" w:eastAsia="zh-CN"/>
        </w:rPr>
      </w:pPr>
    </w:p>
    <w:p w14:paraId="0949DC79" w14:textId="77777777" w:rsidR="00BA64E8" w:rsidRPr="00354145" w:rsidRDefault="00BA64E8">
      <w:pPr>
        <w:shd w:val="clear" w:color="auto" w:fill="FFFFFF"/>
        <w:spacing w:after="0"/>
        <w:rPr>
          <w:rFonts w:eastAsia="Times New Roman" w:cs="Arial"/>
          <w:szCs w:val="20"/>
          <w:lang w:eastAsia="es-ES"/>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33924EDA" w14:textId="77777777" w:rsidR="000132DC" w:rsidRDefault="000132DC">
      <w:pPr>
        <w:suppressAutoHyphens/>
        <w:spacing w:after="0"/>
        <w:textAlignment w:val="baseline"/>
        <w:rPr>
          <w:rFonts w:eastAsia="Times New Roman" w:cs="Arial"/>
          <w:color w:val="00000A"/>
          <w:kern w:val="2"/>
          <w:szCs w:val="20"/>
          <w:lang w:val="es-ES" w:eastAsia="zh-CN"/>
        </w:rPr>
      </w:pPr>
    </w:p>
    <w:p w14:paraId="0F6139C8" w14:textId="77777777" w:rsidR="00B419CD" w:rsidRDefault="00B419CD">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5E0C0D25" w:rsidR="00BA64E8" w:rsidRDefault="00AB1102">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ANE</w:t>
      </w:r>
      <w:r w:rsidRPr="00B419CD">
        <w:rPr>
          <w:rFonts w:eastAsia="Times New Roman" w:cs="Arial"/>
          <w:b/>
          <w:bCs/>
          <w:color w:val="000000"/>
          <w:szCs w:val="20"/>
          <w:u w:val="single"/>
          <w:lang w:eastAsia="es-ES"/>
        </w:rPr>
        <w:t xml:space="preserve">XO </w:t>
      </w:r>
      <w:proofErr w:type="spellStart"/>
      <w:r w:rsidRPr="00B419CD">
        <w:rPr>
          <w:rFonts w:eastAsia="Times New Roman" w:cs="Arial"/>
          <w:b/>
          <w:bCs/>
          <w:color w:val="000000"/>
          <w:szCs w:val="20"/>
          <w:u w:val="single"/>
          <w:lang w:eastAsia="es-ES"/>
        </w:rPr>
        <w:t>Nº</w:t>
      </w:r>
      <w:proofErr w:type="spellEnd"/>
      <w:r w:rsidRPr="00B419CD">
        <w:rPr>
          <w:rFonts w:eastAsia="Times New Roman" w:cs="Arial"/>
          <w:b/>
          <w:bCs/>
          <w:color w:val="000000"/>
          <w:szCs w:val="20"/>
          <w:u w:val="single"/>
          <w:lang w:eastAsia="es-ES"/>
        </w:rPr>
        <w:t>.</w:t>
      </w:r>
      <w:r w:rsidRPr="00B419CD">
        <w:rPr>
          <w:rFonts w:eastAsia="Times New Roman" w:cs="Times New Roman"/>
          <w:color w:val="000000"/>
          <w:szCs w:val="20"/>
          <w:u w:val="single"/>
          <w:lang w:eastAsia="es-ES"/>
        </w:rPr>
        <w:t> </w:t>
      </w:r>
      <w:r w:rsidRPr="00B419CD">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sidRPr="00B419CD">
        <w:rPr>
          <w:rFonts w:eastAsia="Times New Roman" w:cs="Arial"/>
          <w:b/>
          <w:bCs/>
          <w:iCs/>
          <w:color w:val="000000"/>
          <w:szCs w:val="20"/>
          <w:u w:val="single"/>
          <w:lang w:eastAsia="es-ES"/>
        </w:rPr>
        <w:t>PROPUESTA ECONÓMICA</w:t>
      </w:r>
      <w:r w:rsidR="00406236" w:rsidRPr="00B419CD">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AEDD608" w14:textId="77777777" w:rsidR="00D14213" w:rsidRDefault="00D14213">
      <w:pPr>
        <w:spacing w:after="0"/>
        <w:rPr>
          <w:rFonts w:eastAsia="Times New Roman" w:cs="Arial"/>
          <w:iCs/>
          <w:color w:val="000000"/>
          <w:szCs w:val="20"/>
          <w:lang w:eastAsia="es-ES"/>
        </w:rPr>
      </w:pPr>
    </w:p>
    <w:p w14:paraId="5EC68F53" w14:textId="78FF9A05" w:rsidR="00E41F9F" w:rsidRPr="00D4391E" w:rsidRDefault="001F2C15" w:rsidP="00193784">
      <w:pPr>
        <w:pStyle w:val="Prrafodelista"/>
        <w:numPr>
          <w:ilvl w:val="1"/>
          <w:numId w:val="1"/>
        </w:numPr>
        <w:tabs>
          <w:tab w:val="clear" w:pos="1080"/>
          <w:tab w:val="num" w:pos="284"/>
        </w:tabs>
        <w:spacing w:after="0"/>
        <w:ind w:left="0" w:firstLine="0"/>
        <w:textAlignment w:val="baseline"/>
        <w:rPr>
          <w:rFonts w:eastAsia="Times New Roman" w:cs="Arial"/>
          <w:b/>
          <w:szCs w:val="20"/>
          <w:lang w:val="es-ES" w:eastAsia="es-ES"/>
        </w:rPr>
      </w:pPr>
      <w:r w:rsidRPr="00D4391E">
        <w:rPr>
          <w:rFonts w:eastAsia="Times New Roman" w:cs="Arial"/>
          <w:b/>
          <w:szCs w:val="20"/>
          <w:lang w:val="es-ES" w:eastAsia="es-ES"/>
        </w:rPr>
        <w:t>PROPUESTA ECONÓMIC</w:t>
      </w:r>
      <w:r w:rsidR="001622A1" w:rsidRPr="00D4391E">
        <w:rPr>
          <w:rFonts w:eastAsia="Times New Roman" w:cs="Arial"/>
          <w:b/>
          <w:szCs w:val="20"/>
          <w:lang w:val="es-ES" w:eastAsia="es-ES"/>
        </w:rPr>
        <w:t>A</w:t>
      </w:r>
      <w:r w:rsidR="00CC25CB" w:rsidRPr="00D4391E">
        <w:rPr>
          <w:rFonts w:eastAsia="Times New Roman" w:cs="Arial"/>
          <w:b/>
          <w:szCs w:val="20"/>
          <w:lang w:val="es-ES" w:eastAsia="es-ES"/>
        </w:rPr>
        <w:t>. PRESUPUESTO MÁXIMO</w:t>
      </w:r>
      <w:r w:rsidR="001622A1" w:rsidRPr="00D4391E">
        <w:rPr>
          <w:rFonts w:eastAsia="Times New Roman" w:cs="Arial"/>
          <w:b/>
          <w:szCs w:val="20"/>
          <w:lang w:val="es-ES" w:eastAsia="es-ES"/>
        </w:rPr>
        <w:t xml:space="preserve"> </w:t>
      </w:r>
      <w:r w:rsidR="00C30E96" w:rsidRPr="00D4391E">
        <w:rPr>
          <w:rFonts w:eastAsia="Times New Roman" w:cs="Arial"/>
          <w:b/>
          <w:szCs w:val="20"/>
          <w:lang w:val="es-ES" w:eastAsia="es-ES"/>
        </w:rPr>
        <w:t>1</w:t>
      </w:r>
      <w:r w:rsidR="001622A1" w:rsidRPr="00D4391E">
        <w:rPr>
          <w:rFonts w:eastAsia="Times New Roman" w:cs="Arial"/>
          <w:b/>
          <w:szCs w:val="20"/>
          <w:lang w:val="es-ES" w:eastAsia="es-ES"/>
        </w:rPr>
        <w:t xml:space="preserve"> AÑO</w:t>
      </w:r>
      <w:r w:rsidR="00D64034" w:rsidRPr="00D4391E">
        <w:rPr>
          <w:rFonts w:eastAsia="Times New Roman" w:cs="Arial"/>
          <w:b/>
          <w:szCs w:val="20"/>
          <w:lang w:val="es-ES" w:eastAsia="es-ES"/>
        </w:rPr>
        <w:t xml:space="preserve">: </w:t>
      </w:r>
      <w:r w:rsidR="00226144" w:rsidRPr="00D4391E">
        <w:rPr>
          <w:rFonts w:eastAsia="Times New Roman" w:cs="Arial"/>
          <w:b/>
          <w:szCs w:val="20"/>
          <w:lang w:val="es-ES" w:eastAsia="es-ES"/>
        </w:rPr>
        <w:t>7</w:t>
      </w:r>
      <w:r w:rsidR="00C30E96" w:rsidRPr="00D4391E">
        <w:rPr>
          <w:rFonts w:eastAsia="Times New Roman" w:cs="Arial"/>
          <w:b/>
          <w:szCs w:val="20"/>
          <w:lang w:val="es-ES" w:eastAsia="es-ES"/>
        </w:rPr>
        <w:t>4</w:t>
      </w:r>
      <w:r w:rsidR="000E4AFA" w:rsidRPr="00D4391E">
        <w:rPr>
          <w:rFonts w:eastAsia="Times New Roman" w:cs="Arial"/>
          <w:b/>
          <w:szCs w:val="20"/>
          <w:lang w:val="es-ES" w:eastAsia="es-ES"/>
        </w:rPr>
        <w:t>.</w:t>
      </w:r>
      <w:r w:rsidR="00C30E96" w:rsidRPr="00D4391E">
        <w:rPr>
          <w:rFonts w:eastAsia="Times New Roman" w:cs="Arial"/>
          <w:b/>
          <w:szCs w:val="20"/>
          <w:lang w:val="es-ES" w:eastAsia="es-ES"/>
        </w:rPr>
        <w:t>5</w:t>
      </w:r>
      <w:r w:rsidR="000E4AFA" w:rsidRPr="00D4391E">
        <w:rPr>
          <w:rFonts w:eastAsia="Times New Roman" w:cs="Arial"/>
          <w:b/>
          <w:szCs w:val="20"/>
          <w:lang w:val="es-ES" w:eastAsia="es-ES"/>
        </w:rPr>
        <w:t>00</w:t>
      </w:r>
      <w:r w:rsidR="00777F28" w:rsidRPr="00D4391E">
        <w:rPr>
          <w:rFonts w:eastAsia="Times New Roman" w:cs="Arial"/>
          <w:b/>
          <w:szCs w:val="20"/>
          <w:lang w:val="es-ES" w:eastAsia="es-ES"/>
        </w:rPr>
        <w:t>,00</w:t>
      </w:r>
      <w:r w:rsidR="00D64034" w:rsidRPr="00D4391E">
        <w:rPr>
          <w:rFonts w:eastAsia="Times New Roman" w:cs="Arial"/>
          <w:b/>
          <w:szCs w:val="20"/>
          <w:lang w:val="es-ES" w:eastAsia="es-ES"/>
        </w:rPr>
        <w:t>.-€ (IVA excluido).</w:t>
      </w:r>
    </w:p>
    <w:p w14:paraId="393B6CDD" w14:textId="77777777" w:rsidR="00777F28" w:rsidRPr="00124EDD" w:rsidRDefault="00777F28" w:rsidP="00777F28">
      <w:pPr>
        <w:autoSpaceDE w:val="0"/>
        <w:autoSpaceDN w:val="0"/>
        <w:adjustRightInd w:val="0"/>
        <w:spacing w:after="0"/>
        <w:rPr>
          <w:rFonts w:eastAsia="Yu Mincho" w:cs="Verdana"/>
          <w:szCs w:val="20"/>
          <w:highlight w:val="yellow"/>
          <w:lang w:val="es-ES"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410"/>
        <w:gridCol w:w="2261"/>
      </w:tblGrid>
      <w:tr w:rsidR="00D4391E" w:rsidRPr="00D22CE0" w14:paraId="0152B9A0" w14:textId="77777777" w:rsidTr="00D4391E">
        <w:tc>
          <w:tcPr>
            <w:tcW w:w="41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39661" w14:textId="77777777" w:rsidR="00D4391E" w:rsidRPr="00D4391E" w:rsidRDefault="00D4391E" w:rsidP="00D4391E">
            <w:pPr>
              <w:suppressAutoHyphens/>
              <w:overflowPunct w:val="0"/>
              <w:autoSpaceDE w:val="0"/>
              <w:autoSpaceDN w:val="0"/>
              <w:adjustRightInd w:val="0"/>
              <w:spacing w:after="0"/>
              <w:jc w:val="center"/>
              <w:textAlignment w:val="baseline"/>
              <w:rPr>
                <w:rFonts w:eastAsia="Calibri" w:cs="Verdana"/>
                <w:b/>
                <w:bCs/>
                <w:szCs w:val="20"/>
                <w:lang w:val="ca-ES" w:eastAsia="es-ES"/>
              </w:rPr>
            </w:pPr>
            <w:r w:rsidRPr="00D4391E">
              <w:rPr>
                <w:rFonts w:eastAsia="Calibri" w:cs="Verdana"/>
                <w:b/>
                <w:bCs/>
                <w:szCs w:val="20"/>
                <w:lang w:val="ca-ES" w:eastAsia="es-ES"/>
              </w:rPr>
              <w:t>Concepte</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550CDC6E" w14:textId="77777777" w:rsidR="00D4391E" w:rsidRPr="00D4391E" w:rsidRDefault="00D4391E" w:rsidP="00D4391E">
            <w:pPr>
              <w:suppressAutoHyphens/>
              <w:overflowPunct w:val="0"/>
              <w:autoSpaceDE w:val="0"/>
              <w:autoSpaceDN w:val="0"/>
              <w:adjustRightInd w:val="0"/>
              <w:spacing w:after="0"/>
              <w:jc w:val="center"/>
              <w:textAlignment w:val="baseline"/>
              <w:rPr>
                <w:rFonts w:eastAsia="Calibri" w:cs="Verdana"/>
                <w:b/>
                <w:bCs/>
                <w:szCs w:val="20"/>
                <w:lang w:val="ca-ES" w:eastAsia="es-ES"/>
              </w:rPr>
            </w:pPr>
            <w:r w:rsidRPr="00D4391E">
              <w:rPr>
                <w:rFonts w:eastAsia="Calibri" w:cs="Verdana"/>
                <w:b/>
                <w:bCs/>
                <w:szCs w:val="20"/>
                <w:lang w:val="ca-ES" w:eastAsia="es-ES"/>
              </w:rPr>
              <w:t>Import anual màxim</w:t>
            </w:r>
          </w:p>
          <w:p w14:paraId="697155F4" w14:textId="77777777" w:rsidR="00D4391E" w:rsidRPr="00D4391E" w:rsidRDefault="00D4391E" w:rsidP="00D4391E">
            <w:pPr>
              <w:suppressAutoHyphens/>
              <w:overflowPunct w:val="0"/>
              <w:autoSpaceDE w:val="0"/>
              <w:autoSpaceDN w:val="0"/>
              <w:adjustRightInd w:val="0"/>
              <w:spacing w:after="0"/>
              <w:jc w:val="center"/>
              <w:textAlignment w:val="baseline"/>
              <w:rPr>
                <w:rFonts w:eastAsia="Calibri" w:cs="Verdana"/>
                <w:b/>
                <w:bCs/>
                <w:szCs w:val="20"/>
                <w:lang w:val="ca-ES" w:eastAsia="es-ES"/>
              </w:rPr>
            </w:pPr>
          </w:p>
          <w:p w14:paraId="3BFB645B" w14:textId="77777777" w:rsidR="00D4391E" w:rsidRPr="00D4391E" w:rsidRDefault="00D4391E" w:rsidP="00D4391E">
            <w:pPr>
              <w:suppressAutoHyphens/>
              <w:overflowPunct w:val="0"/>
              <w:autoSpaceDE w:val="0"/>
              <w:autoSpaceDN w:val="0"/>
              <w:adjustRightInd w:val="0"/>
              <w:spacing w:after="0"/>
              <w:jc w:val="center"/>
              <w:textAlignment w:val="baseline"/>
              <w:rPr>
                <w:rFonts w:eastAsia="Calibri" w:cs="Verdana"/>
                <w:b/>
                <w:bCs/>
                <w:szCs w:val="20"/>
                <w:lang w:val="ca-ES" w:eastAsia="es-ES"/>
              </w:rPr>
            </w:pPr>
            <w:r w:rsidRPr="00D4391E">
              <w:rPr>
                <w:rFonts w:eastAsia="Calibri" w:cs="Verdana"/>
                <w:b/>
                <w:bCs/>
                <w:szCs w:val="20"/>
                <w:lang w:val="ca-ES" w:eastAsia="es-ES"/>
              </w:rPr>
              <w:t>(sense IVA)</w:t>
            </w:r>
          </w:p>
        </w:tc>
        <w:tc>
          <w:tcPr>
            <w:tcW w:w="2261" w:type="dxa"/>
            <w:tcBorders>
              <w:top w:val="single" w:sz="4" w:space="0" w:color="auto"/>
              <w:left w:val="single" w:sz="4" w:space="0" w:color="auto"/>
              <w:bottom w:val="single" w:sz="4" w:space="0" w:color="auto"/>
              <w:right w:val="single" w:sz="4" w:space="0" w:color="auto"/>
            </w:tcBorders>
            <w:shd w:val="clear" w:color="auto" w:fill="D9D9D9"/>
            <w:vAlign w:val="center"/>
          </w:tcPr>
          <w:p w14:paraId="3645D46C" w14:textId="77777777" w:rsidR="00D4391E" w:rsidRPr="00D4391E" w:rsidRDefault="00D4391E" w:rsidP="0062414C">
            <w:pPr>
              <w:suppressAutoHyphens/>
              <w:overflowPunct w:val="0"/>
              <w:autoSpaceDE w:val="0"/>
              <w:autoSpaceDN w:val="0"/>
              <w:adjustRightInd w:val="0"/>
              <w:spacing w:after="0"/>
              <w:jc w:val="center"/>
              <w:textAlignment w:val="baseline"/>
              <w:rPr>
                <w:rFonts w:eastAsia="Calibri" w:cs="Verdana"/>
                <w:b/>
                <w:bCs/>
                <w:szCs w:val="20"/>
                <w:lang w:val="ca-ES" w:eastAsia="es-ES"/>
              </w:rPr>
            </w:pPr>
            <w:r w:rsidRPr="00D4391E">
              <w:rPr>
                <w:rFonts w:eastAsia="Calibri" w:cs="Verdana"/>
                <w:b/>
                <w:bCs/>
                <w:szCs w:val="20"/>
                <w:lang w:val="ca-ES" w:eastAsia="es-ES"/>
              </w:rPr>
              <w:t>Import anual ofert</w:t>
            </w:r>
          </w:p>
          <w:p w14:paraId="2FF2F326" w14:textId="77777777" w:rsidR="00D4391E" w:rsidRPr="00D4391E" w:rsidRDefault="00D4391E" w:rsidP="0062414C">
            <w:pPr>
              <w:suppressAutoHyphens/>
              <w:overflowPunct w:val="0"/>
              <w:autoSpaceDE w:val="0"/>
              <w:autoSpaceDN w:val="0"/>
              <w:adjustRightInd w:val="0"/>
              <w:spacing w:after="0"/>
              <w:jc w:val="center"/>
              <w:textAlignment w:val="baseline"/>
              <w:rPr>
                <w:rFonts w:eastAsia="Calibri" w:cs="Verdana"/>
                <w:b/>
                <w:bCs/>
                <w:szCs w:val="20"/>
                <w:lang w:val="ca-ES" w:eastAsia="es-ES"/>
              </w:rPr>
            </w:pPr>
          </w:p>
          <w:p w14:paraId="1666D053" w14:textId="77777777" w:rsidR="00D4391E" w:rsidRPr="00D4391E" w:rsidRDefault="00D4391E" w:rsidP="00D4391E">
            <w:pPr>
              <w:suppressAutoHyphens/>
              <w:overflowPunct w:val="0"/>
              <w:autoSpaceDE w:val="0"/>
              <w:autoSpaceDN w:val="0"/>
              <w:adjustRightInd w:val="0"/>
              <w:spacing w:after="0"/>
              <w:jc w:val="center"/>
              <w:textAlignment w:val="baseline"/>
              <w:rPr>
                <w:rFonts w:eastAsia="Calibri" w:cs="Verdana"/>
                <w:b/>
                <w:bCs/>
                <w:szCs w:val="20"/>
                <w:lang w:val="ca-ES" w:eastAsia="es-ES"/>
              </w:rPr>
            </w:pPr>
            <w:r w:rsidRPr="00D4391E">
              <w:rPr>
                <w:rFonts w:eastAsia="Calibri" w:cs="Verdana"/>
                <w:b/>
                <w:bCs/>
                <w:szCs w:val="20"/>
                <w:lang w:val="ca-ES" w:eastAsia="es-ES"/>
              </w:rPr>
              <w:t>(sense IVA)</w:t>
            </w:r>
          </w:p>
        </w:tc>
      </w:tr>
      <w:tr w:rsidR="00D4391E" w:rsidRPr="00D4391E" w14:paraId="6BB9D5DF" w14:textId="77777777" w:rsidTr="00D4391E">
        <w:tc>
          <w:tcPr>
            <w:tcW w:w="4106" w:type="dxa"/>
            <w:tcBorders>
              <w:top w:val="single" w:sz="4" w:space="0" w:color="auto"/>
              <w:left w:val="single" w:sz="4" w:space="0" w:color="auto"/>
              <w:bottom w:val="single" w:sz="4" w:space="0" w:color="auto"/>
              <w:right w:val="single" w:sz="4" w:space="0" w:color="auto"/>
            </w:tcBorders>
            <w:hideMark/>
          </w:tcPr>
          <w:p w14:paraId="5DA7EED0" w14:textId="77777777" w:rsidR="00D4391E" w:rsidRPr="00D4391E" w:rsidRDefault="00D4391E" w:rsidP="00D4391E">
            <w:pPr>
              <w:suppressAutoHyphens/>
              <w:overflowPunct w:val="0"/>
              <w:autoSpaceDE w:val="0"/>
              <w:autoSpaceDN w:val="0"/>
              <w:adjustRightInd w:val="0"/>
              <w:spacing w:after="0"/>
              <w:textAlignment w:val="baseline"/>
              <w:rPr>
                <w:rFonts w:eastAsia="Calibri" w:cs="Verdana"/>
                <w:szCs w:val="20"/>
                <w:lang w:val="ca-ES" w:eastAsia="es-ES"/>
              </w:rPr>
            </w:pPr>
            <w:r w:rsidRPr="00D4391E">
              <w:rPr>
                <w:rFonts w:eastAsia="Calibri" w:cs="Verdana"/>
                <w:szCs w:val="20"/>
                <w:lang w:val="ca-ES" w:eastAsia="es-ES"/>
              </w:rPr>
              <w:t>Servei de gestió de les xarxes socials del Grup TERSA</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E818A8B"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35.000,00.-€</w:t>
            </w:r>
          </w:p>
        </w:tc>
        <w:tc>
          <w:tcPr>
            <w:tcW w:w="2261" w:type="dxa"/>
            <w:tcBorders>
              <w:top w:val="single" w:sz="4" w:space="0" w:color="auto"/>
              <w:left w:val="single" w:sz="4" w:space="0" w:color="auto"/>
              <w:bottom w:val="single" w:sz="4" w:space="0" w:color="auto"/>
              <w:right w:val="single" w:sz="4" w:space="0" w:color="auto"/>
            </w:tcBorders>
            <w:vAlign w:val="center"/>
            <w:hideMark/>
          </w:tcPr>
          <w:p w14:paraId="1AACA16F"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 .-€</w:t>
            </w:r>
          </w:p>
        </w:tc>
      </w:tr>
      <w:tr w:rsidR="00D4391E" w:rsidRPr="00D4391E" w14:paraId="4D02CB15" w14:textId="77777777" w:rsidTr="00D4391E">
        <w:tc>
          <w:tcPr>
            <w:tcW w:w="4106" w:type="dxa"/>
            <w:tcBorders>
              <w:top w:val="single" w:sz="4" w:space="0" w:color="auto"/>
              <w:left w:val="single" w:sz="4" w:space="0" w:color="auto"/>
              <w:bottom w:val="single" w:sz="4" w:space="0" w:color="auto"/>
              <w:right w:val="single" w:sz="4" w:space="0" w:color="auto"/>
            </w:tcBorders>
            <w:hideMark/>
          </w:tcPr>
          <w:p w14:paraId="534EAED7" w14:textId="77777777" w:rsidR="00D4391E" w:rsidRPr="00D4391E" w:rsidRDefault="00D4391E" w:rsidP="00D4391E">
            <w:pPr>
              <w:suppressAutoHyphens/>
              <w:overflowPunct w:val="0"/>
              <w:autoSpaceDE w:val="0"/>
              <w:autoSpaceDN w:val="0"/>
              <w:adjustRightInd w:val="0"/>
              <w:spacing w:after="0"/>
              <w:textAlignment w:val="baseline"/>
              <w:rPr>
                <w:rFonts w:eastAsia="Calibri" w:cs="Verdana"/>
                <w:szCs w:val="20"/>
                <w:lang w:val="ca-ES" w:eastAsia="es-ES"/>
              </w:rPr>
            </w:pPr>
            <w:r w:rsidRPr="00D4391E">
              <w:rPr>
                <w:rFonts w:eastAsia="Calibri" w:cs="Verdana"/>
                <w:szCs w:val="20"/>
                <w:lang w:val="ca-ES" w:eastAsia="es-ES"/>
              </w:rPr>
              <w:t>Servei d’elaboració i enviament del butlletí intern de notícies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C965E6D"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15.000,00.-€</w:t>
            </w:r>
          </w:p>
        </w:tc>
        <w:tc>
          <w:tcPr>
            <w:tcW w:w="2261" w:type="dxa"/>
            <w:tcBorders>
              <w:top w:val="single" w:sz="4" w:space="0" w:color="auto"/>
              <w:left w:val="single" w:sz="4" w:space="0" w:color="auto"/>
              <w:bottom w:val="single" w:sz="4" w:space="0" w:color="auto"/>
              <w:right w:val="single" w:sz="4" w:space="0" w:color="auto"/>
            </w:tcBorders>
            <w:vAlign w:val="center"/>
            <w:hideMark/>
          </w:tcPr>
          <w:p w14:paraId="7FB139C9"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 .-€</w:t>
            </w:r>
          </w:p>
        </w:tc>
      </w:tr>
      <w:tr w:rsidR="00D4391E" w:rsidRPr="00D4391E" w14:paraId="794C2D6A" w14:textId="77777777" w:rsidTr="00D4391E">
        <w:tc>
          <w:tcPr>
            <w:tcW w:w="4106" w:type="dxa"/>
            <w:tcBorders>
              <w:top w:val="single" w:sz="4" w:space="0" w:color="auto"/>
              <w:left w:val="single" w:sz="4" w:space="0" w:color="auto"/>
              <w:bottom w:val="single" w:sz="4" w:space="0" w:color="auto"/>
              <w:right w:val="single" w:sz="4" w:space="0" w:color="auto"/>
            </w:tcBorders>
            <w:hideMark/>
          </w:tcPr>
          <w:p w14:paraId="7F35B03A" w14:textId="77777777" w:rsidR="00D4391E" w:rsidRPr="00D4391E" w:rsidRDefault="00D4391E" w:rsidP="00D4391E">
            <w:pPr>
              <w:suppressAutoHyphens/>
              <w:overflowPunct w:val="0"/>
              <w:autoSpaceDE w:val="0"/>
              <w:autoSpaceDN w:val="0"/>
              <w:adjustRightInd w:val="0"/>
              <w:spacing w:after="0"/>
              <w:textAlignment w:val="baseline"/>
              <w:rPr>
                <w:rFonts w:eastAsia="Calibri" w:cs="Verdana"/>
                <w:szCs w:val="20"/>
                <w:lang w:val="ca-ES" w:eastAsia="es-ES"/>
              </w:rPr>
            </w:pPr>
            <w:r w:rsidRPr="00D4391E">
              <w:rPr>
                <w:rFonts w:eastAsia="Calibri" w:cs="Verdana"/>
                <w:szCs w:val="20"/>
                <w:lang w:val="ca-ES" w:eastAsia="es-ES"/>
              </w:rPr>
              <w:t>Servei d’elaboració de butlletí per a Consell d’Administració</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9B6ABD6"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4.500,00.-€</w:t>
            </w:r>
          </w:p>
        </w:tc>
        <w:tc>
          <w:tcPr>
            <w:tcW w:w="2261" w:type="dxa"/>
            <w:tcBorders>
              <w:top w:val="single" w:sz="4" w:space="0" w:color="auto"/>
              <w:left w:val="single" w:sz="4" w:space="0" w:color="auto"/>
              <w:bottom w:val="single" w:sz="4" w:space="0" w:color="auto"/>
              <w:right w:val="single" w:sz="4" w:space="0" w:color="auto"/>
            </w:tcBorders>
            <w:vAlign w:val="center"/>
            <w:hideMark/>
          </w:tcPr>
          <w:p w14:paraId="7FEB19DD"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 .-€</w:t>
            </w:r>
          </w:p>
        </w:tc>
      </w:tr>
      <w:tr w:rsidR="00D4391E" w:rsidRPr="00D4391E" w14:paraId="5A553858" w14:textId="77777777" w:rsidTr="00D4391E">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A773EB4" w14:textId="77777777" w:rsidR="00D4391E" w:rsidRPr="00D4391E" w:rsidRDefault="00D4391E" w:rsidP="00D4391E">
            <w:pPr>
              <w:suppressAutoHyphens/>
              <w:overflowPunct w:val="0"/>
              <w:autoSpaceDE w:val="0"/>
              <w:autoSpaceDN w:val="0"/>
              <w:adjustRightInd w:val="0"/>
              <w:spacing w:after="0"/>
              <w:textAlignment w:val="baseline"/>
              <w:rPr>
                <w:rFonts w:eastAsia="Calibri" w:cs="Verdana"/>
                <w:szCs w:val="20"/>
                <w:lang w:val="ca-ES" w:eastAsia="es-ES"/>
              </w:rPr>
            </w:pPr>
            <w:r w:rsidRPr="00D4391E">
              <w:rPr>
                <w:rFonts w:eastAsia="Calibri" w:cs="Verdana"/>
                <w:szCs w:val="20"/>
                <w:lang w:val="ca-ES" w:eastAsia="es-ES"/>
              </w:rPr>
              <w:t>Partida alçada *</w:t>
            </w:r>
          </w:p>
        </w:tc>
        <w:tc>
          <w:tcPr>
            <w:tcW w:w="4671"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BAD81B1" w14:textId="77777777" w:rsidR="00D4391E" w:rsidRPr="00D4391E" w:rsidRDefault="00D4391E" w:rsidP="00D4391E">
            <w:pPr>
              <w:suppressAutoHyphens/>
              <w:overflowPunct w:val="0"/>
              <w:autoSpaceDE w:val="0"/>
              <w:autoSpaceDN w:val="0"/>
              <w:adjustRightInd w:val="0"/>
              <w:spacing w:after="0"/>
              <w:jc w:val="center"/>
              <w:textAlignment w:val="baseline"/>
              <w:rPr>
                <w:rFonts w:eastAsia="Calibri" w:cs="Verdana"/>
                <w:szCs w:val="20"/>
                <w:lang w:val="ca-ES" w:eastAsia="es-ES"/>
              </w:rPr>
            </w:pPr>
            <w:r w:rsidRPr="00D4391E">
              <w:rPr>
                <w:rFonts w:eastAsia="Calibri" w:cs="Verdana"/>
                <w:szCs w:val="20"/>
                <w:lang w:val="ca-ES" w:eastAsia="es-ES"/>
              </w:rPr>
              <w:t>20.000,00.-€</w:t>
            </w:r>
          </w:p>
        </w:tc>
      </w:tr>
      <w:tr w:rsidR="00D4391E" w:rsidRPr="00D4391E" w14:paraId="19CEDD7A" w14:textId="77777777" w:rsidTr="00D4391E">
        <w:tc>
          <w:tcPr>
            <w:tcW w:w="4106" w:type="dxa"/>
            <w:tcBorders>
              <w:top w:val="single" w:sz="4" w:space="0" w:color="auto"/>
              <w:left w:val="single" w:sz="4" w:space="0" w:color="auto"/>
              <w:bottom w:val="single" w:sz="4" w:space="0" w:color="auto"/>
              <w:right w:val="single" w:sz="4" w:space="0" w:color="auto"/>
            </w:tcBorders>
            <w:hideMark/>
          </w:tcPr>
          <w:p w14:paraId="125F6808" w14:textId="77777777" w:rsidR="00D4391E" w:rsidRPr="00D4391E" w:rsidRDefault="00D4391E" w:rsidP="00D4391E">
            <w:pPr>
              <w:suppressAutoHyphens/>
              <w:overflowPunct w:val="0"/>
              <w:autoSpaceDE w:val="0"/>
              <w:autoSpaceDN w:val="0"/>
              <w:adjustRightInd w:val="0"/>
              <w:spacing w:after="0"/>
              <w:textAlignment w:val="baseline"/>
              <w:rPr>
                <w:rFonts w:eastAsia="Calibri" w:cs="Verdana"/>
                <w:szCs w:val="20"/>
                <w:lang w:val="ca-ES" w:eastAsia="es-ES"/>
              </w:rPr>
            </w:pPr>
            <w:r w:rsidRPr="00D4391E">
              <w:rPr>
                <w:rFonts w:eastAsia="Calibri" w:cs="Verdana"/>
                <w:szCs w:val="20"/>
                <w:lang w:val="ca-ES" w:eastAsia="es-ES"/>
              </w:rPr>
              <w:t>TOTAL</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126A922"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74.500,00.-€</w:t>
            </w:r>
          </w:p>
        </w:tc>
        <w:tc>
          <w:tcPr>
            <w:tcW w:w="2261" w:type="dxa"/>
            <w:tcBorders>
              <w:top w:val="single" w:sz="4" w:space="0" w:color="auto"/>
              <w:left w:val="single" w:sz="4" w:space="0" w:color="auto"/>
              <w:bottom w:val="single" w:sz="4" w:space="0" w:color="auto"/>
              <w:right w:val="single" w:sz="4" w:space="0" w:color="auto"/>
            </w:tcBorders>
            <w:vAlign w:val="center"/>
            <w:hideMark/>
          </w:tcPr>
          <w:p w14:paraId="73338053" w14:textId="77777777" w:rsidR="00D4391E" w:rsidRPr="00D4391E" w:rsidRDefault="00D4391E" w:rsidP="00D4391E">
            <w:pPr>
              <w:suppressAutoHyphens/>
              <w:overflowPunct w:val="0"/>
              <w:autoSpaceDE w:val="0"/>
              <w:autoSpaceDN w:val="0"/>
              <w:adjustRightInd w:val="0"/>
              <w:spacing w:after="0"/>
              <w:jc w:val="right"/>
              <w:textAlignment w:val="baseline"/>
              <w:rPr>
                <w:rFonts w:eastAsia="Calibri" w:cs="Verdana"/>
                <w:szCs w:val="20"/>
                <w:lang w:val="ca-ES" w:eastAsia="es-ES"/>
              </w:rPr>
            </w:pPr>
            <w:r w:rsidRPr="00D4391E">
              <w:rPr>
                <w:rFonts w:eastAsia="Calibri" w:cs="Verdana"/>
                <w:szCs w:val="20"/>
                <w:lang w:val="ca-ES" w:eastAsia="es-ES"/>
              </w:rPr>
              <w:t>...... .-€</w:t>
            </w:r>
          </w:p>
        </w:tc>
      </w:tr>
    </w:tbl>
    <w:p w14:paraId="7F9EFC3A" w14:textId="77777777" w:rsidR="001F2C15" w:rsidRPr="00124EDD" w:rsidRDefault="001F2C15" w:rsidP="00217879">
      <w:pPr>
        <w:overflowPunct w:val="0"/>
        <w:autoSpaceDE w:val="0"/>
        <w:autoSpaceDN w:val="0"/>
        <w:adjustRightInd w:val="0"/>
        <w:spacing w:after="0"/>
        <w:textAlignment w:val="baseline"/>
        <w:rPr>
          <w:rFonts w:eastAsia="Times New Roman" w:cs="Arial"/>
          <w:iCs/>
          <w:color w:val="000000"/>
          <w:sz w:val="16"/>
          <w:szCs w:val="16"/>
          <w:highlight w:val="yellow"/>
          <w:lang w:eastAsia="es-ES"/>
        </w:rPr>
      </w:pPr>
    </w:p>
    <w:p w14:paraId="203CC195" w14:textId="77777777" w:rsidR="00893E36" w:rsidRPr="009E5B3B" w:rsidRDefault="00893E36" w:rsidP="00893E36">
      <w:pPr>
        <w:rPr>
          <w:rFonts w:eastAsia="Calibri" w:cs="Times New Roman"/>
          <w:sz w:val="16"/>
          <w:szCs w:val="16"/>
          <w:lang w:val="es-ES" w:eastAsia="ca-ES"/>
        </w:rPr>
      </w:pPr>
      <w:r w:rsidRPr="009E5B3B">
        <w:rPr>
          <w:rFonts w:eastAsia="Calibri" w:cs="Times New Roman"/>
          <w:sz w:val="16"/>
          <w:szCs w:val="16"/>
          <w:lang w:val="es-ES" w:eastAsia="ca-ES"/>
        </w:rPr>
        <w:t>* Partida al</w:t>
      </w:r>
      <w:r>
        <w:rPr>
          <w:rFonts w:eastAsia="Calibri" w:cs="Times New Roman"/>
          <w:sz w:val="16"/>
          <w:szCs w:val="16"/>
          <w:lang w:val="es-ES" w:eastAsia="ca-ES"/>
        </w:rPr>
        <w:t>z</w:t>
      </w:r>
      <w:r w:rsidRPr="009E5B3B">
        <w:rPr>
          <w:rFonts w:eastAsia="Calibri" w:cs="Times New Roman"/>
          <w:sz w:val="16"/>
          <w:szCs w:val="16"/>
          <w:lang w:val="es-ES" w:eastAsia="ca-ES"/>
        </w:rPr>
        <w:t>ada p</w:t>
      </w:r>
      <w:r>
        <w:rPr>
          <w:rFonts w:eastAsia="Calibri" w:cs="Times New Roman"/>
          <w:sz w:val="16"/>
          <w:szCs w:val="16"/>
          <w:lang w:val="es-ES" w:eastAsia="ca-ES"/>
        </w:rPr>
        <w:t>a</w:t>
      </w:r>
      <w:r w:rsidRPr="009E5B3B">
        <w:rPr>
          <w:rFonts w:eastAsia="Calibri" w:cs="Times New Roman"/>
          <w:sz w:val="16"/>
          <w:szCs w:val="16"/>
          <w:lang w:val="es-ES" w:eastAsia="ca-ES"/>
        </w:rPr>
        <w:t>ra la generació</w:t>
      </w:r>
      <w:r>
        <w:rPr>
          <w:rFonts w:eastAsia="Calibri" w:cs="Times New Roman"/>
          <w:sz w:val="16"/>
          <w:szCs w:val="16"/>
          <w:lang w:val="es-ES" w:eastAsia="ca-ES"/>
        </w:rPr>
        <w:t>n</w:t>
      </w:r>
      <w:r w:rsidRPr="009E5B3B">
        <w:rPr>
          <w:rFonts w:eastAsia="Calibri" w:cs="Times New Roman"/>
          <w:sz w:val="16"/>
          <w:szCs w:val="16"/>
          <w:lang w:val="es-ES" w:eastAsia="ca-ES"/>
        </w:rPr>
        <w:t xml:space="preserve"> de creativi</w:t>
      </w:r>
      <w:r>
        <w:rPr>
          <w:rFonts w:eastAsia="Calibri" w:cs="Times New Roman"/>
          <w:sz w:val="16"/>
          <w:szCs w:val="16"/>
          <w:lang w:val="es-ES" w:eastAsia="ca-ES"/>
        </w:rPr>
        <w:t>dade</w:t>
      </w:r>
      <w:r w:rsidRPr="009E5B3B">
        <w:rPr>
          <w:rFonts w:eastAsia="Calibri" w:cs="Times New Roman"/>
          <w:sz w:val="16"/>
          <w:szCs w:val="16"/>
          <w:lang w:val="es-ES" w:eastAsia="ca-ES"/>
        </w:rPr>
        <w:t>s, material</w:t>
      </w:r>
      <w:r>
        <w:rPr>
          <w:rFonts w:eastAsia="Calibri" w:cs="Times New Roman"/>
          <w:sz w:val="16"/>
          <w:szCs w:val="16"/>
          <w:lang w:val="es-ES" w:eastAsia="ca-ES"/>
        </w:rPr>
        <w:t>e</w:t>
      </w:r>
      <w:r w:rsidRPr="009E5B3B">
        <w:rPr>
          <w:rFonts w:eastAsia="Calibri" w:cs="Times New Roman"/>
          <w:sz w:val="16"/>
          <w:szCs w:val="16"/>
          <w:lang w:val="es-ES" w:eastAsia="ca-ES"/>
        </w:rPr>
        <w:t>s gr</w:t>
      </w:r>
      <w:r>
        <w:rPr>
          <w:rFonts w:eastAsia="Calibri" w:cs="Times New Roman"/>
          <w:sz w:val="16"/>
          <w:szCs w:val="16"/>
          <w:lang w:val="es-ES" w:eastAsia="ca-ES"/>
        </w:rPr>
        <w:t>á</w:t>
      </w:r>
      <w:r w:rsidRPr="009E5B3B">
        <w:rPr>
          <w:rFonts w:eastAsia="Calibri" w:cs="Times New Roman"/>
          <w:sz w:val="16"/>
          <w:szCs w:val="16"/>
          <w:lang w:val="es-ES" w:eastAsia="ca-ES"/>
        </w:rPr>
        <w:t>fic</w:t>
      </w:r>
      <w:r>
        <w:rPr>
          <w:rFonts w:eastAsia="Calibri" w:cs="Times New Roman"/>
          <w:sz w:val="16"/>
          <w:szCs w:val="16"/>
          <w:lang w:val="es-ES" w:eastAsia="ca-ES"/>
        </w:rPr>
        <w:t>o</w:t>
      </w:r>
      <w:r w:rsidRPr="009E5B3B">
        <w:rPr>
          <w:rFonts w:eastAsia="Calibri" w:cs="Times New Roman"/>
          <w:sz w:val="16"/>
          <w:szCs w:val="16"/>
          <w:lang w:val="es-ES" w:eastAsia="ca-ES"/>
        </w:rPr>
        <w:t xml:space="preserve">s </w:t>
      </w:r>
      <w:r>
        <w:rPr>
          <w:rFonts w:eastAsia="Calibri" w:cs="Times New Roman"/>
          <w:sz w:val="16"/>
          <w:szCs w:val="16"/>
          <w:lang w:val="es-ES" w:eastAsia="ca-ES"/>
        </w:rPr>
        <w:t>y</w:t>
      </w:r>
      <w:r w:rsidRPr="009E5B3B">
        <w:rPr>
          <w:rFonts w:eastAsia="Calibri" w:cs="Times New Roman"/>
          <w:sz w:val="16"/>
          <w:szCs w:val="16"/>
          <w:lang w:val="es-ES" w:eastAsia="ca-ES"/>
        </w:rPr>
        <w:t xml:space="preserve"> audiovisual</w:t>
      </w:r>
      <w:r>
        <w:rPr>
          <w:rFonts w:eastAsia="Calibri" w:cs="Times New Roman"/>
          <w:sz w:val="16"/>
          <w:szCs w:val="16"/>
          <w:lang w:val="es-ES" w:eastAsia="ca-ES"/>
        </w:rPr>
        <w:t>e</w:t>
      </w:r>
      <w:r w:rsidRPr="009E5B3B">
        <w:rPr>
          <w:rFonts w:eastAsia="Calibri" w:cs="Times New Roman"/>
          <w:sz w:val="16"/>
          <w:szCs w:val="16"/>
          <w:lang w:val="es-ES" w:eastAsia="ca-ES"/>
        </w:rPr>
        <w:t>s, a</w:t>
      </w:r>
      <w:r>
        <w:rPr>
          <w:rFonts w:eastAsia="Calibri" w:cs="Times New Roman"/>
          <w:sz w:val="16"/>
          <w:szCs w:val="16"/>
          <w:lang w:val="es-ES" w:eastAsia="ca-ES"/>
        </w:rPr>
        <w:t>s</w:t>
      </w:r>
      <w:r w:rsidRPr="009E5B3B">
        <w:rPr>
          <w:rFonts w:eastAsia="Calibri" w:cs="Times New Roman"/>
          <w:sz w:val="16"/>
          <w:szCs w:val="16"/>
          <w:lang w:val="es-ES" w:eastAsia="ca-ES"/>
        </w:rPr>
        <w:t>í com</w:t>
      </w:r>
      <w:r>
        <w:rPr>
          <w:rFonts w:eastAsia="Calibri" w:cs="Times New Roman"/>
          <w:sz w:val="16"/>
          <w:szCs w:val="16"/>
          <w:lang w:val="es-ES" w:eastAsia="ca-ES"/>
        </w:rPr>
        <w:t>o</w:t>
      </w:r>
      <w:r w:rsidRPr="009E5B3B">
        <w:rPr>
          <w:rFonts w:eastAsia="Calibri" w:cs="Times New Roman"/>
          <w:sz w:val="16"/>
          <w:szCs w:val="16"/>
          <w:lang w:val="es-ES" w:eastAsia="ca-ES"/>
        </w:rPr>
        <w:t xml:space="preserve"> la contratació</w:t>
      </w:r>
      <w:r>
        <w:rPr>
          <w:rFonts w:eastAsia="Calibri" w:cs="Times New Roman"/>
          <w:sz w:val="16"/>
          <w:szCs w:val="16"/>
          <w:lang w:val="es-ES" w:eastAsia="ca-ES"/>
        </w:rPr>
        <w:t>n</w:t>
      </w:r>
      <w:r w:rsidRPr="009E5B3B">
        <w:rPr>
          <w:rFonts w:eastAsia="Calibri" w:cs="Times New Roman"/>
          <w:sz w:val="16"/>
          <w:szCs w:val="16"/>
          <w:lang w:val="es-ES" w:eastAsia="ca-ES"/>
        </w:rPr>
        <w:t xml:space="preserve"> d</w:t>
      </w:r>
      <w:r>
        <w:rPr>
          <w:rFonts w:eastAsia="Calibri" w:cs="Times New Roman"/>
          <w:sz w:val="16"/>
          <w:szCs w:val="16"/>
          <w:lang w:val="es-ES" w:eastAsia="ca-ES"/>
        </w:rPr>
        <w:t>e herramientas</w:t>
      </w:r>
      <w:r w:rsidRPr="009E5B3B">
        <w:rPr>
          <w:rFonts w:eastAsia="Calibri" w:cs="Times New Roman"/>
          <w:sz w:val="16"/>
          <w:szCs w:val="16"/>
          <w:lang w:val="es-ES" w:eastAsia="ca-ES"/>
        </w:rPr>
        <w:t xml:space="preserve"> digital</w:t>
      </w:r>
      <w:r>
        <w:rPr>
          <w:rFonts w:eastAsia="Calibri" w:cs="Times New Roman"/>
          <w:sz w:val="16"/>
          <w:szCs w:val="16"/>
          <w:lang w:val="es-ES" w:eastAsia="ca-ES"/>
        </w:rPr>
        <w:t>e</w:t>
      </w:r>
      <w:r w:rsidRPr="009E5B3B">
        <w:rPr>
          <w:rFonts w:eastAsia="Calibri" w:cs="Times New Roman"/>
          <w:sz w:val="16"/>
          <w:szCs w:val="16"/>
          <w:lang w:val="es-ES" w:eastAsia="ca-ES"/>
        </w:rPr>
        <w:t>s de forma extraordinaria. Com</w:t>
      </w:r>
      <w:r>
        <w:rPr>
          <w:rFonts w:eastAsia="Calibri" w:cs="Times New Roman"/>
          <w:sz w:val="16"/>
          <w:szCs w:val="16"/>
          <w:lang w:val="es-ES" w:eastAsia="ca-ES"/>
        </w:rPr>
        <w:t>o,</w:t>
      </w:r>
      <w:r w:rsidRPr="009E5B3B">
        <w:rPr>
          <w:rFonts w:eastAsia="Calibri" w:cs="Times New Roman"/>
          <w:sz w:val="16"/>
          <w:szCs w:val="16"/>
          <w:lang w:val="es-ES" w:eastAsia="ca-ES"/>
        </w:rPr>
        <w:t xml:space="preserve"> p</w:t>
      </w:r>
      <w:r>
        <w:rPr>
          <w:rFonts w:eastAsia="Calibri" w:cs="Times New Roman"/>
          <w:sz w:val="16"/>
          <w:szCs w:val="16"/>
          <w:lang w:val="es-ES" w:eastAsia="ca-ES"/>
        </w:rPr>
        <w:t>o</w:t>
      </w:r>
      <w:r w:rsidRPr="009E5B3B">
        <w:rPr>
          <w:rFonts w:eastAsia="Calibri" w:cs="Times New Roman"/>
          <w:sz w:val="16"/>
          <w:szCs w:val="16"/>
          <w:lang w:val="es-ES" w:eastAsia="ca-ES"/>
        </w:rPr>
        <w:t>r e</w:t>
      </w:r>
      <w:r>
        <w:rPr>
          <w:rFonts w:eastAsia="Calibri" w:cs="Times New Roman"/>
          <w:sz w:val="16"/>
          <w:szCs w:val="16"/>
          <w:lang w:val="es-ES" w:eastAsia="ca-ES"/>
        </w:rPr>
        <w:t>j</w:t>
      </w:r>
      <w:r w:rsidRPr="009E5B3B">
        <w:rPr>
          <w:rFonts w:eastAsia="Calibri" w:cs="Times New Roman"/>
          <w:sz w:val="16"/>
          <w:szCs w:val="16"/>
          <w:lang w:val="es-ES" w:eastAsia="ca-ES"/>
        </w:rPr>
        <w:t>empl</w:t>
      </w:r>
      <w:r>
        <w:rPr>
          <w:rFonts w:eastAsia="Calibri" w:cs="Times New Roman"/>
          <w:sz w:val="16"/>
          <w:szCs w:val="16"/>
          <w:lang w:val="es-ES" w:eastAsia="ca-ES"/>
        </w:rPr>
        <w:t>o</w:t>
      </w:r>
      <w:r w:rsidRPr="009E5B3B">
        <w:rPr>
          <w:rFonts w:eastAsia="Calibri" w:cs="Times New Roman"/>
          <w:sz w:val="16"/>
          <w:szCs w:val="16"/>
          <w:lang w:val="es-ES" w:eastAsia="ca-ES"/>
        </w:rPr>
        <w:t>, el d</w:t>
      </w:r>
      <w:r>
        <w:rPr>
          <w:rFonts w:eastAsia="Calibri" w:cs="Times New Roman"/>
          <w:sz w:val="16"/>
          <w:szCs w:val="16"/>
          <w:lang w:val="es-ES" w:eastAsia="ca-ES"/>
        </w:rPr>
        <w:t>i</w:t>
      </w:r>
      <w:r w:rsidRPr="009E5B3B">
        <w:rPr>
          <w:rFonts w:eastAsia="Calibri" w:cs="Times New Roman"/>
          <w:sz w:val="16"/>
          <w:szCs w:val="16"/>
          <w:lang w:val="es-ES" w:eastAsia="ca-ES"/>
        </w:rPr>
        <w:t>se</w:t>
      </w:r>
      <w:r>
        <w:rPr>
          <w:rFonts w:eastAsia="Calibri" w:cs="Times New Roman"/>
          <w:sz w:val="16"/>
          <w:szCs w:val="16"/>
          <w:lang w:val="es-ES" w:eastAsia="ca-ES"/>
        </w:rPr>
        <w:t>ño</w:t>
      </w:r>
      <w:r w:rsidRPr="009E5B3B">
        <w:rPr>
          <w:rFonts w:eastAsia="Calibri" w:cs="Times New Roman"/>
          <w:sz w:val="16"/>
          <w:szCs w:val="16"/>
          <w:lang w:val="es-ES" w:eastAsia="ca-ES"/>
        </w:rPr>
        <w:t xml:space="preserve"> </w:t>
      </w:r>
      <w:r>
        <w:rPr>
          <w:rFonts w:eastAsia="Calibri" w:cs="Times New Roman"/>
          <w:sz w:val="16"/>
          <w:szCs w:val="16"/>
          <w:lang w:val="es-ES" w:eastAsia="ca-ES"/>
        </w:rPr>
        <w:t>y</w:t>
      </w:r>
      <w:r w:rsidRPr="009E5B3B">
        <w:rPr>
          <w:rFonts w:eastAsia="Calibri" w:cs="Times New Roman"/>
          <w:sz w:val="16"/>
          <w:szCs w:val="16"/>
          <w:lang w:val="es-ES" w:eastAsia="ca-ES"/>
        </w:rPr>
        <w:t xml:space="preserve"> producció</w:t>
      </w:r>
      <w:r>
        <w:rPr>
          <w:rFonts w:eastAsia="Calibri" w:cs="Times New Roman"/>
          <w:sz w:val="16"/>
          <w:szCs w:val="16"/>
          <w:lang w:val="es-ES" w:eastAsia="ca-ES"/>
        </w:rPr>
        <w:t>n</w:t>
      </w:r>
      <w:r w:rsidRPr="009E5B3B">
        <w:rPr>
          <w:rFonts w:eastAsia="Calibri" w:cs="Times New Roman"/>
          <w:sz w:val="16"/>
          <w:szCs w:val="16"/>
          <w:lang w:val="es-ES" w:eastAsia="ca-ES"/>
        </w:rPr>
        <w:t xml:space="preserve"> de creativi</w:t>
      </w:r>
      <w:r>
        <w:rPr>
          <w:rFonts w:eastAsia="Calibri" w:cs="Times New Roman"/>
          <w:sz w:val="16"/>
          <w:szCs w:val="16"/>
          <w:lang w:val="es-ES" w:eastAsia="ca-ES"/>
        </w:rPr>
        <w:t>dade</w:t>
      </w:r>
      <w:r w:rsidRPr="009E5B3B">
        <w:rPr>
          <w:rFonts w:eastAsia="Calibri" w:cs="Times New Roman"/>
          <w:sz w:val="16"/>
          <w:szCs w:val="16"/>
          <w:lang w:val="es-ES" w:eastAsia="ca-ES"/>
        </w:rPr>
        <w:t>s, material</w:t>
      </w:r>
      <w:r>
        <w:rPr>
          <w:rFonts w:eastAsia="Calibri" w:cs="Times New Roman"/>
          <w:sz w:val="16"/>
          <w:szCs w:val="16"/>
          <w:lang w:val="es-ES" w:eastAsia="ca-ES"/>
        </w:rPr>
        <w:t>e</w:t>
      </w:r>
      <w:r w:rsidRPr="009E5B3B">
        <w:rPr>
          <w:rFonts w:eastAsia="Calibri" w:cs="Times New Roman"/>
          <w:sz w:val="16"/>
          <w:szCs w:val="16"/>
          <w:lang w:val="es-ES" w:eastAsia="ca-ES"/>
        </w:rPr>
        <w:t>s gr</w:t>
      </w:r>
      <w:r>
        <w:rPr>
          <w:rFonts w:eastAsia="Calibri" w:cs="Times New Roman"/>
          <w:sz w:val="16"/>
          <w:szCs w:val="16"/>
          <w:lang w:val="es-ES" w:eastAsia="ca-ES"/>
        </w:rPr>
        <w:t>á</w:t>
      </w:r>
      <w:r w:rsidRPr="009E5B3B">
        <w:rPr>
          <w:rFonts w:eastAsia="Calibri" w:cs="Times New Roman"/>
          <w:sz w:val="16"/>
          <w:szCs w:val="16"/>
          <w:lang w:val="es-ES" w:eastAsia="ca-ES"/>
        </w:rPr>
        <w:t>fic</w:t>
      </w:r>
      <w:r>
        <w:rPr>
          <w:rFonts w:eastAsia="Calibri" w:cs="Times New Roman"/>
          <w:sz w:val="16"/>
          <w:szCs w:val="16"/>
          <w:lang w:val="es-ES" w:eastAsia="ca-ES"/>
        </w:rPr>
        <w:t>o</w:t>
      </w:r>
      <w:r w:rsidRPr="009E5B3B">
        <w:rPr>
          <w:rFonts w:eastAsia="Calibri" w:cs="Times New Roman"/>
          <w:sz w:val="16"/>
          <w:szCs w:val="16"/>
          <w:lang w:val="es-ES" w:eastAsia="ca-ES"/>
        </w:rPr>
        <w:t xml:space="preserve">s </w:t>
      </w:r>
      <w:r>
        <w:rPr>
          <w:rFonts w:eastAsia="Calibri" w:cs="Times New Roman"/>
          <w:sz w:val="16"/>
          <w:szCs w:val="16"/>
          <w:lang w:val="es-ES" w:eastAsia="ca-ES"/>
        </w:rPr>
        <w:t>y</w:t>
      </w:r>
      <w:r w:rsidRPr="009E5B3B">
        <w:rPr>
          <w:rFonts w:eastAsia="Calibri" w:cs="Times New Roman"/>
          <w:sz w:val="16"/>
          <w:szCs w:val="16"/>
          <w:lang w:val="es-ES" w:eastAsia="ca-ES"/>
        </w:rPr>
        <w:t xml:space="preserve"> audiovisual</w:t>
      </w:r>
      <w:r>
        <w:rPr>
          <w:rFonts w:eastAsia="Calibri" w:cs="Times New Roman"/>
          <w:sz w:val="16"/>
          <w:szCs w:val="16"/>
          <w:lang w:val="es-ES" w:eastAsia="ca-ES"/>
        </w:rPr>
        <w:t>e</w:t>
      </w:r>
      <w:r w:rsidRPr="009E5B3B">
        <w:rPr>
          <w:rFonts w:eastAsia="Calibri" w:cs="Times New Roman"/>
          <w:sz w:val="16"/>
          <w:szCs w:val="16"/>
          <w:lang w:val="es-ES" w:eastAsia="ca-ES"/>
        </w:rPr>
        <w:t>s extraordinari</w:t>
      </w:r>
      <w:r>
        <w:rPr>
          <w:rFonts w:eastAsia="Calibri" w:cs="Times New Roman"/>
          <w:sz w:val="16"/>
          <w:szCs w:val="16"/>
          <w:lang w:val="es-ES" w:eastAsia="ca-ES"/>
        </w:rPr>
        <w:t>o</w:t>
      </w:r>
      <w:r w:rsidRPr="009E5B3B">
        <w:rPr>
          <w:rFonts w:eastAsia="Calibri" w:cs="Times New Roman"/>
          <w:sz w:val="16"/>
          <w:szCs w:val="16"/>
          <w:lang w:val="es-ES" w:eastAsia="ca-ES"/>
        </w:rPr>
        <w:t>s a petició</w:t>
      </w:r>
      <w:r>
        <w:rPr>
          <w:rFonts w:eastAsia="Calibri" w:cs="Times New Roman"/>
          <w:sz w:val="16"/>
          <w:szCs w:val="16"/>
          <w:lang w:val="es-ES" w:eastAsia="ca-ES"/>
        </w:rPr>
        <w:t>n</w:t>
      </w:r>
      <w:r w:rsidRPr="009E5B3B">
        <w:rPr>
          <w:rFonts w:eastAsia="Calibri" w:cs="Times New Roman"/>
          <w:sz w:val="16"/>
          <w:szCs w:val="16"/>
          <w:lang w:val="es-ES" w:eastAsia="ca-ES"/>
        </w:rPr>
        <w:t xml:space="preserve"> del Grup</w:t>
      </w:r>
      <w:r>
        <w:rPr>
          <w:rFonts w:eastAsia="Calibri" w:cs="Times New Roman"/>
          <w:sz w:val="16"/>
          <w:szCs w:val="16"/>
          <w:lang w:val="es-ES" w:eastAsia="ca-ES"/>
        </w:rPr>
        <w:t>o</w:t>
      </w:r>
      <w:r w:rsidRPr="009E5B3B">
        <w:rPr>
          <w:rFonts w:eastAsia="Calibri" w:cs="Times New Roman"/>
          <w:sz w:val="16"/>
          <w:szCs w:val="16"/>
          <w:lang w:val="es-ES" w:eastAsia="ca-ES"/>
        </w:rPr>
        <w:t xml:space="preserve"> TERSA (esta partida no inclu</w:t>
      </w:r>
      <w:r>
        <w:rPr>
          <w:rFonts w:eastAsia="Calibri" w:cs="Times New Roman"/>
          <w:sz w:val="16"/>
          <w:szCs w:val="16"/>
          <w:lang w:val="es-ES" w:eastAsia="ca-ES"/>
        </w:rPr>
        <w:t>ye</w:t>
      </w:r>
      <w:r w:rsidRPr="009E5B3B">
        <w:rPr>
          <w:rFonts w:eastAsia="Calibri" w:cs="Times New Roman"/>
          <w:sz w:val="16"/>
          <w:szCs w:val="16"/>
          <w:lang w:val="es-ES" w:eastAsia="ca-ES"/>
        </w:rPr>
        <w:t xml:space="preserve"> l</w:t>
      </w:r>
      <w:r>
        <w:rPr>
          <w:rFonts w:eastAsia="Calibri" w:cs="Times New Roman"/>
          <w:sz w:val="16"/>
          <w:szCs w:val="16"/>
          <w:lang w:val="es-ES" w:eastAsia="ca-ES"/>
        </w:rPr>
        <w:t>a</w:t>
      </w:r>
      <w:r w:rsidRPr="009E5B3B">
        <w:rPr>
          <w:rFonts w:eastAsia="Calibri" w:cs="Times New Roman"/>
          <w:sz w:val="16"/>
          <w:szCs w:val="16"/>
          <w:lang w:val="es-ES" w:eastAsia="ca-ES"/>
        </w:rPr>
        <w:t>s creativi</w:t>
      </w:r>
      <w:r>
        <w:rPr>
          <w:rFonts w:eastAsia="Calibri" w:cs="Times New Roman"/>
          <w:sz w:val="16"/>
          <w:szCs w:val="16"/>
          <w:lang w:val="es-ES" w:eastAsia="ca-ES"/>
        </w:rPr>
        <w:t>dade</w:t>
      </w:r>
      <w:r w:rsidRPr="009E5B3B">
        <w:rPr>
          <w:rFonts w:eastAsia="Calibri" w:cs="Times New Roman"/>
          <w:sz w:val="16"/>
          <w:szCs w:val="16"/>
          <w:lang w:val="es-ES" w:eastAsia="ca-ES"/>
        </w:rPr>
        <w:t>s b</w:t>
      </w:r>
      <w:r>
        <w:rPr>
          <w:rFonts w:eastAsia="Calibri" w:cs="Times New Roman"/>
          <w:sz w:val="16"/>
          <w:szCs w:val="16"/>
          <w:lang w:val="es-ES" w:eastAsia="ca-ES"/>
        </w:rPr>
        <w:t>á</w:t>
      </w:r>
      <w:r w:rsidRPr="009E5B3B">
        <w:rPr>
          <w:rFonts w:eastAsia="Calibri" w:cs="Times New Roman"/>
          <w:sz w:val="16"/>
          <w:szCs w:val="16"/>
          <w:lang w:val="es-ES" w:eastAsia="ca-ES"/>
        </w:rPr>
        <w:t>si</w:t>
      </w:r>
      <w:r>
        <w:rPr>
          <w:rFonts w:eastAsia="Calibri" w:cs="Times New Roman"/>
          <w:sz w:val="16"/>
          <w:szCs w:val="16"/>
          <w:lang w:val="es-ES" w:eastAsia="ca-ES"/>
        </w:rPr>
        <w:t>ca</w:t>
      </w:r>
      <w:r w:rsidRPr="009E5B3B">
        <w:rPr>
          <w:rFonts w:eastAsia="Calibri" w:cs="Times New Roman"/>
          <w:sz w:val="16"/>
          <w:szCs w:val="16"/>
          <w:lang w:val="es-ES" w:eastAsia="ca-ES"/>
        </w:rPr>
        <w:t>s determinad</w:t>
      </w:r>
      <w:r>
        <w:rPr>
          <w:rFonts w:eastAsia="Calibri" w:cs="Times New Roman"/>
          <w:sz w:val="16"/>
          <w:szCs w:val="16"/>
          <w:lang w:val="es-ES" w:eastAsia="ca-ES"/>
        </w:rPr>
        <w:t>a</w:t>
      </w:r>
      <w:r w:rsidRPr="009E5B3B">
        <w:rPr>
          <w:rFonts w:eastAsia="Calibri" w:cs="Times New Roman"/>
          <w:sz w:val="16"/>
          <w:szCs w:val="16"/>
          <w:lang w:val="es-ES" w:eastAsia="ca-ES"/>
        </w:rPr>
        <w:t>s en el pl</w:t>
      </w:r>
      <w:r>
        <w:rPr>
          <w:rFonts w:eastAsia="Calibri" w:cs="Times New Roman"/>
          <w:sz w:val="16"/>
          <w:szCs w:val="16"/>
          <w:lang w:val="es-ES" w:eastAsia="ca-ES"/>
        </w:rPr>
        <w:t>iego</w:t>
      </w:r>
      <w:r w:rsidRPr="009E5B3B">
        <w:rPr>
          <w:rFonts w:eastAsia="Calibri" w:cs="Times New Roman"/>
          <w:sz w:val="16"/>
          <w:szCs w:val="16"/>
          <w:lang w:val="es-ES" w:eastAsia="ca-ES"/>
        </w:rPr>
        <w:t xml:space="preserve"> t</w:t>
      </w:r>
      <w:r>
        <w:rPr>
          <w:rFonts w:eastAsia="Calibri" w:cs="Times New Roman"/>
          <w:sz w:val="16"/>
          <w:szCs w:val="16"/>
          <w:lang w:val="es-ES" w:eastAsia="ca-ES"/>
        </w:rPr>
        <w:t>é</w:t>
      </w:r>
      <w:r w:rsidRPr="009E5B3B">
        <w:rPr>
          <w:rFonts w:eastAsia="Calibri" w:cs="Times New Roman"/>
          <w:sz w:val="16"/>
          <w:szCs w:val="16"/>
          <w:lang w:val="es-ES" w:eastAsia="ca-ES"/>
        </w:rPr>
        <w:t>cnic</w:t>
      </w:r>
      <w:r>
        <w:rPr>
          <w:rFonts w:eastAsia="Calibri" w:cs="Times New Roman"/>
          <w:sz w:val="16"/>
          <w:szCs w:val="16"/>
          <w:lang w:val="es-ES" w:eastAsia="ca-ES"/>
        </w:rPr>
        <w:t>o</w:t>
      </w:r>
      <w:r w:rsidRPr="009E5B3B">
        <w:rPr>
          <w:rFonts w:eastAsia="Calibri" w:cs="Times New Roman"/>
          <w:sz w:val="16"/>
          <w:szCs w:val="16"/>
          <w:lang w:val="es-ES" w:eastAsia="ca-ES"/>
        </w:rPr>
        <w:t xml:space="preserve"> </w:t>
      </w:r>
      <w:r>
        <w:rPr>
          <w:rFonts w:eastAsia="Calibri" w:cs="Times New Roman"/>
          <w:sz w:val="16"/>
          <w:szCs w:val="16"/>
          <w:lang w:val="es-ES" w:eastAsia="ca-ES"/>
        </w:rPr>
        <w:t>y</w:t>
      </w:r>
      <w:r w:rsidRPr="009E5B3B">
        <w:rPr>
          <w:rFonts w:eastAsia="Calibri" w:cs="Times New Roman"/>
          <w:sz w:val="16"/>
          <w:szCs w:val="16"/>
          <w:lang w:val="es-ES" w:eastAsia="ca-ES"/>
        </w:rPr>
        <w:t xml:space="preserve"> que entren d</w:t>
      </w:r>
      <w:r>
        <w:rPr>
          <w:rFonts w:eastAsia="Calibri" w:cs="Times New Roman"/>
          <w:sz w:val="16"/>
          <w:szCs w:val="16"/>
          <w:lang w:val="es-ES" w:eastAsia="ca-ES"/>
        </w:rPr>
        <w:t>e</w:t>
      </w:r>
      <w:r w:rsidRPr="009E5B3B">
        <w:rPr>
          <w:rFonts w:eastAsia="Calibri" w:cs="Times New Roman"/>
          <w:sz w:val="16"/>
          <w:szCs w:val="16"/>
          <w:lang w:val="es-ES" w:eastAsia="ca-ES"/>
        </w:rPr>
        <w:t>n</w:t>
      </w:r>
      <w:r>
        <w:rPr>
          <w:rFonts w:eastAsia="Calibri" w:cs="Times New Roman"/>
          <w:sz w:val="16"/>
          <w:szCs w:val="16"/>
          <w:lang w:val="es-ES" w:eastAsia="ca-ES"/>
        </w:rPr>
        <w:t>tro</w:t>
      </w:r>
      <w:r w:rsidRPr="009E5B3B">
        <w:rPr>
          <w:rFonts w:eastAsia="Calibri" w:cs="Times New Roman"/>
          <w:sz w:val="16"/>
          <w:szCs w:val="16"/>
          <w:lang w:val="es-ES" w:eastAsia="ca-ES"/>
        </w:rPr>
        <w:t xml:space="preserve"> del cost</w:t>
      </w:r>
      <w:r>
        <w:rPr>
          <w:rFonts w:eastAsia="Calibri" w:cs="Times New Roman"/>
          <w:sz w:val="16"/>
          <w:szCs w:val="16"/>
          <w:lang w:val="es-ES" w:eastAsia="ca-ES"/>
        </w:rPr>
        <w:t>e</w:t>
      </w:r>
      <w:r w:rsidRPr="009E5B3B">
        <w:rPr>
          <w:rFonts w:eastAsia="Calibri" w:cs="Times New Roman"/>
          <w:sz w:val="16"/>
          <w:szCs w:val="16"/>
          <w:lang w:val="es-ES" w:eastAsia="ca-ES"/>
        </w:rPr>
        <w:t xml:space="preserve"> del Servi</w:t>
      </w:r>
      <w:r>
        <w:rPr>
          <w:rFonts w:eastAsia="Calibri" w:cs="Times New Roman"/>
          <w:sz w:val="16"/>
          <w:szCs w:val="16"/>
          <w:lang w:val="es-ES" w:eastAsia="ca-ES"/>
        </w:rPr>
        <w:t>cio</w:t>
      </w:r>
      <w:r w:rsidRPr="009E5B3B">
        <w:rPr>
          <w:rFonts w:eastAsia="Calibri" w:cs="Times New Roman"/>
          <w:sz w:val="16"/>
          <w:szCs w:val="16"/>
          <w:lang w:val="es-ES" w:eastAsia="ca-ES"/>
        </w:rPr>
        <w:t>), a</w:t>
      </w:r>
      <w:r>
        <w:rPr>
          <w:rFonts w:eastAsia="Calibri" w:cs="Times New Roman"/>
          <w:sz w:val="16"/>
          <w:szCs w:val="16"/>
          <w:lang w:val="es-ES" w:eastAsia="ca-ES"/>
        </w:rPr>
        <w:t>s</w:t>
      </w:r>
      <w:r w:rsidRPr="009E5B3B">
        <w:rPr>
          <w:rFonts w:eastAsia="Calibri" w:cs="Times New Roman"/>
          <w:sz w:val="16"/>
          <w:szCs w:val="16"/>
          <w:lang w:val="es-ES" w:eastAsia="ca-ES"/>
        </w:rPr>
        <w:t>í com</w:t>
      </w:r>
      <w:r>
        <w:rPr>
          <w:rFonts w:eastAsia="Calibri" w:cs="Times New Roman"/>
          <w:sz w:val="16"/>
          <w:szCs w:val="16"/>
          <w:lang w:val="es-ES" w:eastAsia="ca-ES"/>
        </w:rPr>
        <w:t>o</w:t>
      </w:r>
      <w:r w:rsidRPr="009E5B3B">
        <w:rPr>
          <w:rFonts w:eastAsia="Calibri" w:cs="Times New Roman"/>
          <w:sz w:val="16"/>
          <w:szCs w:val="16"/>
          <w:lang w:val="es-ES" w:eastAsia="ca-ES"/>
        </w:rPr>
        <w:t xml:space="preserve"> la contratació</w:t>
      </w:r>
      <w:r>
        <w:rPr>
          <w:rFonts w:eastAsia="Calibri" w:cs="Times New Roman"/>
          <w:sz w:val="16"/>
          <w:szCs w:val="16"/>
          <w:lang w:val="es-ES" w:eastAsia="ca-ES"/>
        </w:rPr>
        <w:t>n</w:t>
      </w:r>
      <w:r w:rsidRPr="009E5B3B">
        <w:rPr>
          <w:rFonts w:eastAsia="Calibri" w:cs="Times New Roman"/>
          <w:sz w:val="16"/>
          <w:szCs w:val="16"/>
          <w:lang w:val="es-ES" w:eastAsia="ca-ES"/>
        </w:rPr>
        <w:t>, en cas</w:t>
      </w:r>
      <w:r>
        <w:rPr>
          <w:rFonts w:eastAsia="Calibri" w:cs="Times New Roman"/>
          <w:sz w:val="16"/>
          <w:szCs w:val="16"/>
          <w:lang w:val="es-ES" w:eastAsia="ca-ES"/>
        </w:rPr>
        <w:t>o</w:t>
      </w:r>
      <w:r w:rsidRPr="009E5B3B">
        <w:rPr>
          <w:rFonts w:eastAsia="Calibri" w:cs="Times New Roman"/>
          <w:sz w:val="16"/>
          <w:szCs w:val="16"/>
          <w:lang w:val="es-ES" w:eastAsia="ca-ES"/>
        </w:rPr>
        <w:t xml:space="preserve"> necesari</w:t>
      </w:r>
      <w:r>
        <w:rPr>
          <w:rFonts w:eastAsia="Calibri" w:cs="Times New Roman"/>
          <w:sz w:val="16"/>
          <w:szCs w:val="16"/>
          <w:lang w:val="es-ES" w:eastAsia="ca-ES"/>
        </w:rPr>
        <w:t>o</w:t>
      </w:r>
      <w:r w:rsidRPr="009E5B3B">
        <w:rPr>
          <w:rFonts w:eastAsia="Calibri" w:cs="Times New Roman"/>
          <w:sz w:val="16"/>
          <w:szCs w:val="16"/>
          <w:lang w:val="es-ES" w:eastAsia="ca-ES"/>
        </w:rPr>
        <w:t>, d</w:t>
      </w:r>
      <w:r>
        <w:rPr>
          <w:rFonts w:eastAsia="Calibri" w:cs="Times New Roman"/>
          <w:sz w:val="16"/>
          <w:szCs w:val="16"/>
          <w:lang w:val="es-ES" w:eastAsia="ca-ES"/>
        </w:rPr>
        <w:t>e herramientas</w:t>
      </w:r>
      <w:r w:rsidRPr="009E5B3B">
        <w:rPr>
          <w:rFonts w:eastAsia="Calibri" w:cs="Times New Roman"/>
          <w:sz w:val="16"/>
          <w:szCs w:val="16"/>
          <w:lang w:val="es-ES" w:eastAsia="ca-ES"/>
        </w:rPr>
        <w:t xml:space="preserve"> digital</w:t>
      </w:r>
      <w:r>
        <w:rPr>
          <w:rFonts w:eastAsia="Calibri" w:cs="Times New Roman"/>
          <w:sz w:val="16"/>
          <w:szCs w:val="16"/>
          <w:lang w:val="es-ES" w:eastAsia="ca-ES"/>
        </w:rPr>
        <w:t>e</w:t>
      </w:r>
      <w:r w:rsidRPr="009E5B3B">
        <w:rPr>
          <w:rFonts w:eastAsia="Calibri" w:cs="Times New Roman"/>
          <w:sz w:val="16"/>
          <w:szCs w:val="16"/>
          <w:lang w:val="es-ES" w:eastAsia="ca-ES"/>
        </w:rPr>
        <w:t>s p</w:t>
      </w:r>
      <w:r>
        <w:rPr>
          <w:rFonts w:eastAsia="Calibri" w:cs="Times New Roman"/>
          <w:sz w:val="16"/>
          <w:szCs w:val="16"/>
          <w:lang w:val="es-ES" w:eastAsia="ca-ES"/>
        </w:rPr>
        <w:t>a</w:t>
      </w:r>
      <w:r w:rsidRPr="009E5B3B">
        <w:rPr>
          <w:rFonts w:eastAsia="Calibri" w:cs="Times New Roman"/>
          <w:sz w:val="16"/>
          <w:szCs w:val="16"/>
          <w:lang w:val="es-ES" w:eastAsia="ca-ES"/>
        </w:rPr>
        <w:t>r</w:t>
      </w:r>
      <w:r>
        <w:rPr>
          <w:rFonts w:eastAsia="Calibri" w:cs="Times New Roman"/>
          <w:sz w:val="16"/>
          <w:szCs w:val="16"/>
          <w:lang w:val="es-ES" w:eastAsia="ca-ES"/>
        </w:rPr>
        <w:t>a e</w:t>
      </w:r>
      <w:r w:rsidRPr="009E5B3B">
        <w:rPr>
          <w:rFonts w:eastAsia="Calibri" w:cs="Times New Roman"/>
          <w:sz w:val="16"/>
          <w:szCs w:val="16"/>
          <w:lang w:val="es-ES" w:eastAsia="ca-ES"/>
        </w:rPr>
        <w:t>l des</w:t>
      </w:r>
      <w:r>
        <w:rPr>
          <w:rFonts w:eastAsia="Calibri" w:cs="Times New Roman"/>
          <w:sz w:val="16"/>
          <w:szCs w:val="16"/>
          <w:lang w:val="es-ES" w:eastAsia="ca-ES"/>
        </w:rPr>
        <w:t>arrollo</w:t>
      </w:r>
      <w:r w:rsidRPr="009E5B3B">
        <w:rPr>
          <w:rFonts w:eastAsia="Calibri" w:cs="Times New Roman"/>
          <w:sz w:val="16"/>
          <w:szCs w:val="16"/>
          <w:lang w:val="es-ES" w:eastAsia="ca-ES"/>
        </w:rPr>
        <w:t xml:space="preserve"> de</w:t>
      </w:r>
      <w:r>
        <w:rPr>
          <w:rFonts w:eastAsia="Calibri" w:cs="Times New Roman"/>
          <w:sz w:val="16"/>
          <w:szCs w:val="16"/>
          <w:lang w:val="es-ES" w:eastAsia="ca-ES"/>
        </w:rPr>
        <w:t xml:space="preserve"> </w:t>
      </w:r>
      <w:r w:rsidRPr="009E5B3B">
        <w:rPr>
          <w:rFonts w:eastAsia="Calibri" w:cs="Times New Roman"/>
          <w:sz w:val="16"/>
          <w:szCs w:val="16"/>
          <w:lang w:val="es-ES" w:eastAsia="ca-ES"/>
        </w:rPr>
        <w:t>l</w:t>
      </w:r>
      <w:r>
        <w:rPr>
          <w:rFonts w:eastAsia="Calibri" w:cs="Times New Roman"/>
          <w:sz w:val="16"/>
          <w:szCs w:val="16"/>
          <w:lang w:val="es-ES" w:eastAsia="ca-ES"/>
        </w:rPr>
        <w:t>o</w:t>
      </w:r>
      <w:r w:rsidRPr="009E5B3B">
        <w:rPr>
          <w:rFonts w:eastAsia="Calibri" w:cs="Times New Roman"/>
          <w:sz w:val="16"/>
          <w:szCs w:val="16"/>
          <w:lang w:val="es-ES" w:eastAsia="ca-ES"/>
        </w:rPr>
        <w:t>s servi</w:t>
      </w:r>
      <w:r>
        <w:rPr>
          <w:rFonts w:eastAsia="Calibri" w:cs="Times New Roman"/>
          <w:sz w:val="16"/>
          <w:szCs w:val="16"/>
          <w:lang w:val="es-ES" w:eastAsia="ca-ES"/>
        </w:rPr>
        <w:t>cio</w:t>
      </w:r>
      <w:r w:rsidRPr="009E5B3B">
        <w:rPr>
          <w:rFonts w:eastAsia="Calibri" w:cs="Times New Roman"/>
          <w:sz w:val="16"/>
          <w:szCs w:val="16"/>
          <w:lang w:val="es-ES" w:eastAsia="ca-ES"/>
        </w:rPr>
        <w:t>s descrit</w:t>
      </w:r>
      <w:r>
        <w:rPr>
          <w:rFonts w:eastAsia="Calibri" w:cs="Times New Roman"/>
          <w:sz w:val="16"/>
          <w:szCs w:val="16"/>
          <w:lang w:val="es-ES" w:eastAsia="ca-ES"/>
        </w:rPr>
        <w:t>o</w:t>
      </w:r>
      <w:r w:rsidRPr="009E5B3B">
        <w:rPr>
          <w:rFonts w:eastAsia="Calibri" w:cs="Times New Roman"/>
          <w:sz w:val="16"/>
          <w:szCs w:val="16"/>
          <w:lang w:val="es-ES" w:eastAsia="ca-ES"/>
        </w:rPr>
        <w:t xml:space="preserve">s, </w:t>
      </w:r>
      <w:r>
        <w:rPr>
          <w:rFonts w:eastAsia="Calibri" w:cs="Times New Roman"/>
          <w:sz w:val="16"/>
          <w:szCs w:val="16"/>
          <w:lang w:val="es-ES" w:eastAsia="ca-ES"/>
        </w:rPr>
        <w:t>se</w:t>
      </w:r>
      <w:r w:rsidRPr="009E5B3B">
        <w:rPr>
          <w:rFonts w:eastAsia="Calibri" w:cs="Times New Roman"/>
          <w:sz w:val="16"/>
          <w:szCs w:val="16"/>
          <w:lang w:val="es-ES" w:eastAsia="ca-ES"/>
        </w:rPr>
        <w:t xml:space="preserve"> pr</w:t>
      </w:r>
      <w:r>
        <w:rPr>
          <w:rFonts w:eastAsia="Calibri" w:cs="Times New Roman"/>
          <w:sz w:val="16"/>
          <w:szCs w:val="16"/>
          <w:lang w:val="es-ES" w:eastAsia="ca-ES"/>
        </w:rPr>
        <w:t>evé</w:t>
      </w:r>
      <w:r w:rsidRPr="009E5B3B">
        <w:rPr>
          <w:rFonts w:eastAsia="Calibri" w:cs="Times New Roman"/>
          <w:sz w:val="16"/>
          <w:szCs w:val="16"/>
          <w:lang w:val="es-ES" w:eastAsia="ca-ES"/>
        </w:rPr>
        <w:t xml:space="preserve"> un presup</w:t>
      </w:r>
      <w:r>
        <w:rPr>
          <w:rFonts w:eastAsia="Calibri" w:cs="Times New Roman"/>
          <w:sz w:val="16"/>
          <w:szCs w:val="16"/>
          <w:lang w:val="es-ES" w:eastAsia="ca-ES"/>
        </w:rPr>
        <w:t>ue</w:t>
      </w:r>
      <w:r w:rsidRPr="009E5B3B">
        <w:rPr>
          <w:rFonts w:eastAsia="Calibri" w:cs="Times New Roman"/>
          <w:sz w:val="16"/>
          <w:szCs w:val="16"/>
          <w:lang w:val="es-ES" w:eastAsia="ca-ES"/>
        </w:rPr>
        <w:t>st</w:t>
      </w:r>
      <w:r>
        <w:rPr>
          <w:rFonts w:eastAsia="Calibri" w:cs="Times New Roman"/>
          <w:sz w:val="16"/>
          <w:szCs w:val="16"/>
          <w:lang w:val="es-ES" w:eastAsia="ca-ES"/>
        </w:rPr>
        <w:t>o</w:t>
      </w:r>
      <w:r w:rsidRPr="009E5B3B">
        <w:rPr>
          <w:rFonts w:eastAsia="Calibri" w:cs="Times New Roman"/>
          <w:sz w:val="16"/>
          <w:szCs w:val="16"/>
          <w:lang w:val="es-ES" w:eastAsia="ca-ES"/>
        </w:rPr>
        <w:t xml:space="preserve"> orientati</w:t>
      </w:r>
      <w:r>
        <w:rPr>
          <w:rFonts w:eastAsia="Calibri" w:cs="Times New Roman"/>
          <w:sz w:val="16"/>
          <w:szCs w:val="16"/>
          <w:lang w:val="es-ES" w:eastAsia="ca-ES"/>
        </w:rPr>
        <w:t>vo</w:t>
      </w:r>
      <w:r w:rsidRPr="009E5B3B">
        <w:rPr>
          <w:rFonts w:eastAsia="Calibri" w:cs="Times New Roman"/>
          <w:sz w:val="16"/>
          <w:szCs w:val="16"/>
          <w:lang w:val="es-ES" w:eastAsia="ca-ES"/>
        </w:rPr>
        <w:t xml:space="preserve"> de 20.000 €/a</w:t>
      </w:r>
      <w:r>
        <w:rPr>
          <w:rFonts w:eastAsia="Calibri" w:cs="Times New Roman"/>
          <w:sz w:val="16"/>
          <w:szCs w:val="16"/>
          <w:lang w:val="es-ES" w:eastAsia="ca-ES"/>
        </w:rPr>
        <w:t>ño</w:t>
      </w:r>
      <w:r w:rsidRPr="009E5B3B">
        <w:rPr>
          <w:rFonts w:eastAsia="Calibri" w:cs="Times New Roman"/>
          <w:sz w:val="16"/>
          <w:szCs w:val="16"/>
          <w:lang w:val="es-ES" w:eastAsia="ca-ES"/>
        </w:rPr>
        <w:t xml:space="preserve">. </w:t>
      </w:r>
      <w:r>
        <w:rPr>
          <w:rFonts w:eastAsia="Calibri" w:cs="Times New Roman"/>
          <w:sz w:val="16"/>
          <w:szCs w:val="16"/>
          <w:lang w:val="es-ES" w:eastAsia="ca-ES"/>
        </w:rPr>
        <w:t>E</w:t>
      </w:r>
      <w:r w:rsidRPr="009E5B3B">
        <w:rPr>
          <w:rFonts w:eastAsia="Calibri" w:cs="Times New Roman"/>
          <w:sz w:val="16"/>
          <w:szCs w:val="16"/>
          <w:lang w:val="es-ES" w:eastAsia="ca-ES"/>
        </w:rPr>
        <w:t>st</w:t>
      </w:r>
      <w:r>
        <w:rPr>
          <w:rFonts w:eastAsia="Calibri" w:cs="Times New Roman"/>
          <w:sz w:val="16"/>
          <w:szCs w:val="16"/>
          <w:lang w:val="es-ES" w:eastAsia="ca-ES"/>
        </w:rPr>
        <w:t>e</w:t>
      </w:r>
      <w:r w:rsidRPr="009E5B3B">
        <w:rPr>
          <w:rFonts w:eastAsia="Calibri" w:cs="Times New Roman"/>
          <w:sz w:val="16"/>
          <w:szCs w:val="16"/>
          <w:lang w:val="es-ES" w:eastAsia="ca-ES"/>
        </w:rPr>
        <w:t xml:space="preserve"> import</w:t>
      </w:r>
      <w:r>
        <w:rPr>
          <w:rFonts w:eastAsia="Calibri" w:cs="Times New Roman"/>
          <w:sz w:val="16"/>
          <w:szCs w:val="16"/>
          <w:lang w:val="es-ES" w:eastAsia="ca-ES"/>
        </w:rPr>
        <w:t>e</w:t>
      </w:r>
      <w:r w:rsidRPr="009E5B3B">
        <w:rPr>
          <w:rFonts w:eastAsia="Calibri" w:cs="Times New Roman"/>
          <w:sz w:val="16"/>
          <w:szCs w:val="16"/>
          <w:lang w:val="es-ES" w:eastAsia="ca-ES"/>
        </w:rPr>
        <w:t xml:space="preserve"> </w:t>
      </w:r>
      <w:r>
        <w:rPr>
          <w:rFonts w:eastAsia="Calibri" w:cs="Times New Roman"/>
          <w:sz w:val="16"/>
          <w:szCs w:val="16"/>
          <w:lang w:val="es-ES" w:eastAsia="ca-ES"/>
        </w:rPr>
        <w:t>e</w:t>
      </w:r>
      <w:r w:rsidRPr="009E5B3B">
        <w:rPr>
          <w:rFonts w:eastAsia="Calibri" w:cs="Times New Roman"/>
          <w:sz w:val="16"/>
          <w:szCs w:val="16"/>
          <w:lang w:val="es-ES" w:eastAsia="ca-ES"/>
        </w:rPr>
        <w:t>s acumulat</w:t>
      </w:r>
      <w:r>
        <w:rPr>
          <w:rFonts w:eastAsia="Calibri" w:cs="Times New Roman"/>
          <w:sz w:val="16"/>
          <w:szCs w:val="16"/>
          <w:lang w:val="es-ES" w:eastAsia="ca-ES"/>
        </w:rPr>
        <w:t>ivo</w:t>
      </w:r>
      <w:r w:rsidRPr="009E5B3B">
        <w:rPr>
          <w:rFonts w:eastAsia="Calibri" w:cs="Times New Roman"/>
          <w:sz w:val="16"/>
          <w:szCs w:val="16"/>
          <w:lang w:val="es-ES" w:eastAsia="ca-ES"/>
        </w:rPr>
        <w:t xml:space="preserve"> en cas</w:t>
      </w:r>
      <w:r>
        <w:rPr>
          <w:rFonts w:eastAsia="Calibri" w:cs="Times New Roman"/>
          <w:sz w:val="16"/>
          <w:szCs w:val="16"/>
          <w:lang w:val="es-ES" w:eastAsia="ca-ES"/>
        </w:rPr>
        <w:t>o</w:t>
      </w:r>
      <w:r w:rsidRPr="009E5B3B">
        <w:rPr>
          <w:rFonts w:eastAsia="Calibri" w:cs="Times New Roman"/>
          <w:sz w:val="16"/>
          <w:szCs w:val="16"/>
          <w:lang w:val="es-ES" w:eastAsia="ca-ES"/>
        </w:rPr>
        <w:t xml:space="preserve"> d</w:t>
      </w:r>
      <w:r>
        <w:rPr>
          <w:rFonts w:eastAsia="Calibri" w:cs="Times New Roman"/>
          <w:sz w:val="16"/>
          <w:szCs w:val="16"/>
          <w:lang w:val="es-ES" w:eastAsia="ca-ES"/>
        </w:rPr>
        <w:t xml:space="preserve">e </w:t>
      </w:r>
      <w:r w:rsidRPr="009E5B3B">
        <w:rPr>
          <w:rFonts w:eastAsia="Calibri" w:cs="Times New Roman"/>
          <w:sz w:val="16"/>
          <w:szCs w:val="16"/>
          <w:lang w:val="es-ES" w:eastAsia="ca-ES"/>
        </w:rPr>
        <w:t>e</w:t>
      </w:r>
      <w:r>
        <w:rPr>
          <w:rFonts w:eastAsia="Calibri" w:cs="Times New Roman"/>
          <w:sz w:val="16"/>
          <w:szCs w:val="16"/>
          <w:lang w:val="es-ES" w:eastAsia="ca-ES"/>
        </w:rPr>
        <w:t>j</w:t>
      </w:r>
      <w:r w:rsidRPr="009E5B3B">
        <w:rPr>
          <w:rFonts w:eastAsia="Calibri" w:cs="Times New Roman"/>
          <w:sz w:val="16"/>
          <w:szCs w:val="16"/>
          <w:lang w:val="es-ES" w:eastAsia="ca-ES"/>
        </w:rPr>
        <w:t>ecutar l</w:t>
      </w:r>
      <w:r>
        <w:rPr>
          <w:rFonts w:eastAsia="Calibri" w:cs="Times New Roman"/>
          <w:sz w:val="16"/>
          <w:szCs w:val="16"/>
          <w:lang w:val="es-ES" w:eastAsia="ca-ES"/>
        </w:rPr>
        <w:t>a</w:t>
      </w:r>
      <w:r w:rsidRPr="009E5B3B">
        <w:rPr>
          <w:rFonts w:eastAsia="Calibri" w:cs="Times New Roman"/>
          <w:sz w:val="16"/>
          <w:szCs w:val="16"/>
          <w:lang w:val="es-ES" w:eastAsia="ca-ES"/>
        </w:rPr>
        <w:t>s posibles pr</w:t>
      </w:r>
      <w:r>
        <w:rPr>
          <w:rFonts w:eastAsia="Calibri" w:cs="Times New Roman"/>
          <w:sz w:val="16"/>
          <w:szCs w:val="16"/>
          <w:lang w:val="es-ES" w:eastAsia="ca-ES"/>
        </w:rPr>
        <w:t>ó</w:t>
      </w:r>
      <w:r w:rsidRPr="009E5B3B">
        <w:rPr>
          <w:rFonts w:eastAsia="Calibri" w:cs="Times New Roman"/>
          <w:sz w:val="16"/>
          <w:szCs w:val="16"/>
          <w:lang w:val="es-ES" w:eastAsia="ca-ES"/>
        </w:rPr>
        <w:t>rrog</w:t>
      </w:r>
      <w:r>
        <w:rPr>
          <w:rFonts w:eastAsia="Calibri" w:cs="Times New Roman"/>
          <w:sz w:val="16"/>
          <w:szCs w:val="16"/>
          <w:lang w:val="es-ES" w:eastAsia="ca-ES"/>
        </w:rPr>
        <w:t>a</w:t>
      </w:r>
      <w:r w:rsidRPr="009E5B3B">
        <w:rPr>
          <w:rFonts w:eastAsia="Calibri" w:cs="Times New Roman"/>
          <w:sz w:val="16"/>
          <w:szCs w:val="16"/>
          <w:lang w:val="es-ES" w:eastAsia="ca-ES"/>
        </w:rPr>
        <w:t>s.</w:t>
      </w:r>
    </w:p>
    <w:p w14:paraId="48D666C6" w14:textId="77777777" w:rsidR="00D14213" w:rsidRPr="00063E9C" w:rsidRDefault="00D14213" w:rsidP="00063E9C">
      <w:pPr>
        <w:rPr>
          <w:b/>
          <w:highlight w:val="yellow"/>
        </w:rPr>
      </w:pPr>
    </w:p>
    <w:p w14:paraId="7FB6E20A" w14:textId="1BBDC132" w:rsidR="009557D0" w:rsidRPr="00E04890" w:rsidRDefault="009557D0" w:rsidP="00193784">
      <w:pPr>
        <w:pStyle w:val="Prrafodelista"/>
        <w:numPr>
          <w:ilvl w:val="1"/>
          <w:numId w:val="1"/>
        </w:numPr>
        <w:tabs>
          <w:tab w:val="clear" w:pos="1080"/>
          <w:tab w:val="num" w:pos="0"/>
          <w:tab w:val="left" w:pos="284"/>
        </w:tabs>
        <w:ind w:left="0" w:firstLine="0"/>
        <w:rPr>
          <w:b/>
        </w:rPr>
      </w:pPr>
      <w:r w:rsidRPr="00E04890">
        <w:rPr>
          <w:b/>
        </w:rPr>
        <w:t>MEJORAS</w:t>
      </w:r>
    </w:p>
    <w:p w14:paraId="2557011E" w14:textId="77777777" w:rsidR="00A22D14" w:rsidRPr="00E04890" w:rsidRDefault="00A22D14" w:rsidP="00A22D14">
      <w:pPr>
        <w:pStyle w:val="Prrafodelista"/>
        <w:spacing w:after="0"/>
        <w:ind w:left="0"/>
      </w:pPr>
    </w:p>
    <w:p w14:paraId="66B44640" w14:textId="31B184DD" w:rsidR="00337D15" w:rsidRPr="00E04890" w:rsidRDefault="00A0387D" w:rsidP="008407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bookmarkStart w:id="0" w:name="_Hlk22644052"/>
      <w:r w:rsidRPr="00E04890">
        <w:rPr>
          <w:rFonts w:eastAsia="Times New Roman" w:cs="Arial"/>
          <w:b/>
          <w:bCs/>
          <w:szCs w:val="20"/>
          <w:u w:val="single"/>
          <w:shd w:val="clear" w:color="auto" w:fill="FFFFFF"/>
          <w:lang w:val="es-ES" w:eastAsia="es-ES"/>
        </w:rPr>
        <w:t>SERV</w:t>
      </w:r>
      <w:r w:rsidR="00746893" w:rsidRPr="00E04890">
        <w:rPr>
          <w:rFonts w:eastAsia="Times New Roman" w:cs="Arial"/>
          <w:b/>
          <w:bCs/>
          <w:szCs w:val="20"/>
          <w:u w:val="single"/>
          <w:shd w:val="clear" w:color="auto" w:fill="FFFFFF"/>
          <w:lang w:val="es-ES" w:eastAsia="es-ES"/>
        </w:rPr>
        <w:t xml:space="preserve">ICIO DE MONITORIZACIÓN DE RRSS </w:t>
      </w:r>
      <w:r w:rsidR="003700DF" w:rsidRPr="00E04890">
        <w:rPr>
          <w:rFonts w:eastAsia="Times New Roman" w:cs="Arial"/>
          <w:b/>
          <w:bCs/>
          <w:szCs w:val="20"/>
          <w:u w:val="single"/>
          <w:shd w:val="clear" w:color="auto" w:fill="FFFFFF"/>
          <w:lang w:val="es-ES" w:eastAsia="es-ES"/>
        </w:rPr>
        <w:t>A LLEVAR A CABO EN FINES DE SEMANA Y EN HORARIO FUERA DE OFICINA</w:t>
      </w:r>
    </w:p>
    <w:bookmarkEnd w:id="0"/>
    <w:p w14:paraId="14628E95" w14:textId="3D4348EE" w:rsidR="00337D15" w:rsidRPr="00E04890" w:rsidRDefault="00337D15" w:rsidP="00337D15">
      <w:pPr>
        <w:spacing w:after="160" w:line="259" w:lineRule="auto"/>
        <w:contextualSpacing/>
        <w:jc w:val="left"/>
        <w:rPr>
          <w:rFonts w:eastAsia="Yu Mincho" w:cs="Arial"/>
          <w:i/>
          <w:iCs/>
          <w:szCs w:val="20"/>
          <w:lang w:val="es-ES" w:eastAsia="ja-JP"/>
        </w:rPr>
      </w:pPr>
    </w:p>
    <w:tbl>
      <w:tblPr>
        <w:tblStyle w:val="Tablaconcuadrcula3"/>
        <w:tblW w:w="0" w:type="auto"/>
        <w:jc w:val="center"/>
        <w:tblLook w:val="04A0" w:firstRow="1" w:lastRow="0" w:firstColumn="1" w:lastColumn="0" w:noHBand="0" w:noVBand="1"/>
      </w:tblPr>
      <w:tblGrid>
        <w:gridCol w:w="4251"/>
        <w:gridCol w:w="2123"/>
      </w:tblGrid>
      <w:tr w:rsidR="00337D15" w:rsidRPr="00E04890" w14:paraId="63CC9B12" w14:textId="77777777" w:rsidTr="00E04890">
        <w:trPr>
          <w:jc w:val="center"/>
        </w:trPr>
        <w:tc>
          <w:tcPr>
            <w:tcW w:w="4251" w:type="dxa"/>
            <w:shd w:val="clear" w:color="auto" w:fill="D9D9D9"/>
          </w:tcPr>
          <w:p w14:paraId="2404B74F" w14:textId="031AC5A4" w:rsidR="00337D15" w:rsidRPr="00E04890" w:rsidRDefault="009557D0" w:rsidP="00337D15">
            <w:pPr>
              <w:autoSpaceDE w:val="0"/>
              <w:autoSpaceDN w:val="0"/>
              <w:adjustRightInd w:val="0"/>
              <w:spacing w:after="0"/>
              <w:jc w:val="center"/>
              <w:rPr>
                <w:rFonts w:cs="Verdana"/>
                <w:b/>
                <w:bCs/>
                <w:sz w:val="16"/>
                <w:szCs w:val="16"/>
                <w:lang w:val="es-ES"/>
              </w:rPr>
            </w:pPr>
            <w:r w:rsidRPr="00E04890">
              <w:rPr>
                <w:rFonts w:cs="Verdana"/>
                <w:b/>
                <w:bCs/>
                <w:sz w:val="16"/>
                <w:szCs w:val="16"/>
                <w:lang w:val="es-ES"/>
              </w:rPr>
              <w:t>C</w:t>
            </w:r>
            <w:r w:rsidR="00337D15" w:rsidRPr="00E04890">
              <w:rPr>
                <w:rFonts w:cs="Verdana"/>
                <w:b/>
                <w:bCs/>
                <w:sz w:val="16"/>
                <w:szCs w:val="16"/>
                <w:lang w:val="es-ES"/>
              </w:rPr>
              <w:t xml:space="preserve">ONCEPTO </w:t>
            </w:r>
          </w:p>
        </w:tc>
        <w:tc>
          <w:tcPr>
            <w:tcW w:w="2123" w:type="dxa"/>
            <w:shd w:val="clear" w:color="auto" w:fill="D9D9D9"/>
          </w:tcPr>
          <w:p w14:paraId="63F9089F" w14:textId="0FC58C57" w:rsidR="00337D15" w:rsidRPr="00E04890" w:rsidRDefault="00A22D14" w:rsidP="00337D15">
            <w:pPr>
              <w:autoSpaceDE w:val="0"/>
              <w:autoSpaceDN w:val="0"/>
              <w:adjustRightInd w:val="0"/>
              <w:spacing w:after="0"/>
              <w:jc w:val="center"/>
              <w:rPr>
                <w:rFonts w:cs="Verdana"/>
                <w:b/>
                <w:bCs/>
                <w:sz w:val="16"/>
                <w:szCs w:val="16"/>
                <w:lang w:val="es-ES"/>
              </w:rPr>
            </w:pPr>
            <w:r w:rsidRPr="00E04890">
              <w:rPr>
                <w:rFonts w:cs="Verdana"/>
                <w:b/>
                <w:bCs/>
                <w:sz w:val="16"/>
                <w:szCs w:val="16"/>
                <w:lang w:val="es-ES"/>
              </w:rPr>
              <w:t>MARCAR CON UNA X</w:t>
            </w:r>
          </w:p>
        </w:tc>
      </w:tr>
      <w:tr w:rsidR="00337D15" w:rsidRPr="00E04890" w14:paraId="3EA8D15D" w14:textId="77777777" w:rsidTr="00E04890">
        <w:trPr>
          <w:jc w:val="center"/>
        </w:trPr>
        <w:tc>
          <w:tcPr>
            <w:tcW w:w="4251" w:type="dxa"/>
          </w:tcPr>
          <w:p w14:paraId="3B65DD2D" w14:textId="1C4CAA5C" w:rsidR="00337D15" w:rsidRPr="00E04890" w:rsidRDefault="001E6365" w:rsidP="00337D15">
            <w:pPr>
              <w:autoSpaceDE w:val="0"/>
              <w:autoSpaceDN w:val="0"/>
              <w:adjustRightInd w:val="0"/>
              <w:spacing w:after="0"/>
              <w:rPr>
                <w:rFonts w:cs="Verdana"/>
                <w:sz w:val="16"/>
                <w:szCs w:val="16"/>
                <w:lang w:val="es-ES"/>
              </w:rPr>
            </w:pPr>
            <w:r>
              <w:rPr>
                <w:rFonts w:cs="Verdana"/>
                <w:sz w:val="16"/>
                <w:szCs w:val="16"/>
                <w:lang w:val="es-ES"/>
              </w:rPr>
              <w:t xml:space="preserve">La empresa </w:t>
            </w:r>
            <w:r w:rsidR="001C3ADE">
              <w:rPr>
                <w:rFonts w:cs="Verdana"/>
                <w:sz w:val="16"/>
                <w:szCs w:val="16"/>
                <w:lang w:val="es-ES"/>
              </w:rPr>
              <w:t xml:space="preserve">realizará el servicio de monitorización de Redes Sociales fuera de horario laboral i en fines de semana </w:t>
            </w:r>
          </w:p>
        </w:tc>
        <w:tc>
          <w:tcPr>
            <w:tcW w:w="2123" w:type="dxa"/>
          </w:tcPr>
          <w:p w14:paraId="14BD566A" w14:textId="08E364BA" w:rsidR="00337D15" w:rsidRPr="00E04890" w:rsidRDefault="00337D15" w:rsidP="00337D15">
            <w:pPr>
              <w:autoSpaceDE w:val="0"/>
              <w:autoSpaceDN w:val="0"/>
              <w:adjustRightInd w:val="0"/>
              <w:spacing w:after="0"/>
              <w:jc w:val="center"/>
              <w:rPr>
                <w:rFonts w:cs="Verdana"/>
                <w:sz w:val="16"/>
                <w:szCs w:val="16"/>
                <w:lang w:val="es-ES"/>
              </w:rPr>
            </w:pPr>
          </w:p>
        </w:tc>
      </w:tr>
      <w:tr w:rsidR="00A22D14" w:rsidRPr="00E04890" w14:paraId="25D97074" w14:textId="77777777" w:rsidTr="00E04890">
        <w:trPr>
          <w:jc w:val="center"/>
        </w:trPr>
        <w:tc>
          <w:tcPr>
            <w:tcW w:w="4251" w:type="dxa"/>
          </w:tcPr>
          <w:p w14:paraId="5779BF37" w14:textId="00FADC7B" w:rsidR="00A22D14" w:rsidRPr="001C3ADE" w:rsidRDefault="001C3ADE" w:rsidP="00337D15">
            <w:pPr>
              <w:autoSpaceDE w:val="0"/>
              <w:autoSpaceDN w:val="0"/>
              <w:adjustRightInd w:val="0"/>
              <w:spacing w:after="0"/>
              <w:rPr>
                <w:rFonts w:cs="Verdana"/>
                <w:sz w:val="16"/>
                <w:szCs w:val="16"/>
                <w:u w:val="single"/>
                <w:lang w:val="es-ES"/>
              </w:rPr>
            </w:pPr>
            <w:r>
              <w:rPr>
                <w:rFonts w:cs="Verdana"/>
                <w:sz w:val="16"/>
                <w:szCs w:val="16"/>
                <w:lang w:val="es-ES"/>
              </w:rPr>
              <w:t xml:space="preserve">La empresa </w:t>
            </w:r>
            <w:r>
              <w:rPr>
                <w:rFonts w:cs="Verdana"/>
                <w:b/>
                <w:bCs/>
                <w:sz w:val="16"/>
                <w:szCs w:val="16"/>
                <w:u w:val="single"/>
                <w:lang w:val="es-ES"/>
              </w:rPr>
              <w:t>NO</w:t>
            </w:r>
            <w:r>
              <w:rPr>
                <w:rFonts w:cs="Verdana"/>
                <w:b/>
                <w:bCs/>
                <w:sz w:val="16"/>
                <w:szCs w:val="16"/>
                <w:lang w:val="es-ES"/>
              </w:rPr>
              <w:t xml:space="preserve"> </w:t>
            </w:r>
            <w:r>
              <w:rPr>
                <w:rFonts w:cs="Verdana"/>
                <w:sz w:val="16"/>
                <w:szCs w:val="16"/>
                <w:lang w:val="es-ES"/>
              </w:rPr>
              <w:t>realizará el servicio de monitorización de Redes Sociales fuera de horario laboral i en fines de semana</w:t>
            </w:r>
          </w:p>
        </w:tc>
        <w:tc>
          <w:tcPr>
            <w:tcW w:w="2123" w:type="dxa"/>
          </w:tcPr>
          <w:p w14:paraId="74A9817C" w14:textId="77777777" w:rsidR="00A22D14" w:rsidRPr="00E04890" w:rsidRDefault="00A22D14" w:rsidP="00337D15">
            <w:pPr>
              <w:autoSpaceDE w:val="0"/>
              <w:autoSpaceDN w:val="0"/>
              <w:adjustRightInd w:val="0"/>
              <w:spacing w:after="0"/>
              <w:jc w:val="center"/>
              <w:rPr>
                <w:rFonts w:cs="Verdana"/>
                <w:sz w:val="16"/>
                <w:szCs w:val="16"/>
                <w:lang w:val="es-ES"/>
              </w:rPr>
            </w:pPr>
          </w:p>
        </w:tc>
      </w:tr>
    </w:tbl>
    <w:p w14:paraId="5591910B" w14:textId="1294EF65" w:rsidR="00D14213" w:rsidRPr="00E04890" w:rsidRDefault="00D14213" w:rsidP="00E048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eastAsia="es-ES"/>
        </w:rPr>
      </w:pPr>
    </w:p>
    <w:p w14:paraId="6D016C2C" w14:textId="0F90B34A" w:rsidR="00642BB4" w:rsidRDefault="00642BB4" w:rsidP="00642BB4">
      <w:pPr>
        <w:spacing w:after="0"/>
        <w:rPr>
          <w:rFonts w:cs="Verdana"/>
          <w:szCs w:val="20"/>
          <w:lang w:val="es-ES" w:eastAsia="es-ES"/>
        </w:rPr>
      </w:pPr>
      <w:r w:rsidRPr="009E5B3B">
        <w:rPr>
          <w:rFonts w:cs="Verdana"/>
          <w:szCs w:val="20"/>
          <w:lang w:val="es-ES" w:eastAsia="es-ES"/>
        </w:rPr>
        <w:t xml:space="preserve">Se establece como jornada mínima, según </w:t>
      </w:r>
      <w:r>
        <w:rPr>
          <w:rFonts w:cs="Verdana"/>
          <w:szCs w:val="20"/>
          <w:lang w:val="es-ES" w:eastAsia="es-ES"/>
        </w:rPr>
        <w:t>lo</w:t>
      </w:r>
      <w:r w:rsidRPr="009E5B3B">
        <w:rPr>
          <w:rFonts w:cs="Verdana"/>
          <w:szCs w:val="20"/>
          <w:lang w:val="es-ES" w:eastAsia="es-ES"/>
        </w:rPr>
        <w:t xml:space="preserve"> establecido </w:t>
      </w:r>
      <w:r>
        <w:rPr>
          <w:rFonts w:cs="Verdana"/>
          <w:szCs w:val="20"/>
          <w:lang w:val="es-ES" w:eastAsia="es-ES"/>
        </w:rPr>
        <w:t>en e</w:t>
      </w:r>
      <w:r w:rsidRPr="009E5B3B">
        <w:rPr>
          <w:rFonts w:cs="Verdana"/>
          <w:szCs w:val="20"/>
          <w:lang w:val="es-ES" w:eastAsia="es-ES"/>
        </w:rPr>
        <w:t>l Pliego de Prescripciones Técnicas, aquella compre</w:t>
      </w:r>
      <w:r>
        <w:rPr>
          <w:rFonts w:cs="Verdana"/>
          <w:szCs w:val="20"/>
          <w:lang w:val="es-ES" w:eastAsia="es-ES"/>
        </w:rPr>
        <w:t xml:space="preserve">ndida </w:t>
      </w:r>
      <w:r w:rsidRPr="009E5B3B">
        <w:rPr>
          <w:rFonts w:cs="Verdana"/>
          <w:szCs w:val="20"/>
          <w:lang w:val="es-ES" w:eastAsia="es-ES"/>
        </w:rPr>
        <w:t>entre las 8:00h y las 18:00h.</w:t>
      </w:r>
    </w:p>
    <w:p w14:paraId="76B0A1E5" w14:textId="713FD4D6" w:rsidR="00D14213" w:rsidRPr="00642BB4" w:rsidRDefault="00D14213" w:rsidP="00642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val="es-ES" w:eastAsia="es-ES"/>
        </w:rPr>
      </w:pPr>
    </w:p>
    <w:p w14:paraId="38D4FF51" w14:textId="77777777" w:rsidR="00D14213" w:rsidRPr="00E04890" w:rsidRDefault="00D14213" w:rsidP="009557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color w:val="212121"/>
          <w:szCs w:val="20"/>
          <w:u w:val="single"/>
          <w:shd w:val="clear" w:color="auto" w:fill="FFFFFF"/>
          <w:lang w:eastAsia="es-ES"/>
        </w:rPr>
      </w:pPr>
    </w:p>
    <w:p w14:paraId="64DC064E" w14:textId="77777777" w:rsidR="00746893" w:rsidRDefault="00746893">
      <w:pPr>
        <w:spacing w:after="0"/>
        <w:jc w:val="left"/>
        <w:rPr>
          <w:b/>
          <w:highlight w:val="yellow"/>
        </w:rPr>
      </w:pPr>
      <w:r>
        <w:rPr>
          <w:b/>
          <w:highlight w:val="yellow"/>
        </w:rPr>
        <w:br w:type="page"/>
      </w:r>
    </w:p>
    <w:p w14:paraId="6A6A36F9" w14:textId="168419BC" w:rsidR="00CD6888" w:rsidRPr="001C3ADE" w:rsidRDefault="00CD6888" w:rsidP="00193784">
      <w:pPr>
        <w:pStyle w:val="Prrafodelista"/>
        <w:numPr>
          <w:ilvl w:val="1"/>
          <w:numId w:val="1"/>
        </w:numPr>
        <w:tabs>
          <w:tab w:val="clear" w:pos="1080"/>
          <w:tab w:val="num" w:pos="0"/>
          <w:tab w:val="left" w:pos="284"/>
        </w:tabs>
        <w:ind w:left="0" w:firstLine="0"/>
        <w:rPr>
          <w:rFonts w:eastAsia="Times New Roman" w:cs="Arial"/>
          <w:b/>
          <w:bCs/>
          <w:color w:val="212121"/>
          <w:szCs w:val="20"/>
          <w:shd w:val="clear" w:color="auto" w:fill="FFFFFF"/>
          <w:lang w:val="es-ES" w:eastAsia="es-ES"/>
        </w:rPr>
      </w:pPr>
      <w:r w:rsidRPr="001C3ADE">
        <w:rPr>
          <w:b/>
        </w:rPr>
        <w:lastRenderedPageBreak/>
        <w:t xml:space="preserve">CRITERIO CONDICIÓN SOCIAL </w:t>
      </w:r>
    </w:p>
    <w:p w14:paraId="1E5C1404" w14:textId="77777777" w:rsidR="00CD6888" w:rsidRPr="001C3ADE" w:rsidRDefault="00CD6888" w:rsidP="00CD6888">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0"/>
        <w:rPr>
          <w:rFonts w:eastAsia="Times New Roman" w:cs="Arial"/>
          <w:b/>
          <w:bCs/>
          <w:color w:val="212121"/>
          <w:szCs w:val="20"/>
          <w:u w:val="single"/>
          <w:shd w:val="clear" w:color="auto" w:fill="FFFFFF"/>
          <w:lang w:val="es-ES" w:eastAsia="es-ES"/>
        </w:rPr>
      </w:pPr>
    </w:p>
    <w:p w14:paraId="7831F0E9" w14:textId="2B8B2907" w:rsidR="000A0744" w:rsidRPr="001C3ADE" w:rsidRDefault="002B6B56" w:rsidP="00E01B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sidRPr="001C3ADE">
        <w:rPr>
          <w:rFonts w:eastAsia="Times New Roman" w:cs="Arial"/>
          <w:b/>
          <w:bCs/>
          <w:szCs w:val="20"/>
          <w:u w:val="single"/>
          <w:shd w:val="clear" w:color="auto" w:fill="FFFFFF"/>
          <w:lang w:val="es-ES" w:eastAsia="es-ES"/>
        </w:rPr>
        <w:t>CONTRATACIÓN INDEFINIDA DE LAS PERSONAS TRABAJADORAS ADSCRITAS EN LA EJECUCIÓN DEL CONTRATO</w:t>
      </w:r>
      <w:r w:rsidR="000A0744" w:rsidRPr="001C3ADE">
        <w:rPr>
          <w:rFonts w:eastAsia="Times New Roman" w:cs="Arial"/>
          <w:b/>
          <w:bCs/>
          <w:szCs w:val="20"/>
          <w:u w:val="single"/>
          <w:shd w:val="clear" w:color="auto" w:fill="FFFFFF"/>
          <w:lang w:val="es-ES" w:eastAsia="es-ES"/>
        </w:rPr>
        <w:t>:</w:t>
      </w:r>
    </w:p>
    <w:p w14:paraId="1CFD2836" w14:textId="7568E1D0" w:rsidR="00EA775C" w:rsidRPr="001C3ADE" w:rsidRDefault="00EA775C" w:rsidP="00EA775C">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2B6B56" w:rsidRPr="001C3ADE" w14:paraId="6937E3FF" w14:textId="77777777" w:rsidTr="004877DE">
        <w:trPr>
          <w:jc w:val="center"/>
        </w:trPr>
        <w:tc>
          <w:tcPr>
            <w:tcW w:w="4251" w:type="dxa"/>
            <w:shd w:val="clear" w:color="auto" w:fill="D9D9D9"/>
          </w:tcPr>
          <w:p w14:paraId="4CCCCFE4" w14:textId="77777777" w:rsidR="002B6B56" w:rsidRPr="001C3ADE" w:rsidRDefault="002B6B56" w:rsidP="004877DE">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68503CC3" w14:textId="2811F01B" w:rsidR="002B6B56" w:rsidRPr="001C3ADE" w:rsidRDefault="002B6B56" w:rsidP="004877DE">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2B6B56" w:rsidRPr="001C3ADE" w14:paraId="54E4D7F3" w14:textId="77777777" w:rsidTr="004877DE">
        <w:trPr>
          <w:jc w:val="center"/>
        </w:trPr>
        <w:tc>
          <w:tcPr>
            <w:tcW w:w="4251" w:type="dxa"/>
          </w:tcPr>
          <w:p w14:paraId="2032A1B4" w14:textId="42150C2B" w:rsidR="002B6B56" w:rsidRPr="001C3ADE" w:rsidRDefault="002B6B56" w:rsidP="004877DE">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17237BA" w14:textId="77777777" w:rsidR="002B6B56" w:rsidRPr="001C3ADE" w:rsidRDefault="002B6B56" w:rsidP="004877DE">
            <w:pPr>
              <w:autoSpaceDE w:val="0"/>
              <w:autoSpaceDN w:val="0"/>
              <w:adjustRightInd w:val="0"/>
              <w:spacing w:after="0"/>
              <w:jc w:val="center"/>
              <w:rPr>
                <w:rFonts w:cs="Verdana"/>
                <w:sz w:val="16"/>
                <w:szCs w:val="16"/>
                <w:lang w:val="es-ES"/>
              </w:rPr>
            </w:pPr>
          </w:p>
          <w:p w14:paraId="25D0C366" w14:textId="1335948C" w:rsidR="002B6B56" w:rsidRPr="001C3ADE" w:rsidRDefault="00E01B91" w:rsidP="004877DE">
            <w:pPr>
              <w:autoSpaceDE w:val="0"/>
              <w:autoSpaceDN w:val="0"/>
              <w:adjustRightInd w:val="0"/>
              <w:spacing w:after="0"/>
              <w:jc w:val="center"/>
              <w:rPr>
                <w:rFonts w:cs="Verdana"/>
                <w:sz w:val="16"/>
                <w:szCs w:val="16"/>
                <w:lang w:val="es-ES"/>
              </w:rPr>
            </w:pPr>
            <w:r>
              <w:rPr>
                <w:rFonts w:cs="Verdana"/>
                <w:sz w:val="16"/>
                <w:szCs w:val="16"/>
                <w:lang w:val="es-ES"/>
              </w:rPr>
              <w:t>… %</w:t>
            </w:r>
          </w:p>
        </w:tc>
      </w:tr>
    </w:tbl>
    <w:p w14:paraId="363625AE" w14:textId="56504BB1" w:rsidR="00A056D8" w:rsidRPr="001C3ADE" w:rsidRDefault="00A056D8" w:rsidP="00A056D8">
      <w:pPr>
        <w:pStyle w:val="Prrafodelista"/>
        <w:spacing w:after="0"/>
        <w:ind w:left="1080"/>
        <w:jc w:val="left"/>
        <w:textAlignment w:val="baseline"/>
        <w:rPr>
          <w:rFonts w:eastAsia="Times New Roman" w:cs="Times New Roman"/>
          <w:b/>
          <w:szCs w:val="20"/>
          <w:lang w:val="ca-ES" w:eastAsia="es-ES"/>
        </w:rPr>
      </w:pPr>
    </w:p>
    <w:p w14:paraId="650C06FA" w14:textId="74195256" w:rsidR="00CD6888" w:rsidRPr="001C3ADE" w:rsidRDefault="00A056D8" w:rsidP="00C221F2">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28B56255" w14:textId="77777777" w:rsidR="00CD6888"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3245DFF0" w14:textId="566D0A63" w:rsidR="001002DF" w:rsidRPr="0062414C" w:rsidRDefault="001002DF" w:rsidP="00C221F2">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641327E9" w14:textId="77777777" w:rsidR="001002DF" w:rsidRPr="0062414C" w:rsidRDefault="001002DF" w:rsidP="00C221F2">
      <w:pPr>
        <w:overflowPunct w:val="0"/>
        <w:autoSpaceDE w:val="0"/>
        <w:autoSpaceDN w:val="0"/>
        <w:adjustRightInd w:val="0"/>
        <w:spacing w:after="0"/>
        <w:textAlignment w:val="baseline"/>
        <w:rPr>
          <w:rFonts w:eastAsia="Times New Roman" w:cs="Courier"/>
          <w:bCs/>
          <w:i/>
          <w:iCs/>
          <w:szCs w:val="20"/>
          <w:lang w:eastAsia="es-ES"/>
        </w:rPr>
      </w:pPr>
    </w:p>
    <w:p w14:paraId="326C3FE0" w14:textId="77777777" w:rsidR="0062414C" w:rsidRPr="0062414C" w:rsidRDefault="0062414C" w:rsidP="00193784">
      <w:pPr>
        <w:pStyle w:val="Sangradetextonormal"/>
        <w:numPr>
          <w:ilvl w:val="6"/>
          <w:numId w:val="2"/>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7DDB4EBC" w14:textId="77777777" w:rsidR="0062414C" w:rsidRPr="0062414C" w:rsidRDefault="0062414C" w:rsidP="00193784">
      <w:pPr>
        <w:pStyle w:val="Sangradetextonormal"/>
        <w:numPr>
          <w:ilvl w:val="6"/>
          <w:numId w:val="2"/>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616884BF" w14:textId="77777777" w:rsidR="0062414C" w:rsidRPr="0062414C" w:rsidRDefault="0062414C" w:rsidP="00193784">
      <w:pPr>
        <w:pStyle w:val="Sangradetextonormal"/>
        <w:numPr>
          <w:ilvl w:val="6"/>
          <w:numId w:val="2"/>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141008ED" w14:textId="4B4FB291" w:rsidR="00217879" w:rsidRDefault="00217879" w:rsidP="00EA775C">
      <w:pPr>
        <w:spacing w:after="0"/>
        <w:contextualSpacing/>
        <w:rPr>
          <w:rFonts w:eastAsia="Times New Roman" w:cs="Times New Roman"/>
          <w:b/>
          <w:bCs/>
          <w:szCs w:val="20"/>
          <w:lang w:val="ca-ES"/>
        </w:rPr>
      </w:pPr>
    </w:p>
    <w:p w14:paraId="0864848D" w14:textId="77777777" w:rsidR="0062414C" w:rsidRDefault="0062414C" w:rsidP="00EA775C">
      <w:pPr>
        <w:spacing w:after="0"/>
        <w:contextualSpacing/>
        <w:rPr>
          <w:rFonts w:eastAsia="Times New Roman" w:cs="Times New Roman"/>
          <w:b/>
          <w:bCs/>
          <w:szCs w:val="20"/>
          <w:lang w:val="ca-ES"/>
        </w:rPr>
      </w:pPr>
    </w:p>
    <w:p w14:paraId="13D40AFD" w14:textId="77777777" w:rsidR="00B10D42" w:rsidRDefault="00B10D42"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3659BACD" w14:textId="77777777" w:rsidR="00217879" w:rsidRDefault="00217879" w:rsidP="005E132F">
      <w:pPr>
        <w:spacing w:after="0"/>
        <w:jc w:val="center"/>
        <w:rPr>
          <w:rFonts w:eastAsia="Times New Roman" w:cs="Arial"/>
          <w:b/>
          <w:bCs/>
          <w:color w:val="000000"/>
          <w:szCs w:val="20"/>
          <w:u w:val="single"/>
          <w:lang w:eastAsia="es-ES"/>
        </w:rPr>
      </w:pPr>
    </w:p>
    <w:p w14:paraId="1E6FD000" w14:textId="2D9F91AE" w:rsidR="00217879" w:rsidRDefault="00217879" w:rsidP="005E132F">
      <w:pPr>
        <w:spacing w:after="0"/>
        <w:jc w:val="center"/>
        <w:rPr>
          <w:rFonts w:eastAsia="Times New Roman" w:cs="Arial"/>
          <w:b/>
          <w:bCs/>
          <w:color w:val="000000"/>
          <w:szCs w:val="20"/>
          <w:u w:val="single"/>
          <w:lang w:eastAsia="es-ES"/>
        </w:rPr>
      </w:pPr>
    </w:p>
    <w:p w14:paraId="5DA49494" w14:textId="0DE4DFD7" w:rsidR="009557D0" w:rsidRDefault="009557D0" w:rsidP="005E132F">
      <w:pPr>
        <w:spacing w:after="0"/>
        <w:jc w:val="center"/>
        <w:rPr>
          <w:rFonts w:eastAsia="Times New Roman" w:cs="Arial"/>
          <w:b/>
          <w:bCs/>
          <w:color w:val="000000"/>
          <w:szCs w:val="20"/>
          <w:u w:val="single"/>
          <w:lang w:eastAsia="es-ES"/>
        </w:rPr>
      </w:pPr>
    </w:p>
    <w:p w14:paraId="2AB94DFE" w14:textId="21F1D34E" w:rsidR="00B10D42" w:rsidRDefault="00B10D42" w:rsidP="005E132F">
      <w:pPr>
        <w:spacing w:after="0"/>
        <w:jc w:val="center"/>
        <w:rPr>
          <w:rFonts w:eastAsia="Times New Roman" w:cs="Arial"/>
          <w:b/>
          <w:bCs/>
          <w:color w:val="000000"/>
          <w:szCs w:val="20"/>
          <w:u w:val="single"/>
          <w:lang w:eastAsia="es-ES"/>
        </w:rPr>
      </w:pPr>
    </w:p>
    <w:p w14:paraId="55441C7E" w14:textId="310600B7" w:rsidR="00B10D42" w:rsidRDefault="00B10D42" w:rsidP="005E132F">
      <w:pPr>
        <w:spacing w:after="0"/>
        <w:jc w:val="center"/>
        <w:rPr>
          <w:rFonts w:eastAsia="Times New Roman" w:cs="Arial"/>
          <w:b/>
          <w:bCs/>
          <w:color w:val="000000"/>
          <w:szCs w:val="20"/>
          <w:u w:val="single"/>
          <w:lang w:eastAsia="es-ES"/>
        </w:rPr>
      </w:pPr>
    </w:p>
    <w:p w14:paraId="512FF0EB" w14:textId="77777777" w:rsidR="00063E9C" w:rsidRDefault="00063E9C">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452DD489" w14:textId="77777777" w:rsidR="00F72BB7"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3</w:t>
      </w:r>
    </w:p>
    <w:p w14:paraId="1AA0A2F2" w14:textId="6CD8687F"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 xml:space="preserve">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 w:name="_ftnref24"/>
      <w:bookmarkEnd w:id="1"/>
    </w:p>
    <w:p w14:paraId="4A3DD79C" w14:textId="77777777" w:rsidR="002C6F50" w:rsidRDefault="002C6F50" w:rsidP="005E132F">
      <w:pPr>
        <w:spacing w:after="0"/>
        <w:jc w:val="center"/>
        <w:rPr>
          <w:rFonts w:eastAsia="Times New Roman" w:cs="Arial"/>
          <w:b/>
          <w:bCs/>
          <w:color w:val="000000"/>
          <w:szCs w:val="20"/>
          <w:u w:val="single"/>
          <w:lang w:eastAsia="es-ES"/>
        </w:rPr>
      </w:pPr>
    </w:p>
    <w:p w14:paraId="3CF065EE" w14:textId="77777777" w:rsidR="00F72BB7" w:rsidRDefault="00F72BB7" w:rsidP="001F6D77">
      <w:pPr>
        <w:spacing w:after="0"/>
      </w:pPr>
    </w:p>
    <w:p w14:paraId="21CC7286" w14:textId="769B145D" w:rsidR="005E132F" w:rsidRPr="001F6D77" w:rsidRDefault="00F72BB7" w:rsidP="001F6D77">
      <w:pPr>
        <w:spacing w:after="0"/>
      </w:pPr>
      <w:r>
        <w:t>De conformidad con el artículo 145.1 de la LCSP y atendiendo al objeto del contrato de referencia, se proponen los siguientes criterios de adjudicación:</w:t>
      </w:r>
    </w:p>
    <w:p w14:paraId="738E78F1" w14:textId="77777777" w:rsidR="001F6D77" w:rsidRDefault="001F6D77" w:rsidP="001F6D77">
      <w:pPr>
        <w:spacing w:after="0"/>
      </w:pPr>
    </w:p>
    <w:p w14:paraId="5527F4A7" w14:textId="77777777" w:rsidR="00AD4F5A" w:rsidRPr="00B765ED" w:rsidRDefault="00AD4F5A" w:rsidP="00AD4F5A">
      <w:pPr>
        <w:spacing w:after="0"/>
        <w:rPr>
          <w:rFonts w:eastAsia="Times New Roman" w:cs="Times New Roman"/>
          <w:b/>
          <w:color w:val="000000"/>
          <w:szCs w:val="20"/>
          <w:lang w:val="es-ES" w:eastAsia="es-ES"/>
        </w:rPr>
      </w:pPr>
      <w:r w:rsidRPr="00B765ED">
        <w:rPr>
          <w:rFonts w:eastAsia="Times New Roman" w:cs="Times New Roman"/>
          <w:b/>
          <w:color w:val="000000"/>
          <w:szCs w:val="20"/>
          <w:lang w:val="es-ES" w:eastAsia="es-ES"/>
        </w:rPr>
        <w:t>- Criterios de adjudicación evaluables mediante juicio de valor (49 puntos):</w:t>
      </w:r>
    </w:p>
    <w:p w14:paraId="78E18315" w14:textId="77777777" w:rsidR="00AD4F5A" w:rsidRDefault="00AD4F5A" w:rsidP="00AD4F5A">
      <w:pPr>
        <w:spacing w:after="0"/>
        <w:rPr>
          <w:rFonts w:eastAsia="Times New Roman" w:cs="Times New Roman"/>
          <w:bCs/>
          <w:color w:val="000000"/>
          <w:szCs w:val="20"/>
          <w:lang w:val="es-ES" w:eastAsia="es-ES"/>
        </w:rPr>
      </w:pPr>
    </w:p>
    <w:p w14:paraId="7E6EA35A" w14:textId="77777777" w:rsidR="00AD4F5A" w:rsidRPr="00F1340A" w:rsidRDefault="00AD4F5A" w:rsidP="00193784">
      <w:pPr>
        <w:pStyle w:val="Prrafodelista"/>
        <w:numPr>
          <w:ilvl w:val="0"/>
          <w:numId w:val="3"/>
        </w:numPr>
        <w:spacing w:after="0"/>
        <w:rPr>
          <w:rFonts w:eastAsia="Times New Roman" w:cs="Times New Roman"/>
          <w:b/>
          <w:color w:val="000000"/>
          <w:szCs w:val="20"/>
          <w:u w:val="single"/>
          <w:lang w:val="es-ES" w:eastAsia="es-ES"/>
        </w:rPr>
      </w:pPr>
      <w:r w:rsidRPr="00F1340A">
        <w:rPr>
          <w:rFonts w:eastAsia="Times New Roman" w:cs="Times New Roman"/>
          <w:b/>
          <w:color w:val="000000"/>
          <w:szCs w:val="20"/>
          <w:u w:val="single"/>
          <w:lang w:val="es-ES" w:eastAsia="es-ES"/>
        </w:rPr>
        <w:t>Propuesta de programación de contenidos para las redes sociales (19 puntos):</w:t>
      </w:r>
    </w:p>
    <w:p w14:paraId="757DB518" w14:textId="77777777" w:rsidR="00AD4F5A" w:rsidRDefault="00AD4F5A" w:rsidP="00AD4F5A">
      <w:pPr>
        <w:pStyle w:val="Prrafodelista"/>
        <w:spacing w:after="0"/>
        <w:rPr>
          <w:rFonts w:eastAsia="Times New Roman" w:cs="Times New Roman"/>
          <w:bCs/>
          <w:color w:val="000000"/>
          <w:szCs w:val="20"/>
          <w:lang w:val="es-ES" w:eastAsia="es-ES"/>
        </w:rPr>
      </w:pPr>
      <w:r w:rsidRPr="00CD4588">
        <w:rPr>
          <w:rFonts w:eastAsia="Times New Roman" w:cs="Times New Roman"/>
          <w:bCs/>
          <w:color w:val="000000"/>
          <w:szCs w:val="20"/>
          <w:lang w:val="es-ES" w:eastAsia="es-ES"/>
        </w:rPr>
        <w:br/>
        <w:t>Se valorará dentro de este criterio una propuesta de programación de contenidos para las redes sociales del Grupo (Twitter y LinkedIn) de dos semana</w:t>
      </w:r>
      <w:r>
        <w:rPr>
          <w:rFonts w:eastAsia="Times New Roman" w:cs="Times New Roman"/>
          <w:bCs/>
          <w:color w:val="000000"/>
          <w:szCs w:val="20"/>
          <w:lang w:val="es-ES" w:eastAsia="es-ES"/>
        </w:rPr>
        <w:t>s</w:t>
      </w:r>
      <w:r w:rsidRPr="00CD4588">
        <w:rPr>
          <w:rFonts w:eastAsia="Times New Roman" w:cs="Times New Roman"/>
          <w:bCs/>
          <w:color w:val="000000"/>
          <w:szCs w:val="20"/>
          <w:lang w:val="es-ES" w:eastAsia="es-ES"/>
        </w:rPr>
        <w:t xml:space="preserve"> de duración. La propuesta tendrá que incluir también una descripción de la estrategia escogida y </w:t>
      </w:r>
      <w:r>
        <w:rPr>
          <w:rFonts w:eastAsia="Times New Roman" w:cs="Times New Roman"/>
          <w:bCs/>
          <w:color w:val="000000"/>
          <w:szCs w:val="20"/>
          <w:lang w:val="es-ES" w:eastAsia="es-ES"/>
        </w:rPr>
        <w:t>el</w:t>
      </w:r>
      <w:r w:rsidRPr="00CD4588">
        <w:rPr>
          <w:rFonts w:eastAsia="Times New Roman" w:cs="Times New Roman"/>
          <w:bCs/>
          <w:color w:val="000000"/>
          <w:szCs w:val="20"/>
          <w:lang w:val="es-ES" w:eastAsia="es-ES"/>
        </w:rPr>
        <w:t xml:space="preserve"> porqué de </w:t>
      </w:r>
      <w:proofErr w:type="gramStart"/>
      <w:r w:rsidRPr="00CD4588">
        <w:rPr>
          <w:rFonts w:eastAsia="Times New Roman" w:cs="Times New Roman"/>
          <w:bCs/>
          <w:color w:val="000000"/>
          <w:szCs w:val="20"/>
          <w:lang w:val="es-ES" w:eastAsia="es-ES"/>
        </w:rPr>
        <w:t>la misma</w:t>
      </w:r>
      <w:proofErr w:type="gramEnd"/>
      <w:r w:rsidRPr="00CD4588">
        <w:rPr>
          <w:rFonts w:eastAsia="Times New Roman" w:cs="Times New Roman"/>
          <w:bCs/>
          <w:color w:val="000000"/>
          <w:szCs w:val="20"/>
          <w:lang w:val="es-ES" w:eastAsia="es-ES"/>
        </w:rPr>
        <w:t xml:space="preserve"> (público objetivo, tipo de contenidos, tono, frecuencia de publicación</w:t>
      </w:r>
      <w:r>
        <w:rPr>
          <w:rFonts w:eastAsia="Times New Roman" w:cs="Times New Roman"/>
          <w:bCs/>
          <w:color w:val="000000"/>
          <w:szCs w:val="20"/>
          <w:lang w:val="es-ES" w:eastAsia="es-ES"/>
        </w:rPr>
        <w:t xml:space="preserve">, </w:t>
      </w:r>
      <w:r w:rsidRPr="00CD4588">
        <w:rPr>
          <w:rFonts w:eastAsia="Times New Roman" w:cs="Times New Roman"/>
          <w:bCs/>
          <w:color w:val="000000"/>
          <w:szCs w:val="20"/>
          <w:lang w:val="es-ES" w:eastAsia="es-ES"/>
        </w:rPr>
        <w:t>etc.). También tiene que incluir la propuesta de creatividades/materiales gráficos que acompañará</w:t>
      </w:r>
      <w:r>
        <w:rPr>
          <w:rFonts w:eastAsia="Times New Roman" w:cs="Times New Roman"/>
          <w:bCs/>
          <w:color w:val="000000"/>
          <w:szCs w:val="20"/>
          <w:lang w:val="es-ES" w:eastAsia="es-ES"/>
        </w:rPr>
        <w:t xml:space="preserve"> a</w:t>
      </w:r>
      <w:r w:rsidRPr="00CD4588">
        <w:rPr>
          <w:rFonts w:eastAsia="Times New Roman" w:cs="Times New Roman"/>
          <w:bCs/>
          <w:color w:val="000000"/>
          <w:szCs w:val="20"/>
          <w:lang w:val="es-ES" w:eastAsia="es-ES"/>
        </w:rPr>
        <w:t xml:space="preserve"> los contenidos.</w:t>
      </w:r>
    </w:p>
    <w:p w14:paraId="72994E3B" w14:textId="77777777" w:rsidR="00AD4F5A" w:rsidRDefault="00AD4F5A" w:rsidP="00AD4F5A">
      <w:pPr>
        <w:pStyle w:val="Prrafodelista"/>
        <w:spacing w:after="0"/>
        <w:rPr>
          <w:rFonts w:eastAsia="Times New Roman" w:cs="Times New Roman"/>
          <w:bCs/>
          <w:color w:val="000000"/>
          <w:szCs w:val="20"/>
          <w:lang w:val="es-ES" w:eastAsia="es-ES"/>
        </w:rPr>
      </w:pPr>
      <w:r w:rsidRPr="00CD4588">
        <w:rPr>
          <w:rFonts w:eastAsia="Times New Roman" w:cs="Times New Roman"/>
          <w:bCs/>
          <w:color w:val="000000"/>
          <w:szCs w:val="20"/>
          <w:lang w:val="es-ES" w:eastAsia="es-ES"/>
        </w:rPr>
        <w:br/>
        <w:t>Para la valoración, se tendrá en cuenta:</w:t>
      </w:r>
    </w:p>
    <w:p w14:paraId="7E5B18A7" w14:textId="77777777" w:rsidR="00AD4F5A" w:rsidRDefault="00AD4F5A" w:rsidP="00AD4F5A">
      <w:pPr>
        <w:pStyle w:val="Prrafodelista"/>
        <w:spacing w:after="0"/>
        <w:rPr>
          <w:rFonts w:eastAsia="Times New Roman" w:cs="Times New Roman"/>
          <w:bCs/>
          <w:color w:val="000000"/>
          <w:szCs w:val="20"/>
          <w:lang w:val="es-ES" w:eastAsia="es-ES"/>
        </w:rPr>
      </w:pPr>
      <w:r w:rsidRPr="00CD4588">
        <w:rPr>
          <w:rFonts w:eastAsia="Times New Roman" w:cs="Times New Roman"/>
          <w:bCs/>
          <w:color w:val="000000"/>
          <w:szCs w:val="20"/>
          <w:lang w:val="es-ES" w:eastAsia="es-ES"/>
        </w:rPr>
        <w:br/>
        <w:t>- La calidad de diseño de las creatividades y materiales gráficos incluidos en la programación (adecuación a la identidad corporativa, atractivo visual, funcionalidad</w:t>
      </w:r>
      <w:r>
        <w:rPr>
          <w:rFonts w:eastAsia="Times New Roman" w:cs="Times New Roman"/>
          <w:bCs/>
          <w:color w:val="000000"/>
          <w:szCs w:val="20"/>
          <w:lang w:val="es-ES" w:eastAsia="es-ES"/>
        </w:rPr>
        <w:t>,</w:t>
      </w:r>
      <w:r w:rsidRPr="00CD4588">
        <w:rPr>
          <w:rFonts w:eastAsia="Times New Roman" w:cs="Times New Roman"/>
          <w:bCs/>
          <w:color w:val="000000"/>
          <w:szCs w:val="20"/>
          <w:lang w:val="es-ES" w:eastAsia="es-ES"/>
        </w:rPr>
        <w:t xml:space="preserve"> etc.)</w:t>
      </w:r>
    </w:p>
    <w:p w14:paraId="07CDBC2D" w14:textId="77777777" w:rsidR="00AD4F5A" w:rsidRDefault="00AD4F5A" w:rsidP="00AD4F5A">
      <w:pPr>
        <w:pStyle w:val="Prrafodelista"/>
        <w:spacing w:after="0"/>
        <w:rPr>
          <w:rFonts w:eastAsia="Times New Roman" w:cs="Times New Roman"/>
          <w:bCs/>
          <w:color w:val="000000"/>
          <w:szCs w:val="20"/>
          <w:lang w:val="es-ES" w:eastAsia="es-ES"/>
        </w:rPr>
      </w:pPr>
      <w:r w:rsidRPr="00CD4588">
        <w:rPr>
          <w:rFonts w:eastAsia="Times New Roman" w:cs="Times New Roman"/>
          <w:bCs/>
          <w:color w:val="000000"/>
          <w:szCs w:val="20"/>
          <w:lang w:val="es-ES" w:eastAsia="es-ES"/>
        </w:rPr>
        <w:br/>
        <w:t>- La calidad de los contenidos (conocimiento de la actividad y valores de la compañía, capacidad comunicativa, pedagógica y rigurosi</w:t>
      </w:r>
      <w:r>
        <w:rPr>
          <w:rFonts w:eastAsia="Times New Roman" w:cs="Times New Roman"/>
          <w:bCs/>
          <w:color w:val="000000"/>
          <w:szCs w:val="20"/>
          <w:lang w:val="es-ES" w:eastAsia="es-ES"/>
        </w:rPr>
        <w:t>dad</w:t>
      </w:r>
      <w:r w:rsidRPr="00CD4588">
        <w:rPr>
          <w:rFonts w:eastAsia="Times New Roman" w:cs="Times New Roman"/>
          <w:bCs/>
          <w:color w:val="000000"/>
          <w:szCs w:val="20"/>
          <w:lang w:val="es-ES" w:eastAsia="es-ES"/>
        </w:rPr>
        <w:t> de los </w:t>
      </w:r>
      <w:proofErr w:type="spellStart"/>
      <w:r w:rsidRPr="00CD4588">
        <w:rPr>
          <w:rFonts w:eastAsia="Times New Roman" w:cs="Times New Roman"/>
          <w:bCs/>
          <w:color w:val="000000"/>
          <w:szCs w:val="20"/>
          <w:lang w:val="es-ES" w:eastAsia="es-ES"/>
        </w:rPr>
        <w:t>copys</w:t>
      </w:r>
      <w:proofErr w:type="spellEnd"/>
      <w:r w:rsidRPr="00CD4588">
        <w:rPr>
          <w:rFonts w:eastAsia="Times New Roman" w:cs="Times New Roman"/>
          <w:bCs/>
          <w:color w:val="000000"/>
          <w:szCs w:val="20"/>
          <w:lang w:val="es-ES" w:eastAsia="es-ES"/>
        </w:rPr>
        <w:t>). Así mismo, se valorará la eficacia de la estrategia escogida y la adaptación de los contenidos a cada una de las redes sociales.</w:t>
      </w:r>
    </w:p>
    <w:p w14:paraId="7AB8C769" w14:textId="77777777" w:rsidR="00AD4F5A" w:rsidRDefault="00AD4F5A" w:rsidP="00AD4F5A">
      <w:pPr>
        <w:pStyle w:val="Prrafodelista"/>
        <w:spacing w:after="0"/>
        <w:rPr>
          <w:rFonts w:eastAsia="Times New Roman" w:cs="Times New Roman"/>
          <w:bCs/>
          <w:color w:val="000000"/>
          <w:szCs w:val="20"/>
          <w:lang w:val="es-ES" w:eastAsia="es-ES"/>
        </w:rPr>
      </w:pPr>
    </w:p>
    <w:p w14:paraId="1DC708C6" w14:textId="77777777" w:rsidR="00AD4F5A" w:rsidRPr="00F1340A" w:rsidRDefault="00AD4F5A" w:rsidP="00193784">
      <w:pPr>
        <w:pStyle w:val="Prrafodelista"/>
        <w:numPr>
          <w:ilvl w:val="0"/>
          <w:numId w:val="3"/>
        </w:numPr>
        <w:spacing w:after="0"/>
        <w:rPr>
          <w:rFonts w:eastAsia="Times New Roman" w:cs="Times New Roman"/>
          <w:b/>
          <w:color w:val="000000"/>
          <w:szCs w:val="20"/>
          <w:u w:val="single"/>
          <w:lang w:val="es-ES" w:eastAsia="es-ES"/>
        </w:rPr>
      </w:pPr>
      <w:r w:rsidRPr="00F1340A">
        <w:rPr>
          <w:rFonts w:eastAsia="Times New Roman" w:cs="Times New Roman"/>
          <w:b/>
          <w:color w:val="000000"/>
          <w:szCs w:val="20"/>
          <w:u w:val="single"/>
          <w:lang w:val="es-ES" w:eastAsia="es-ES"/>
        </w:rPr>
        <w:t>Propuesta de metodología de gestión de crisis en el entorno digital (8 puntos):</w:t>
      </w:r>
    </w:p>
    <w:p w14:paraId="77A850B2" w14:textId="77777777" w:rsidR="00AD4F5A" w:rsidRDefault="00AD4F5A" w:rsidP="00AD4F5A">
      <w:pPr>
        <w:pStyle w:val="Prrafodelista"/>
        <w:spacing w:after="0"/>
        <w:rPr>
          <w:rFonts w:eastAsia="Times New Roman" w:cs="Times New Roman"/>
          <w:bCs/>
          <w:color w:val="000000"/>
          <w:szCs w:val="20"/>
          <w:lang w:val="es-ES" w:eastAsia="es-ES"/>
        </w:rPr>
      </w:pPr>
      <w:r w:rsidRPr="00260D6B">
        <w:rPr>
          <w:rFonts w:eastAsia="Times New Roman" w:cs="Times New Roman"/>
          <w:bCs/>
          <w:color w:val="000000"/>
          <w:szCs w:val="20"/>
          <w:lang w:val="es-ES" w:eastAsia="es-ES"/>
        </w:rPr>
        <w:br/>
        <w:t>Se valorará dentro de este criterio la presentación de una propuesta de protocolo de actuación para la gestión de crisis en las </w:t>
      </w:r>
      <w:r>
        <w:rPr>
          <w:rFonts w:eastAsia="Times New Roman" w:cs="Times New Roman"/>
          <w:bCs/>
          <w:color w:val="000000"/>
          <w:szCs w:val="20"/>
          <w:lang w:val="es-ES" w:eastAsia="es-ES"/>
        </w:rPr>
        <w:t>RRSS</w:t>
      </w:r>
      <w:r w:rsidRPr="00260D6B">
        <w:rPr>
          <w:rFonts w:eastAsia="Times New Roman" w:cs="Times New Roman"/>
          <w:bCs/>
          <w:color w:val="000000"/>
          <w:szCs w:val="20"/>
          <w:lang w:val="es-ES" w:eastAsia="es-ES"/>
        </w:rPr>
        <w:t> del Grupo. Para su valoración, se tendrá en cuenta el grado de detalle de la propuesta y la eficacia y coherencia de la metodología aportada.</w:t>
      </w:r>
    </w:p>
    <w:p w14:paraId="0F2CA26C" w14:textId="77777777" w:rsidR="00AD4F5A" w:rsidRDefault="00AD4F5A" w:rsidP="00AD4F5A">
      <w:pPr>
        <w:pStyle w:val="Prrafodelista"/>
        <w:spacing w:after="0"/>
        <w:rPr>
          <w:rFonts w:eastAsia="Times New Roman" w:cs="Times New Roman"/>
          <w:bCs/>
          <w:color w:val="000000"/>
          <w:szCs w:val="20"/>
          <w:lang w:val="es-ES" w:eastAsia="es-ES"/>
        </w:rPr>
      </w:pPr>
    </w:p>
    <w:p w14:paraId="3E5FB01F" w14:textId="77777777" w:rsidR="00AD4F5A" w:rsidRPr="00F1340A" w:rsidRDefault="00AD4F5A" w:rsidP="00193784">
      <w:pPr>
        <w:pStyle w:val="Prrafodelista"/>
        <w:numPr>
          <w:ilvl w:val="0"/>
          <w:numId w:val="3"/>
        </w:numPr>
        <w:spacing w:after="0"/>
        <w:rPr>
          <w:rFonts w:eastAsia="Times New Roman" w:cs="Times New Roman"/>
          <w:b/>
          <w:color w:val="000000"/>
          <w:szCs w:val="20"/>
          <w:u w:val="single"/>
          <w:lang w:val="es-ES" w:eastAsia="es-ES"/>
        </w:rPr>
      </w:pPr>
      <w:r w:rsidRPr="00F1340A">
        <w:rPr>
          <w:rFonts w:eastAsia="Times New Roman" w:cs="Times New Roman"/>
          <w:b/>
          <w:color w:val="000000"/>
          <w:szCs w:val="20"/>
          <w:u w:val="single"/>
          <w:lang w:val="es-ES" w:eastAsia="es-ES"/>
        </w:rPr>
        <w:t>Propuesta de diseño boletín interno de noticias (17 puntos):</w:t>
      </w:r>
    </w:p>
    <w:p w14:paraId="77F47983" w14:textId="77777777" w:rsidR="00AD4F5A" w:rsidRDefault="00AD4F5A" w:rsidP="00AD4F5A">
      <w:pPr>
        <w:pStyle w:val="Prrafodelista"/>
        <w:spacing w:after="0"/>
        <w:rPr>
          <w:rFonts w:eastAsia="Times New Roman" w:cs="Times New Roman"/>
          <w:bCs/>
          <w:color w:val="000000"/>
          <w:szCs w:val="20"/>
          <w:lang w:val="es-ES" w:eastAsia="es-ES"/>
        </w:rPr>
      </w:pPr>
      <w:r w:rsidRPr="00B35672">
        <w:rPr>
          <w:rFonts w:eastAsia="Times New Roman" w:cs="Times New Roman"/>
          <w:bCs/>
          <w:color w:val="000000"/>
          <w:szCs w:val="20"/>
          <w:lang w:val="es-ES" w:eastAsia="es-ES"/>
        </w:rPr>
        <w:br/>
        <w:t>Se valorará dentro de este criterio la presentación de una propuesta de boletín interno de noticias. La propuesta tendrá que incluir:</w:t>
      </w:r>
    </w:p>
    <w:p w14:paraId="78E69823" w14:textId="77777777" w:rsidR="00AD4F5A" w:rsidRDefault="00AD4F5A" w:rsidP="00AD4F5A">
      <w:pPr>
        <w:pStyle w:val="Prrafodelista"/>
        <w:spacing w:after="0"/>
        <w:rPr>
          <w:rFonts w:eastAsia="Times New Roman" w:cs="Times New Roman"/>
          <w:bCs/>
          <w:color w:val="000000"/>
          <w:szCs w:val="20"/>
          <w:lang w:val="es-ES" w:eastAsia="es-ES"/>
        </w:rPr>
      </w:pPr>
      <w:r w:rsidRPr="00B35672">
        <w:rPr>
          <w:rFonts w:eastAsia="Times New Roman" w:cs="Times New Roman"/>
          <w:bCs/>
          <w:color w:val="000000"/>
          <w:szCs w:val="20"/>
          <w:lang w:val="es-ES" w:eastAsia="es-ES"/>
        </w:rPr>
        <w:br/>
        <w:t>• Descripción de la conceptualización y diseño del boletín</w:t>
      </w:r>
      <w:r>
        <w:rPr>
          <w:rFonts w:eastAsia="Times New Roman" w:cs="Times New Roman"/>
          <w:bCs/>
          <w:color w:val="000000"/>
          <w:szCs w:val="20"/>
          <w:lang w:val="es-ES" w:eastAsia="es-ES"/>
        </w:rPr>
        <w:t>.</w:t>
      </w:r>
    </w:p>
    <w:p w14:paraId="4167792A" w14:textId="77777777" w:rsidR="00AD4F5A" w:rsidRDefault="00AD4F5A" w:rsidP="00AD4F5A">
      <w:pPr>
        <w:pStyle w:val="Prrafodelista"/>
        <w:spacing w:after="0"/>
        <w:rPr>
          <w:rFonts w:eastAsia="Times New Roman" w:cs="Times New Roman"/>
          <w:bCs/>
          <w:color w:val="000000"/>
          <w:szCs w:val="20"/>
          <w:lang w:val="es-ES" w:eastAsia="es-ES"/>
        </w:rPr>
      </w:pPr>
      <w:r>
        <w:rPr>
          <w:rFonts w:eastAsia="Times New Roman" w:cs="Times New Roman"/>
          <w:bCs/>
          <w:color w:val="000000"/>
          <w:szCs w:val="20"/>
          <w:lang w:val="es-ES" w:eastAsia="es-ES"/>
        </w:rPr>
        <w:t xml:space="preserve"> </w:t>
      </w:r>
      <w:r w:rsidRPr="00B35672">
        <w:rPr>
          <w:rFonts w:eastAsia="Times New Roman" w:cs="Times New Roman"/>
          <w:bCs/>
          <w:color w:val="000000"/>
          <w:szCs w:val="20"/>
          <w:lang w:val="es-ES" w:eastAsia="es-ES"/>
        </w:rPr>
        <w:br/>
        <w:t>• Ejemplo de diseño gráfico del boletín</w:t>
      </w:r>
      <w:r>
        <w:rPr>
          <w:rFonts w:eastAsia="Times New Roman" w:cs="Times New Roman"/>
          <w:bCs/>
          <w:color w:val="000000"/>
          <w:szCs w:val="20"/>
          <w:lang w:val="es-ES" w:eastAsia="es-ES"/>
        </w:rPr>
        <w:t>.</w:t>
      </w:r>
    </w:p>
    <w:p w14:paraId="39A0233D" w14:textId="77777777" w:rsidR="00AD4F5A" w:rsidRDefault="00AD4F5A" w:rsidP="00AD4F5A">
      <w:pPr>
        <w:pStyle w:val="Prrafodelista"/>
        <w:spacing w:after="0"/>
        <w:rPr>
          <w:rFonts w:eastAsia="Times New Roman" w:cs="Times New Roman"/>
          <w:bCs/>
          <w:color w:val="000000"/>
          <w:szCs w:val="20"/>
          <w:lang w:val="es-ES" w:eastAsia="es-ES"/>
        </w:rPr>
      </w:pPr>
      <w:r w:rsidRPr="00B35672">
        <w:rPr>
          <w:rFonts w:eastAsia="Times New Roman" w:cs="Times New Roman"/>
          <w:bCs/>
          <w:color w:val="000000"/>
          <w:szCs w:val="20"/>
          <w:lang w:val="es-ES" w:eastAsia="es-ES"/>
        </w:rPr>
        <w:br/>
        <w:t>Para la valoración, se tendrá en cuenta la calidad del diseño (atractivo, funcionalidad y adecuación a la identidad corporativa del Grupo) y su conceptualización (propuesta de nuevos apartados y secciones que promuevan la participación de la plantilla, propuesta de nombre, adecuación a los valores del Grupo</w:t>
      </w:r>
      <w:r>
        <w:rPr>
          <w:rFonts w:eastAsia="Times New Roman" w:cs="Times New Roman"/>
          <w:bCs/>
          <w:color w:val="000000"/>
          <w:szCs w:val="20"/>
          <w:lang w:val="es-ES" w:eastAsia="es-ES"/>
        </w:rPr>
        <w:t>,</w:t>
      </w:r>
      <w:r w:rsidRPr="00B35672">
        <w:rPr>
          <w:rFonts w:eastAsia="Times New Roman" w:cs="Times New Roman"/>
          <w:bCs/>
          <w:color w:val="000000"/>
          <w:szCs w:val="20"/>
          <w:lang w:val="es-ES" w:eastAsia="es-ES"/>
        </w:rPr>
        <w:t xml:space="preserve"> etc.).</w:t>
      </w:r>
    </w:p>
    <w:p w14:paraId="4F74B2FA" w14:textId="77777777" w:rsidR="00AD4F5A" w:rsidRDefault="00AD4F5A" w:rsidP="00AD4F5A">
      <w:pPr>
        <w:spacing w:after="0"/>
        <w:rPr>
          <w:rFonts w:eastAsia="Times New Roman" w:cs="Times New Roman"/>
          <w:bCs/>
          <w:color w:val="000000"/>
          <w:szCs w:val="20"/>
          <w:lang w:val="es-ES" w:eastAsia="es-ES"/>
        </w:rPr>
      </w:pPr>
    </w:p>
    <w:p w14:paraId="6840D716" w14:textId="77777777" w:rsidR="00F1340A" w:rsidRDefault="00F1340A">
      <w:pPr>
        <w:spacing w:after="0"/>
        <w:jc w:val="left"/>
        <w:rPr>
          <w:rFonts w:eastAsia="Times New Roman" w:cs="Times New Roman"/>
          <w:b/>
          <w:color w:val="000000"/>
          <w:szCs w:val="20"/>
          <w:u w:val="single"/>
          <w:lang w:val="es-ES" w:eastAsia="es-ES"/>
        </w:rPr>
      </w:pPr>
      <w:r>
        <w:rPr>
          <w:rFonts w:eastAsia="Times New Roman" w:cs="Times New Roman"/>
          <w:b/>
          <w:color w:val="000000"/>
          <w:szCs w:val="20"/>
          <w:u w:val="single"/>
          <w:lang w:val="es-ES" w:eastAsia="es-ES"/>
        </w:rPr>
        <w:br w:type="page"/>
      </w:r>
    </w:p>
    <w:p w14:paraId="4B02F62A" w14:textId="263206EF" w:rsidR="00AD4F5A" w:rsidRPr="00F1340A" w:rsidRDefault="00AD4F5A" w:rsidP="00193784">
      <w:pPr>
        <w:pStyle w:val="Prrafodelista"/>
        <w:numPr>
          <w:ilvl w:val="0"/>
          <w:numId w:val="3"/>
        </w:numPr>
        <w:spacing w:after="0"/>
        <w:rPr>
          <w:rFonts w:eastAsia="Times New Roman" w:cs="Times New Roman"/>
          <w:b/>
          <w:color w:val="000000"/>
          <w:szCs w:val="20"/>
          <w:u w:val="single"/>
          <w:lang w:val="es-ES" w:eastAsia="es-ES"/>
        </w:rPr>
      </w:pPr>
      <w:r w:rsidRPr="00F1340A">
        <w:rPr>
          <w:rFonts w:eastAsia="Times New Roman" w:cs="Times New Roman"/>
          <w:b/>
          <w:color w:val="000000"/>
          <w:szCs w:val="20"/>
          <w:u w:val="single"/>
          <w:lang w:val="es-ES" w:eastAsia="es-ES"/>
        </w:rPr>
        <w:lastRenderedPageBreak/>
        <w:t>Redacción de tres noticias (5 puntos):</w:t>
      </w:r>
    </w:p>
    <w:p w14:paraId="4BAA7ED3" w14:textId="77777777" w:rsidR="00AD4F5A" w:rsidRDefault="00AD4F5A" w:rsidP="00AD4F5A">
      <w:pPr>
        <w:pStyle w:val="Prrafodelista"/>
        <w:spacing w:after="0"/>
        <w:rPr>
          <w:rFonts w:eastAsia="Times New Roman" w:cs="Times New Roman"/>
          <w:bCs/>
          <w:color w:val="000000"/>
          <w:szCs w:val="20"/>
          <w:lang w:val="es-ES" w:eastAsia="es-ES"/>
        </w:rPr>
      </w:pPr>
      <w:r w:rsidRPr="00824E24">
        <w:rPr>
          <w:rFonts w:eastAsia="Times New Roman" w:cs="Times New Roman"/>
          <w:bCs/>
          <w:color w:val="000000"/>
          <w:szCs w:val="20"/>
          <w:lang w:val="es-ES" w:eastAsia="es-ES"/>
        </w:rPr>
        <w:br/>
        <w:t xml:space="preserve">Se presentarán tres noticias redactadas, basadas en ejemplos reales de la compañía (por este propósito, se puede consultar el apartado de actualidad de </w:t>
      </w:r>
      <w:hyperlink r:id="rId11" w:history="1">
        <w:r w:rsidRPr="00F71EED">
          <w:rPr>
            <w:rStyle w:val="Hipervnculo"/>
            <w:rFonts w:eastAsia="Times New Roman" w:cs="Times New Roman"/>
            <w:bCs/>
            <w:szCs w:val="20"/>
            <w:lang w:val="es-ES" w:eastAsia="es-ES"/>
          </w:rPr>
          <w:t>www.tersa.cat</w:t>
        </w:r>
      </w:hyperlink>
      <w:r w:rsidRPr="00824E24">
        <w:rPr>
          <w:rFonts w:eastAsia="Times New Roman" w:cs="Times New Roman"/>
          <w:bCs/>
          <w:color w:val="000000"/>
          <w:szCs w:val="20"/>
          <w:lang w:val="es-ES" w:eastAsia="es-ES"/>
        </w:rPr>
        <w:t>).</w:t>
      </w:r>
    </w:p>
    <w:p w14:paraId="66D04F20" w14:textId="77777777" w:rsidR="00AD4F5A" w:rsidRDefault="00AD4F5A" w:rsidP="00AD4F5A">
      <w:pPr>
        <w:pStyle w:val="Prrafodelista"/>
        <w:spacing w:after="0"/>
        <w:rPr>
          <w:rFonts w:eastAsia="Times New Roman" w:cs="Times New Roman"/>
          <w:bCs/>
          <w:color w:val="000000"/>
          <w:szCs w:val="20"/>
          <w:lang w:val="es-ES" w:eastAsia="es-ES"/>
        </w:rPr>
      </w:pPr>
      <w:r w:rsidRPr="00824E24">
        <w:rPr>
          <w:rFonts w:eastAsia="Times New Roman" w:cs="Times New Roman"/>
          <w:bCs/>
          <w:color w:val="000000"/>
          <w:szCs w:val="20"/>
          <w:lang w:val="es-ES" w:eastAsia="es-ES"/>
        </w:rPr>
        <w:br/>
        <w:t>Se valorará dentro de este criterio calidad de los textos redactados, uso de lenguaje no sexista e inclusivo, y capacidad de adaptación al público interno</w:t>
      </w:r>
      <w:r w:rsidRPr="00D44AFF">
        <w:rPr>
          <w:rFonts w:eastAsia="Times New Roman" w:cs="Times New Roman"/>
          <w:bCs/>
          <w:color w:val="000000"/>
          <w:szCs w:val="20"/>
          <w:lang w:val="es-ES" w:eastAsia="es-ES"/>
        </w:rPr>
        <w:t>.</w:t>
      </w:r>
    </w:p>
    <w:p w14:paraId="60785CBC" w14:textId="77777777" w:rsidR="00AD4F5A" w:rsidRDefault="00AD4F5A" w:rsidP="00AD4F5A">
      <w:pPr>
        <w:spacing w:after="0"/>
        <w:rPr>
          <w:rFonts w:eastAsia="Times New Roman" w:cs="Times New Roman"/>
          <w:bCs/>
          <w:color w:val="000000"/>
          <w:szCs w:val="20"/>
          <w:lang w:val="es-ES" w:eastAsia="es-ES"/>
        </w:rPr>
      </w:pPr>
    </w:p>
    <w:p w14:paraId="048A7789" w14:textId="77777777" w:rsidR="00AD4F5A" w:rsidRDefault="00AD4F5A" w:rsidP="00AD4F5A">
      <w:pPr>
        <w:spacing w:after="0"/>
        <w:rPr>
          <w:rFonts w:eastAsia="Times New Roman" w:cs="Times New Roman"/>
          <w:b/>
          <w:color w:val="000000"/>
          <w:szCs w:val="20"/>
          <w:u w:val="single"/>
          <w:lang w:val="es-ES" w:eastAsia="es-ES"/>
        </w:rPr>
      </w:pPr>
      <w:r w:rsidRPr="00E37232">
        <w:rPr>
          <w:rFonts w:eastAsia="Times New Roman" w:cs="Times New Roman"/>
          <w:b/>
          <w:color w:val="000000"/>
          <w:szCs w:val="20"/>
          <w:u w:val="single"/>
          <w:lang w:val="es-ES" w:eastAsia="es-ES"/>
        </w:rPr>
        <w:t>No se abrirá el sobre 3 contenedor de criterios evaluables de forma automática si no se ha obtenido una puntuación mínima de 30 puntos en el sobre 2.</w:t>
      </w:r>
    </w:p>
    <w:p w14:paraId="5537A758" w14:textId="77777777" w:rsidR="00745C4F" w:rsidRDefault="00745C4F" w:rsidP="00AD4F5A">
      <w:pPr>
        <w:spacing w:after="0"/>
        <w:rPr>
          <w:rFonts w:eastAsia="Times New Roman" w:cs="Times New Roman"/>
          <w:b/>
          <w:color w:val="000000"/>
          <w:szCs w:val="20"/>
          <w:u w:val="single"/>
          <w:lang w:val="es-ES" w:eastAsia="es-ES"/>
        </w:rPr>
      </w:pPr>
    </w:p>
    <w:p w14:paraId="35E81853" w14:textId="77777777" w:rsidR="00CD03EE" w:rsidRDefault="00CD03EE" w:rsidP="00AD4F5A">
      <w:pPr>
        <w:spacing w:after="0"/>
        <w:rPr>
          <w:rFonts w:eastAsia="Times New Roman" w:cs="Times New Roman"/>
          <w:bCs/>
          <w:color w:val="000000"/>
          <w:szCs w:val="20"/>
          <w:lang w:val="es-ES" w:eastAsia="es-ES"/>
        </w:rPr>
      </w:pPr>
      <w:r w:rsidRPr="00CD03EE">
        <w:rPr>
          <w:rFonts w:eastAsia="Times New Roman" w:cs="Times New Roman"/>
          <w:bCs/>
          <w:color w:val="000000"/>
          <w:szCs w:val="20"/>
          <w:lang w:val="es-ES" w:eastAsia="es-ES"/>
        </w:rPr>
        <w:t>Justificación de los criterios escogidos:</w:t>
      </w:r>
    </w:p>
    <w:p w14:paraId="47B2AFE3" w14:textId="77777777" w:rsidR="00CD03EE" w:rsidRDefault="00CD03EE" w:rsidP="00AD4F5A">
      <w:pPr>
        <w:spacing w:after="0"/>
        <w:rPr>
          <w:rFonts w:eastAsia="Times New Roman" w:cs="Times New Roman"/>
          <w:bCs/>
          <w:color w:val="000000"/>
          <w:szCs w:val="20"/>
          <w:lang w:val="es-ES" w:eastAsia="es-ES"/>
        </w:rPr>
      </w:pPr>
    </w:p>
    <w:p w14:paraId="1196186A" w14:textId="77777777" w:rsidR="00CD03EE" w:rsidRDefault="00CD03EE" w:rsidP="00AD4F5A">
      <w:pPr>
        <w:spacing w:after="0"/>
        <w:rPr>
          <w:rFonts w:eastAsia="Times New Roman" w:cs="Times New Roman"/>
          <w:bCs/>
          <w:color w:val="000000"/>
          <w:szCs w:val="20"/>
          <w:lang w:val="es-ES" w:eastAsia="es-ES"/>
        </w:rPr>
      </w:pPr>
      <w:r w:rsidRPr="00CD03EE">
        <w:rPr>
          <w:rFonts w:eastAsia="Times New Roman" w:cs="Times New Roman"/>
          <w:bCs/>
          <w:color w:val="000000"/>
          <w:szCs w:val="20"/>
          <w:lang w:val="es-ES" w:eastAsia="es-ES"/>
        </w:rPr>
        <w:t>Criterio 1: La propuesta de programación de contenidos para las redes sociales tiene como objetivo evaluar la capacidad estratégica y de redacción de contenidos para cada una de las redes sociales del Grupo, así como el conocimiento de la actividad y valores de la compañía. También es esencial para poder valorar la capacidad de creación y diseño de materiales gráfico del licitador.</w:t>
      </w:r>
    </w:p>
    <w:p w14:paraId="380A3C51" w14:textId="77777777" w:rsidR="00CD03EE" w:rsidRDefault="00CD03EE" w:rsidP="00AD4F5A">
      <w:pPr>
        <w:spacing w:after="0"/>
        <w:rPr>
          <w:rFonts w:eastAsia="Times New Roman" w:cs="Times New Roman"/>
          <w:bCs/>
          <w:color w:val="000000"/>
          <w:szCs w:val="20"/>
          <w:lang w:val="es-ES" w:eastAsia="es-ES"/>
        </w:rPr>
      </w:pPr>
    </w:p>
    <w:p w14:paraId="31E09A72" w14:textId="77777777" w:rsidR="00CD03EE" w:rsidRDefault="00CD03EE" w:rsidP="00AD4F5A">
      <w:pPr>
        <w:spacing w:after="0"/>
        <w:rPr>
          <w:rFonts w:eastAsia="Times New Roman" w:cs="Times New Roman"/>
          <w:bCs/>
          <w:color w:val="000000"/>
          <w:szCs w:val="20"/>
          <w:lang w:val="es-ES" w:eastAsia="es-ES"/>
        </w:rPr>
      </w:pPr>
      <w:r w:rsidRPr="00CD03EE">
        <w:rPr>
          <w:rFonts w:eastAsia="Times New Roman" w:cs="Times New Roman"/>
          <w:bCs/>
          <w:color w:val="000000"/>
          <w:szCs w:val="20"/>
          <w:lang w:val="es-ES" w:eastAsia="es-ES"/>
        </w:rPr>
        <w:t>Criterio 2: La propuesta de metodología de gestión de crisis en el entorno digital tiene como objetivo evaluar la capacidad estratégica y de gestión, así como experiencia y capacidad resolutiva de situaciones de crisis en redes sociales del licitador.</w:t>
      </w:r>
    </w:p>
    <w:p w14:paraId="471C708E" w14:textId="77777777" w:rsidR="00CD03EE" w:rsidRDefault="00CD03EE" w:rsidP="00AD4F5A">
      <w:pPr>
        <w:spacing w:after="0"/>
        <w:rPr>
          <w:rFonts w:eastAsia="Times New Roman" w:cs="Times New Roman"/>
          <w:bCs/>
          <w:color w:val="000000"/>
          <w:szCs w:val="20"/>
          <w:lang w:val="es-ES" w:eastAsia="es-ES"/>
        </w:rPr>
      </w:pPr>
    </w:p>
    <w:p w14:paraId="1BD49A45" w14:textId="77777777" w:rsidR="00CD03EE" w:rsidRDefault="00CD03EE" w:rsidP="00AD4F5A">
      <w:pPr>
        <w:spacing w:after="0"/>
        <w:rPr>
          <w:rFonts w:eastAsia="Times New Roman" w:cs="Times New Roman"/>
          <w:bCs/>
          <w:color w:val="000000"/>
          <w:szCs w:val="20"/>
          <w:lang w:val="es-ES" w:eastAsia="es-ES"/>
        </w:rPr>
      </w:pPr>
      <w:r w:rsidRPr="00CD03EE">
        <w:rPr>
          <w:rFonts w:eastAsia="Times New Roman" w:cs="Times New Roman"/>
          <w:bCs/>
          <w:color w:val="000000"/>
          <w:szCs w:val="20"/>
          <w:lang w:val="es-ES" w:eastAsia="es-ES"/>
        </w:rPr>
        <w:t>Criterio 3: La propuesta de diseño de boletín interno de noticias tiene el objetivo de poder evaluar la capacidad del licitador por el diseño y elaboración de boletines internos que sean eficientes comunicativamente, adaptados al público interno, y con conocimiento de la compañía. Así como evaluar la capacidad de diseño gráfico y de elaboración de creatividades del licitador.</w:t>
      </w:r>
    </w:p>
    <w:p w14:paraId="16E56C47" w14:textId="77777777" w:rsidR="00CD03EE" w:rsidRDefault="00CD03EE" w:rsidP="00AD4F5A">
      <w:pPr>
        <w:spacing w:after="0"/>
        <w:rPr>
          <w:rFonts w:eastAsia="Times New Roman" w:cs="Times New Roman"/>
          <w:bCs/>
          <w:color w:val="000000"/>
          <w:szCs w:val="20"/>
          <w:lang w:val="es-ES" w:eastAsia="es-ES"/>
        </w:rPr>
      </w:pPr>
    </w:p>
    <w:p w14:paraId="3A140C78" w14:textId="77777777" w:rsidR="00C07283" w:rsidRDefault="00CD03EE" w:rsidP="00AD4F5A">
      <w:pPr>
        <w:spacing w:after="0"/>
        <w:rPr>
          <w:rFonts w:eastAsia="Times New Roman" w:cs="Times New Roman"/>
          <w:bCs/>
          <w:color w:val="000000"/>
          <w:szCs w:val="20"/>
          <w:lang w:val="es-ES" w:eastAsia="es-ES"/>
        </w:rPr>
      </w:pPr>
      <w:r w:rsidRPr="00CD03EE">
        <w:rPr>
          <w:rFonts w:eastAsia="Times New Roman" w:cs="Times New Roman"/>
          <w:bCs/>
          <w:color w:val="000000"/>
          <w:szCs w:val="20"/>
          <w:lang w:val="es-ES" w:eastAsia="es-ES"/>
        </w:rPr>
        <w:t>Criterio 4: La redacción de tres noticias tiene como objetivo evaluar la capacidad de redacción de contenidos, en concreto noticias adaptadas al público interno, del licitador.</w:t>
      </w:r>
      <w:r w:rsidRPr="00CD03EE">
        <w:rPr>
          <w:rFonts w:eastAsia="Times New Roman" w:cs="Times New Roman"/>
          <w:bCs/>
          <w:color w:val="000000"/>
          <w:szCs w:val="20"/>
          <w:lang w:val="es-ES" w:eastAsia="es-ES"/>
        </w:rPr>
        <w:br/>
      </w:r>
    </w:p>
    <w:p w14:paraId="5B4D8DB9" w14:textId="613E9CD9" w:rsidR="00CD03EE" w:rsidRDefault="00CD03EE" w:rsidP="00AD4F5A">
      <w:pPr>
        <w:spacing w:after="0"/>
        <w:rPr>
          <w:rFonts w:eastAsia="Times New Roman" w:cs="Times New Roman"/>
          <w:bCs/>
          <w:color w:val="000000"/>
          <w:szCs w:val="20"/>
          <w:lang w:val="es-ES" w:eastAsia="es-ES"/>
        </w:rPr>
      </w:pPr>
      <w:r w:rsidRPr="00CD03EE">
        <w:rPr>
          <w:rFonts w:eastAsia="Times New Roman" w:cs="Times New Roman"/>
          <w:bCs/>
          <w:color w:val="000000"/>
          <w:szCs w:val="20"/>
          <w:lang w:val="es-ES" w:eastAsia="es-ES"/>
        </w:rPr>
        <w:t>Los criterios escogidos permiten evaluar las capacidades de la empresa adjudicataria en materia de comunicación, estrategia digital, y diseño gráfico necesarias para llevar a cabo el contrato de manera eficiente.</w:t>
      </w:r>
    </w:p>
    <w:p w14:paraId="32EC8969" w14:textId="77777777" w:rsidR="00A5668D" w:rsidRDefault="00A5668D" w:rsidP="00AD4F5A">
      <w:pPr>
        <w:spacing w:after="0"/>
        <w:rPr>
          <w:rFonts w:eastAsia="Times New Roman" w:cs="Times New Roman"/>
          <w:bCs/>
          <w:color w:val="000000"/>
          <w:szCs w:val="20"/>
          <w:lang w:val="es-ES" w:eastAsia="es-ES"/>
        </w:rPr>
      </w:pPr>
    </w:p>
    <w:p w14:paraId="04B7DC6F" w14:textId="726797E7" w:rsidR="00A5668D" w:rsidRPr="00CD03EE" w:rsidRDefault="00A5668D" w:rsidP="00AD4F5A">
      <w:pPr>
        <w:spacing w:after="0"/>
        <w:rPr>
          <w:rFonts w:eastAsia="Times New Roman" w:cs="Times New Roman"/>
          <w:bCs/>
          <w:color w:val="000000"/>
          <w:szCs w:val="20"/>
          <w:lang w:val="es-ES" w:eastAsia="es-ES"/>
        </w:rPr>
      </w:pPr>
      <w:r>
        <w:rPr>
          <w:rFonts w:eastAsia="Times New Roman" w:cs="Times New Roman"/>
          <w:bCs/>
          <w:color w:val="000000"/>
          <w:szCs w:val="20"/>
          <w:lang w:val="es-ES" w:eastAsia="es-ES"/>
        </w:rPr>
        <w:t>De conformidad con el artículo 146.2 de la LCSP, para la evaluación de las ofertas conforme a criterios cuantificables mediante la mera aplicación de fórmulas, para el presente procedimiento se utilizarán las siguientes:</w:t>
      </w:r>
    </w:p>
    <w:p w14:paraId="4F187113" w14:textId="77777777" w:rsidR="00AD4F5A" w:rsidRDefault="00AD4F5A" w:rsidP="00AD4F5A">
      <w:pPr>
        <w:pStyle w:val="Prrafodelista"/>
        <w:spacing w:after="0"/>
        <w:rPr>
          <w:rFonts w:eastAsia="Times New Roman" w:cs="Times New Roman"/>
          <w:bCs/>
          <w:color w:val="000000"/>
          <w:szCs w:val="20"/>
          <w:lang w:val="es-ES" w:eastAsia="es-ES"/>
        </w:rPr>
      </w:pPr>
    </w:p>
    <w:p w14:paraId="77B6C97B" w14:textId="77777777" w:rsidR="00AD4F5A" w:rsidRPr="00B765ED" w:rsidRDefault="00AD4F5A" w:rsidP="00AD4F5A">
      <w:pPr>
        <w:spacing w:after="0"/>
        <w:rPr>
          <w:rFonts w:eastAsia="Times New Roman" w:cs="Times New Roman"/>
          <w:b/>
          <w:color w:val="000000"/>
          <w:szCs w:val="20"/>
          <w:lang w:val="es-ES" w:eastAsia="es-ES"/>
        </w:rPr>
      </w:pPr>
      <w:r w:rsidRPr="00B765ED">
        <w:rPr>
          <w:rFonts w:eastAsia="Times New Roman" w:cs="Times New Roman"/>
          <w:b/>
          <w:color w:val="000000"/>
          <w:szCs w:val="20"/>
          <w:lang w:val="es-ES" w:eastAsia="es-ES"/>
        </w:rPr>
        <w:t>- Criterios de adjudicación evaluables mediante fórmulas automáticas (hasta 51 puntos):</w:t>
      </w:r>
    </w:p>
    <w:p w14:paraId="3A5C5CE2" w14:textId="77777777" w:rsidR="00AD4F5A" w:rsidRPr="00F1340A" w:rsidRDefault="00AD4F5A" w:rsidP="00AD4F5A">
      <w:pPr>
        <w:spacing w:after="0"/>
        <w:rPr>
          <w:rFonts w:eastAsia="Times New Roman" w:cs="Times New Roman"/>
          <w:b/>
          <w:color w:val="000000"/>
          <w:szCs w:val="20"/>
          <w:u w:val="single"/>
          <w:lang w:val="es-ES" w:eastAsia="es-ES"/>
        </w:rPr>
      </w:pPr>
      <w:r w:rsidRPr="00F1340A">
        <w:rPr>
          <w:rFonts w:eastAsia="Times New Roman" w:cs="Times New Roman"/>
          <w:b/>
          <w:color w:val="000000"/>
          <w:szCs w:val="20"/>
          <w:u w:val="single"/>
          <w:lang w:val="es-ES" w:eastAsia="es-ES"/>
        </w:rPr>
        <w:br/>
        <w:t>Propuesta económica: Hasta 30 puntos.</w:t>
      </w:r>
    </w:p>
    <w:p w14:paraId="046424D8" w14:textId="77777777" w:rsidR="00AD4F5A" w:rsidRPr="00B765ED" w:rsidRDefault="00AD4F5A" w:rsidP="00AD4F5A">
      <w:pPr>
        <w:spacing w:after="0"/>
        <w:rPr>
          <w:rFonts w:eastAsia="Times New Roman" w:cs="Times New Roman"/>
          <w:bCs/>
          <w:color w:val="000000"/>
          <w:szCs w:val="20"/>
          <w:lang w:val="es-ES" w:eastAsia="es-ES"/>
        </w:rPr>
      </w:pPr>
      <w:r w:rsidRPr="00B765ED">
        <w:rPr>
          <w:rFonts w:eastAsia="Times New Roman" w:cs="Times New Roman"/>
          <w:bCs/>
          <w:color w:val="000000"/>
          <w:szCs w:val="20"/>
          <w:lang w:val="es-ES" w:eastAsia="es-ES"/>
        </w:rPr>
        <w:br/>
        <w:t>Se valora con hasta 30 puntos de la puntuación total la oferta económica según el que dice la Instrucción municipal aprobada por la Comisión de Gobierno de 15 de marzo de 2018, para la aplicación de la Ley 9/2017, de 8 de noviembre, de contratos del sector público.</w:t>
      </w:r>
      <w:r w:rsidRPr="00B765ED">
        <w:rPr>
          <w:rFonts w:eastAsia="Times New Roman" w:cs="Times New Roman"/>
          <w:bCs/>
          <w:color w:val="000000"/>
          <w:szCs w:val="20"/>
          <w:lang w:val="es-ES" w:eastAsia="es-ES"/>
        </w:rPr>
        <w:br/>
      </w:r>
      <w:r w:rsidRPr="00B765ED">
        <w:rPr>
          <w:rFonts w:eastAsia="Times New Roman" w:cs="Times New Roman"/>
          <w:bCs/>
          <w:color w:val="000000"/>
          <w:szCs w:val="20"/>
          <w:lang w:val="es-ES" w:eastAsia="es-ES"/>
        </w:rPr>
        <w:br/>
        <w:t>Se otorgará la máxima puntuación al licitador que formule el precio más bajo que sea admisible, es decir, que no sea anormalmente bajo y que no supere el precio de licitación establecido, y al resto de empresas licitadoras la distribución de la puntuación se hará aplicando la siguiente fórmula:</w:t>
      </w:r>
    </w:p>
    <w:p w14:paraId="10E624AD" w14:textId="77777777" w:rsidR="00AD4F5A" w:rsidRPr="009E5B3B" w:rsidRDefault="00AD4F5A" w:rsidP="00AD4F5A">
      <w:pPr>
        <w:spacing w:after="0"/>
        <w:rPr>
          <w:rFonts w:eastAsia="Times New Roman" w:cs="Times New Roman"/>
          <w:bCs/>
          <w:color w:val="000000"/>
          <w:szCs w:val="20"/>
          <w:lang w:val="es-ES" w:eastAsia="es-E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AD4F5A" w:rsidRPr="009E5B3B" w14:paraId="337A9A54" w14:textId="77777777" w:rsidTr="009F2102">
        <w:trPr>
          <w:trHeight w:val="1246"/>
        </w:trPr>
        <w:tc>
          <w:tcPr>
            <w:tcW w:w="8642" w:type="dxa"/>
            <w:shd w:val="clear" w:color="auto" w:fill="auto"/>
          </w:tcPr>
          <w:p w14:paraId="6819A8C8" w14:textId="77777777" w:rsidR="00AD4F5A" w:rsidRPr="009E5B3B" w:rsidRDefault="00AD4F5A" w:rsidP="009F2102">
            <w:pPr>
              <w:overflowPunct w:val="0"/>
              <w:ind w:left="708"/>
              <w:textAlignment w:val="baseline"/>
              <w:rPr>
                <w:rFonts w:eastAsia="Calibri" w:cs="Verdana"/>
                <w:bCs/>
                <w:color w:val="000000"/>
                <w:sz w:val="18"/>
                <w:szCs w:val="18"/>
                <w:lang w:val="es-ES"/>
              </w:rPr>
            </w:pPr>
            <w:r w:rsidRPr="009E5B3B">
              <w:rPr>
                <w:rFonts w:eastAsia="Calibri" w:cs="Verdana"/>
                <w:bCs/>
                <w:sz w:val="18"/>
                <w:szCs w:val="18"/>
                <w:lang w:val="es-ES"/>
              </w:rPr>
              <w:lastRenderedPageBreak/>
              <w:t xml:space="preserve">                                                                </w:t>
            </w:r>
            <w:r w:rsidRPr="009E5B3B">
              <w:rPr>
                <w:rFonts w:eastAsia="Calibri" w:cs="Verdana"/>
                <w:bCs/>
                <w:color w:val="000000"/>
                <w:sz w:val="18"/>
                <w:szCs w:val="18"/>
                <w:lang w:val="es-ES"/>
              </w:rPr>
              <w:t>Oferta mínima presentada</w:t>
            </w:r>
          </w:p>
          <w:p w14:paraId="3B6CF9BE" w14:textId="77777777" w:rsidR="00AD4F5A" w:rsidRPr="009E5B3B" w:rsidRDefault="00AD4F5A" w:rsidP="009F2102">
            <w:pPr>
              <w:overflowPunct w:val="0"/>
              <w:textAlignment w:val="baseline"/>
              <w:rPr>
                <w:rFonts w:eastAsia="Calibri"/>
                <w:bCs/>
                <w:color w:val="000000"/>
                <w:sz w:val="18"/>
                <w:szCs w:val="18"/>
                <w:lang w:val="es-ES"/>
              </w:rPr>
            </w:pPr>
            <w:r w:rsidRPr="009E5B3B">
              <w:rPr>
                <w:noProof/>
                <w:lang w:val="es-ES"/>
              </w:rPr>
              <mc:AlternateContent>
                <mc:Choice Requires="wps">
                  <w:drawing>
                    <wp:anchor distT="0" distB="0" distL="114300" distR="114300" simplePos="0" relativeHeight="251665408" behindDoc="0" locked="0" layoutInCell="1" allowOverlap="1" wp14:anchorId="4D95D2A3" wp14:editId="07BEA450">
                      <wp:simplePos x="0" y="0"/>
                      <wp:positionH relativeFrom="column">
                        <wp:posOffset>2861945</wp:posOffset>
                      </wp:positionH>
                      <wp:positionV relativeFrom="paragraph">
                        <wp:posOffset>113030</wp:posOffset>
                      </wp:positionV>
                      <wp:extent cx="1847850" cy="266700"/>
                      <wp:effectExtent l="0" t="0" r="0" b="0"/>
                      <wp:wrapNone/>
                      <wp:docPr id="1526854881"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66700"/>
                              </a:xfrm>
                              <a:prstGeom prst="rect">
                                <a:avLst/>
                              </a:prstGeom>
                              <a:solidFill>
                                <a:srgbClr val="FFFFFF"/>
                              </a:solidFill>
                              <a:ln>
                                <a:noFill/>
                              </a:ln>
                            </wps:spPr>
                            <wps:txbx>
                              <w:txbxContent>
                                <w:p w14:paraId="22C028DA" w14:textId="77777777" w:rsidR="00AD4F5A" w:rsidRPr="00F81DDF" w:rsidRDefault="00AD4F5A" w:rsidP="00AD4F5A">
                                  <w:pPr>
                                    <w:jc w:val="center"/>
                                    <w:rPr>
                                      <w:rFonts w:cs="Verdana"/>
                                      <w:bCs/>
                                      <w:color w:val="000000"/>
                                      <w:sz w:val="18"/>
                                      <w:szCs w:val="18"/>
                                    </w:rPr>
                                  </w:pPr>
                                  <w:r w:rsidRPr="00F81DDF">
                                    <w:rPr>
                                      <w:rFonts w:cs="Verdana"/>
                                      <w:bCs/>
                                      <w:color w:val="000000"/>
                                      <w:sz w:val="18"/>
                                      <w:szCs w:val="18"/>
                                    </w:rPr>
                                    <w:t>Oferta</w:t>
                                  </w:r>
                                  <w:r>
                                    <w:rPr>
                                      <w:rFonts w:cs="Verdana"/>
                                      <w:bCs/>
                                      <w:color w:val="000000"/>
                                      <w:sz w:val="18"/>
                                      <w:szCs w:val="18"/>
                                    </w:rPr>
                                    <w:t xml:space="preserve"> del</w:t>
                                  </w:r>
                                  <w:r w:rsidRPr="00F81DDF">
                                    <w:rPr>
                                      <w:rFonts w:cs="Verdana"/>
                                      <w:bCs/>
                                      <w:color w:val="000000"/>
                                      <w:sz w:val="18"/>
                                      <w:szCs w:val="18"/>
                                    </w:rPr>
                                    <w:t xml:space="preserve"> licitador</w:t>
                                  </w:r>
                                </w:p>
                                <w:p w14:paraId="40EBF4C2" w14:textId="77777777" w:rsidR="00AD4F5A" w:rsidRDefault="00AD4F5A" w:rsidP="00AD4F5A">
                                  <w:pPr>
                                    <w:jc w:val="center"/>
                                    <w:rPr>
                                      <w:rFonts w:cs="Verdana"/>
                                      <w:bCs/>
                                      <w:sz w:val="18"/>
                                      <w:szCs w:val="18"/>
                                    </w:rPr>
                                  </w:pPr>
                                </w:p>
                                <w:p w14:paraId="37198DD8" w14:textId="77777777" w:rsidR="00AD4F5A" w:rsidRDefault="00AD4F5A" w:rsidP="00AD4F5A">
                                  <w:pPr>
                                    <w:jc w:val="center"/>
                                    <w:rPr>
                                      <w:rFonts w:cs="Verdana"/>
                                      <w:bCs/>
                                      <w:sz w:val="18"/>
                                      <w:szCs w:val="18"/>
                                    </w:rPr>
                                  </w:pPr>
                                </w:p>
                                <w:p w14:paraId="6A63695D" w14:textId="77777777" w:rsidR="00AD4F5A" w:rsidRDefault="00AD4F5A" w:rsidP="00AD4F5A">
                                  <w:pPr>
                                    <w:jc w:val="center"/>
                                    <w:rPr>
                                      <w:rFonts w:cs="Verdana"/>
                                      <w:bCs/>
                                      <w:sz w:val="18"/>
                                      <w:szCs w:val="18"/>
                                    </w:rPr>
                                  </w:pPr>
                                </w:p>
                                <w:p w14:paraId="02CE0315" w14:textId="77777777" w:rsidR="00AD4F5A" w:rsidRDefault="00AD4F5A" w:rsidP="00AD4F5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5D2A3" id="_x0000_t202" coordsize="21600,21600" o:spt="202" path="m,l,21600r21600,l21600,xe">
                      <v:stroke joinstyle="miter"/>
                      <v:path gradientshapeok="t" o:connecttype="rect"/>
                    </v:shapetype>
                    <v:shape id="Cuadro de texto 4" o:spid="_x0000_s1026" type="#_x0000_t202" style="position:absolute;left:0;text-align:left;margin-left:225.35pt;margin-top:8.9pt;width:145.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" stroked="f">
                      <v:textbox>
                        <w:txbxContent>
                          <w:p w14:paraId="22C028DA" w14:textId="77777777" w:rsidR="00AD4F5A" w:rsidRPr="00F81DDF" w:rsidRDefault="00AD4F5A" w:rsidP="00AD4F5A">
                            <w:pPr>
                              <w:jc w:val="center"/>
                              <w:rPr>
                                <w:rFonts w:cs="Verdana"/>
                                <w:bCs/>
                                <w:color w:val="000000"/>
                                <w:sz w:val="18"/>
                                <w:szCs w:val="18"/>
                              </w:rPr>
                            </w:pPr>
                            <w:r w:rsidRPr="00F81DDF">
                              <w:rPr>
                                <w:rFonts w:cs="Verdana"/>
                                <w:bCs/>
                                <w:color w:val="000000"/>
                                <w:sz w:val="18"/>
                                <w:szCs w:val="18"/>
                              </w:rPr>
                              <w:t>Oferta</w:t>
                            </w:r>
                            <w:r>
                              <w:rPr>
                                <w:rFonts w:cs="Verdana"/>
                                <w:bCs/>
                                <w:color w:val="000000"/>
                                <w:sz w:val="18"/>
                                <w:szCs w:val="18"/>
                              </w:rPr>
                              <w:t xml:space="preserve"> del</w:t>
                            </w:r>
                            <w:r w:rsidRPr="00F81DDF">
                              <w:rPr>
                                <w:rFonts w:cs="Verdana"/>
                                <w:bCs/>
                                <w:color w:val="000000"/>
                                <w:sz w:val="18"/>
                                <w:szCs w:val="18"/>
                              </w:rPr>
                              <w:t xml:space="preserve"> licitador</w:t>
                            </w:r>
                          </w:p>
                          <w:p w14:paraId="40EBF4C2" w14:textId="77777777" w:rsidR="00AD4F5A" w:rsidRDefault="00AD4F5A" w:rsidP="00AD4F5A">
                            <w:pPr>
                              <w:jc w:val="center"/>
                              <w:rPr>
                                <w:rFonts w:cs="Verdana"/>
                                <w:bCs/>
                                <w:sz w:val="18"/>
                                <w:szCs w:val="18"/>
                              </w:rPr>
                            </w:pPr>
                          </w:p>
                          <w:p w14:paraId="37198DD8" w14:textId="77777777" w:rsidR="00AD4F5A" w:rsidRDefault="00AD4F5A" w:rsidP="00AD4F5A">
                            <w:pPr>
                              <w:jc w:val="center"/>
                              <w:rPr>
                                <w:rFonts w:cs="Verdana"/>
                                <w:bCs/>
                                <w:sz w:val="18"/>
                                <w:szCs w:val="18"/>
                              </w:rPr>
                            </w:pPr>
                          </w:p>
                          <w:p w14:paraId="6A63695D" w14:textId="77777777" w:rsidR="00AD4F5A" w:rsidRDefault="00AD4F5A" w:rsidP="00AD4F5A">
                            <w:pPr>
                              <w:jc w:val="center"/>
                              <w:rPr>
                                <w:rFonts w:cs="Verdana"/>
                                <w:bCs/>
                                <w:sz w:val="18"/>
                                <w:szCs w:val="18"/>
                              </w:rPr>
                            </w:pPr>
                          </w:p>
                          <w:p w14:paraId="02CE0315" w14:textId="77777777" w:rsidR="00AD4F5A" w:rsidRDefault="00AD4F5A" w:rsidP="00AD4F5A">
                            <w:pPr>
                              <w:jc w:val="center"/>
                            </w:pPr>
                          </w:p>
                        </w:txbxContent>
                      </v:textbox>
                    </v:shape>
                  </w:pict>
                </mc:Fallback>
              </mc:AlternateContent>
            </w:r>
            <w:r w:rsidRPr="009E5B3B">
              <w:rPr>
                <w:noProof/>
                <w:color w:val="000000"/>
                <w:lang w:val="es-ES"/>
              </w:rPr>
              <mc:AlternateContent>
                <mc:Choice Requires="wps">
                  <w:drawing>
                    <wp:anchor distT="0" distB="0" distL="114300" distR="114300" simplePos="0" relativeHeight="251664384" behindDoc="0" locked="0" layoutInCell="1" allowOverlap="1" wp14:anchorId="37B25686" wp14:editId="4FAE14C4">
                      <wp:simplePos x="0" y="0"/>
                      <wp:positionH relativeFrom="column">
                        <wp:posOffset>2880995</wp:posOffset>
                      </wp:positionH>
                      <wp:positionV relativeFrom="paragraph">
                        <wp:posOffset>71120</wp:posOffset>
                      </wp:positionV>
                      <wp:extent cx="1828800" cy="0"/>
                      <wp:effectExtent l="0" t="0" r="0" b="0"/>
                      <wp:wrapNone/>
                      <wp:docPr id="2066648925"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A1B1AE0" id="Conector recto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5pt,5.6pt" to="370.8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" strokecolor="windowText" strokeweight=".5pt">
                      <v:stroke joinstyle="miter"/>
                      <o:lock v:ext="edit" shapetype="f"/>
                    </v:line>
                  </w:pict>
                </mc:Fallback>
              </mc:AlternateContent>
            </w:r>
            <w:r w:rsidRPr="009E5B3B">
              <w:rPr>
                <w:rFonts w:eastAsia="Calibri" w:cs="Verdana"/>
                <w:bCs/>
                <w:color w:val="000000"/>
                <w:sz w:val="18"/>
                <w:szCs w:val="18"/>
                <w:lang w:val="es-ES"/>
              </w:rPr>
              <w:t>Puntuació</w:t>
            </w:r>
            <w:r>
              <w:rPr>
                <w:rFonts w:eastAsia="Calibri" w:cs="Verdana"/>
                <w:bCs/>
                <w:color w:val="000000"/>
                <w:sz w:val="18"/>
                <w:szCs w:val="18"/>
                <w:lang w:val="es-ES"/>
              </w:rPr>
              <w:t>n</w:t>
            </w:r>
            <w:r w:rsidRPr="009E5B3B">
              <w:rPr>
                <w:rFonts w:eastAsia="Calibri" w:cs="Verdana"/>
                <w:bCs/>
                <w:color w:val="000000"/>
                <w:sz w:val="18"/>
                <w:szCs w:val="18"/>
                <w:lang w:val="es-ES"/>
              </w:rPr>
              <w:t xml:space="preserve"> obt</w:t>
            </w:r>
            <w:r>
              <w:rPr>
                <w:rFonts w:eastAsia="Calibri" w:cs="Verdana"/>
                <w:bCs/>
                <w:color w:val="000000"/>
                <w:sz w:val="18"/>
                <w:szCs w:val="18"/>
                <w:lang w:val="es-ES"/>
              </w:rPr>
              <w:t>enida</w:t>
            </w:r>
            <w:r w:rsidRPr="009E5B3B">
              <w:rPr>
                <w:rFonts w:eastAsia="Calibri" w:cs="Verdana"/>
                <w:bCs/>
                <w:color w:val="000000"/>
                <w:sz w:val="18"/>
                <w:szCs w:val="18"/>
                <w:lang w:val="es-ES"/>
              </w:rPr>
              <w:t>:       Puntuació</w:t>
            </w:r>
            <w:r>
              <w:rPr>
                <w:rFonts w:eastAsia="Calibri" w:cs="Verdana"/>
                <w:bCs/>
                <w:color w:val="000000"/>
                <w:sz w:val="18"/>
                <w:szCs w:val="18"/>
                <w:lang w:val="es-ES"/>
              </w:rPr>
              <w:t>n</w:t>
            </w:r>
            <w:r w:rsidRPr="009E5B3B">
              <w:rPr>
                <w:rFonts w:eastAsia="Calibri" w:cs="Verdana"/>
                <w:bCs/>
                <w:color w:val="000000"/>
                <w:sz w:val="18"/>
                <w:szCs w:val="18"/>
                <w:lang w:val="es-ES"/>
              </w:rPr>
              <w:t xml:space="preserve"> m</w:t>
            </w:r>
            <w:r>
              <w:rPr>
                <w:rFonts w:eastAsia="Calibri" w:cs="Verdana"/>
                <w:bCs/>
                <w:color w:val="000000"/>
                <w:sz w:val="18"/>
                <w:szCs w:val="18"/>
                <w:lang w:val="es-ES"/>
              </w:rPr>
              <w:t>á</w:t>
            </w:r>
            <w:r w:rsidRPr="009E5B3B">
              <w:rPr>
                <w:rFonts w:eastAsia="Calibri" w:cs="Verdana"/>
                <w:bCs/>
                <w:color w:val="000000"/>
                <w:sz w:val="18"/>
                <w:szCs w:val="18"/>
                <w:lang w:val="es-ES"/>
              </w:rPr>
              <w:t xml:space="preserve">xima x                      </w:t>
            </w:r>
            <w:r w:rsidRPr="009E5B3B">
              <w:rPr>
                <w:rFonts w:eastAsia="Calibri"/>
                <w:bCs/>
                <w:color w:val="000000"/>
                <w:sz w:val="18"/>
                <w:szCs w:val="18"/>
                <w:lang w:val="es-ES"/>
              </w:rPr>
              <w:t xml:space="preserve">                                                                            </w:t>
            </w:r>
          </w:p>
          <w:p w14:paraId="5EB5B5E1" w14:textId="77777777" w:rsidR="00AD4F5A" w:rsidRPr="009E5B3B" w:rsidRDefault="00AD4F5A" w:rsidP="009F2102">
            <w:pPr>
              <w:overflowPunct w:val="0"/>
              <w:textAlignment w:val="baseline"/>
              <w:rPr>
                <w:rFonts w:eastAsia="Calibri"/>
                <w:bCs/>
                <w:szCs w:val="20"/>
                <w:lang w:val="es-ES"/>
              </w:rPr>
            </w:pPr>
          </w:p>
          <w:p w14:paraId="7C0F59FE" w14:textId="77777777" w:rsidR="00AD4F5A" w:rsidRPr="009E5B3B" w:rsidRDefault="00AD4F5A" w:rsidP="009F2102">
            <w:pPr>
              <w:pStyle w:val="Default"/>
              <w:jc w:val="both"/>
              <w:rPr>
                <w:rFonts w:eastAsia="Calibri"/>
                <w:color w:val="auto"/>
                <w:sz w:val="20"/>
                <w:szCs w:val="20"/>
              </w:rPr>
            </w:pPr>
          </w:p>
          <w:p w14:paraId="73FC5CA2" w14:textId="77777777" w:rsidR="00AD4F5A" w:rsidRPr="009E5B3B" w:rsidRDefault="00AD4F5A" w:rsidP="009F2102">
            <w:pPr>
              <w:pStyle w:val="Default"/>
              <w:jc w:val="both"/>
              <w:rPr>
                <w:rFonts w:eastAsia="Calibri"/>
                <w:color w:val="auto"/>
                <w:sz w:val="20"/>
                <w:szCs w:val="20"/>
              </w:rPr>
            </w:pPr>
            <w:r w:rsidRPr="009E5B3B">
              <w:rPr>
                <w:rFonts w:eastAsia="Calibri"/>
                <w:color w:val="auto"/>
                <w:sz w:val="20"/>
                <w:szCs w:val="20"/>
              </w:rPr>
              <w:t>Si Oferta licitador = pre</w:t>
            </w:r>
            <w:r>
              <w:rPr>
                <w:rFonts w:eastAsia="Calibri"/>
                <w:color w:val="auto"/>
                <w:sz w:val="20"/>
                <w:szCs w:val="20"/>
              </w:rPr>
              <w:t>cio de</w:t>
            </w:r>
            <w:r w:rsidRPr="009E5B3B">
              <w:rPr>
                <w:rFonts w:eastAsia="Calibri"/>
                <w:color w:val="auto"/>
                <w:sz w:val="20"/>
                <w:szCs w:val="20"/>
              </w:rPr>
              <w:t xml:space="preserve"> licitació</w:t>
            </w:r>
            <w:r>
              <w:rPr>
                <w:rFonts w:eastAsia="Calibri"/>
                <w:color w:val="auto"/>
                <w:sz w:val="20"/>
                <w:szCs w:val="20"/>
              </w:rPr>
              <w:t>n</w:t>
            </w:r>
            <w:r w:rsidRPr="009E5B3B">
              <w:rPr>
                <w:rFonts w:eastAsia="Calibri"/>
                <w:color w:val="auto"/>
                <w:sz w:val="20"/>
                <w:szCs w:val="20"/>
              </w:rPr>
              <w:t>, 0 punt</w:t>
            </w:r>
            <w:r>
              <w:rPr>
                <w:rFonts w:eastAsia="Calibri"/>
                <w:color w:val="auto"/>
                <w:sz w:val="20"/>
                <w:szCs w:val="20"/>
              </w:rPr>
              <w:t>o</w:t>
            </w:r>
            <w:r w:rsidRPr="009E5B3B">
              <w:rPr>
                <w:rFonts w:eastAsia="Calibri"/>
                <w:color w:val="auto"/>
                <w:sz w:val="20"/>
                <w:szCs w:val="20"/>
              </w:rPr>
              <w:t>s (P=0)</w:t>
            </w:r>
          </w:p>
        </w:tc>
      </w:tr>
    </w:tbl>
    <w:p w14:paraId="017F5C84" w14:textId="77777777" w:rsidR="00AD4F5A" w:rsidRPr="009E5B3B" w:rsidRDefault="00AD4F5A" w:rsidP="00AD4F5A">
      <w:pPr>
        <w:pStyle w:val="Prrafodelista"/>
        <w:spacing w:after="0"/>
        <w:ind w:left="0"/>
        <w:rPr>
          <w:b/>
          <w:sz w:val="18"/>
          <w:szCs w:val="18"/>
          <w:highlight w:val="yellow"/>
          <w:lang w:val="es-ES"/>
        </w:rPr>
      </w:pPr>
    </w:p>
    <w:p w14:paraId="33D23E12" w14:textId="77777777" w:rsidR="00731532" w:rsidRDefault="00731532" w:rsidP="00AD4F5A">
      <w:pPr>
        <w:overflowPunct w:val="0"/>
        <w:autoSpaceDE w:val="0"/>
        <w:autoSpaceDN w:val="0"/>
        <w:adjustRightInd w:val="0"/>
        <w:textAlignment w:val="baseline"/>
        <w:rPr>
          <w:rFonts w:cs="Verdana"/>
          <w:szCs w:val="20"/>
          <w:lang w:val="es-ES" w:eastAsia="es-ES"/>
        </w:rPr>
      </w:pPr>
      <w:r w:rsidRPr="00731532">
        <w:rPr>
          <w:rFonts w:cs="Verdana"/>
          <w:szCs w:val="20"/>
          <w:lang w:val="es-ES" w:eastAsia="es-ES"/>
        </w:rPr>
        <w:t>La fórmula de valoración se aplicará en base al global ofrecido por la empresa licitadora.</w:t>
      </w:r>
    </w:p>
    <w:p w14:paraId="07C1026C" w14:textId="5CD8128C" w:rsidR="00731532" w:rsidRDefault="00731532" w:rsidP="00AD4F5A">
      <w:pPr>
        <w:overflowPunct w:val="0"/>
        <w:autoSpaceDE w:val="0"/>
        <w:autoSpaceDN w:val="0"/>
        <w:adjustRightInd w:val="0"/>
        <w:textAlignment w:val="baseline"/>
        <w:rPr>
          <w:rFonts w:cs="Verdana"/>
          <w:szCs w:val="20"/>
          <w:lang w:val="es-ES" w:eastAsia="es-ES"/>
        </w:rPr>
      </w:pPr>
      <w:r w:rsidRPr="00731532">
        <w:rPr>
          <w:rFonts w:cs="Verdana"/>
          <w:szCs w:val="20"/>
          <w:lang w:val="es-ES" w:eastAsia="es-ES"/>
        </w:rPr>
        <w:t>Justificación fórmula: Debido a la importancia en el presente procedimiento de personal con la debida experiencia para realizar el objeto contractual con éxito; así como la importancia en la parte técnica de este, la formula a aplicar se considera la más adecuada, por el hecho que la misma se considera la más equilibrada en relación con la posible diferenciación a las ofertas económicas establecidas junto con el resto de los criterios de adjudicación de juicio de valor y automáticos establecidos.</w:t>
      </w:r>
    </w:p>
    <w:p w14:paraId="65C951A0" w14:textId="60E9E347" w:rsidR="009802C4" w:rsidRDefault="00731532" w:rsidP="00AD4F5A">
      <w:pPr>
        <w:overflowPunct w:val="0"/>
        <w:autoSpaceDE w:val="0"/>
        <w:autoSpaceDN w:val="0"/>
        <w:adjustRightInd w:val="0"/>
        <w:textAlignment w:val="baseline"/>
        <w:rPr>
          <w:rFonts w:cs="Verdana"/>
          <w:szCs w:val="20"/>
          <w:lang w:val="es-ES" w:eastAsia="es-ES"/>
        </w:rPr>
      </w:pPr>
      <w:r w:rsidRPr="00731532">
        <w:rPr>
          <w:rFonts w:cs="Verdana"/>
          <w:szCs w:val="20"/>
          <w:lang w:val="es-ES" w:eastAsia="es-ES"/>
        </w:rPr>
        <w:t>Dentro del precio ofrecido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w:t>
      </w:r>
    </w:p>
    <w:p w14:paraId="0E0CD8D2" w14:textId="4F25520B" w:rsidR="00AD4F5A" w:rsidRPr="009E5B3B" w:rsidRDefault="00AD4F5A" w:rsidP="00AD4F5A">
      <w:pPr>
        <w:overflowPunct w:val="0"/>
        <w:autoSpaceDE w:val="0"/>
        <w:autoSpaceDN w:val="0"/>
        <w:adjustRightInd w:val="0"/>
        <w:textAlignment w:val="baseline"/>
        <w:rPr>
          <w:rFonts w:cs="Verdana"/>
          <w:szCs w:val="20"/>
          <w:lang w:val="es-ES" w:eastAsia="es-ES"/>
        </w:rPr>
      </w:pPr>
      <w:r w:rsidRPr="009E5B3B">
        <w:rPr>
          <w:rFonts w:cs="Verdana"/>
          <w:szCs w:val="20"/>
          <w:lang w:val="es-ES" w:eastAsia="es-ES"/>
        </w:rPr>
        <w:t>L</w:t>
      </w:r>
      <w:r>
        <w:rPr>
          <w:rFonts w:cs="Verdana"/>
          <w:szCs w:val="20"/>
          <w:lang w:val="es-ES" w:eastAsia="es-ES"/>
        </w:rPr>
        <w:t xml:space="preserve">a </w:t>
      </w:r>
      <w:r w:rsidRPr="009E5B3B">
        <w:rPr>
          <w:rFonts w:cs="Verdana"/>
          <w:szCs w:val="20"/>
          <w:lang w:val="es-ES" w:eastAsia="es-ES"/>
        </w:rPr>
        <w:t xml:space="preserve">empresa </w:t>
      </w:r>
      <w:r>
        <w:rPr>
          <w:rFonts w:cs="Verdana"/>
          <w:szCs w:val="20"/>
          <w:lang w:val="es-ES" w:eastAsia="es-ES"/>
        </w:rPr>
        <w:t>deberá</w:t>
      </w:r>
      <w:r w:rsidRPr="009E5B3B">
        <w:rPr>
          <w:rFonts w:cs="Verdana"/>
          <w:szCs w:val="20"/>
          <w:lang w:val="es-ES" w:eastAsia="es-ES"/>
        </w:rPr>
        <w:t xml:space="preserve"> de real</w:t>
      </w:r>
      <w:r>
        <w:rPr>
          <w:rFonts w:cs="Verdana"/>
          <w:szCs w:val="20"/>
          <w:lang w:val="es-ES" w:eastAsia="es-ES"/>
        </w:rPr>
        <w:t>i</w:t>
      </w:r>
      <w:r w:rsidRPr="009E5B3B">
        <w:rPr>
          <w:rFonts w:cs="Verdana"/>
          <w:szCs w:val="20"/>
          <w:lang w:val="es-ES" w:eastAsia="es-ES"/>
        </w:rPr>
        <w:t>zar s</w:t>
      </w:r>
      <w:r>
        <w:rPr>
          <w:rFonts w:cs="Verdana"/>
          <w:szCs w:val="20"/>
          <w:lang w:val="es-ES" w:eastAsia="es-ES"/>
        </w:rPr>
        <w:t>u</w:t>
      </w:r>
      <w:r w:rsidRPr="009E5B3B">
        <w:rPr>
          <w:rFonts w:cs="Verdana"/>
          <w:szCs w:val="20"/>
          <w:lang w:val="es-ES" w:eastAsia="es-ES"/>
        </w:rPr>
        <w:t xml:space="preserve"> prop</w:t>
      </w:r>
      <w:r>
        <w:rPr>
          <w:rFonts w:cs="Verdana"/>
          <w:szCs w:val="20"/>
          <w:lang w:val="es-ES" w:eastAsia="es-ES"/>
        </w:rPr>
        <w:t>ue</w:t>
      </w:r>
      <w:r w:rsidRPr="009E5B3B">
        <w:rPr>
          <w:rFonts w:cs="Verdana"/>
          <w:szCs w:val="20"/>
          <w:lang w:val="es-ES" w:eastAsia="es-ES"/>
        </w:rPr>
        <w:t xml:space="preserve">sta económica conforme a la </w:t>
      </w:r>
      <w:r>
        <w:rPr>
          <w:rFonts w:cs="Verdana"/>
          <w:szCs w:val="20"/>
          <w:lang w:val="es-ES" w:eastAsia="es-ES"/>
        </w:rPr>
        <w:t>siguiente</w:t>
      </w:r>
      <w:r w:rsidRPr="009E5B3B">
        <w:rPr>
          <w:rFonts w:cs="Verdana"/>
          <w:szCs w:val="20"/>
          <w:lang w:val="es-ES" w:eastAsia="es-ES"/>
        </w:rPr>
        <w:t xml:space="preserve"> ta</w:t>
      </w:r>
      <w:r>
        <w:rPr>
          <w:rFonts w:cs="Verdana"/>
          <w:szCs w:val="20"/>
          <w:lang w:val="es-ES" w:eastAsia="es-ES"/>
        </w:rPr>
        <w:t>b</w:t>
      </w:r>
      <w:r w:rsidRPr="009E5B3B">
        <w:rPr>
          <w:rFonts w:cs="Verdana"/>
          <w:szCs w:val="20"/>
          <w:lang w:val="es-ES" w:eastAsia="es-ES"/>
        </w:rPr>
        <w:t>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7"/>
        <w:gridCol w:w="2515"/>
        <w:gridCol w:w="2395"/>
      </w:tblGrid>
      <w:tr w:rsidR="00AD4F5A" w:rsidRPr="000343A9" w14:paraId="3029B96C" w14:textId="77777777" w:rsidTr="009F2102">
        <w:tc>
          <w:tcPr>
            <w:tcW w:w="3867" w:type="dxa"/>
            <w:shd w:val="clear" w:color="auto" w:fill="D9D9D9"/>
            <w:vAlign w:val="center"/>
          </w:tcPr>
          <w:p w14:paraId="1DE6B1DB"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r w:rsidRPr="000343A9">
              <w:rPr>
                <w:rFonts w:eastAsia="Calibri" w:cs="Verdana"/>
                <w:b/>
                <w:bCs/>
                <w:szCs w:val="20"/>
                <w:lang w:val="es-ES" w:eastAsia="es-ES"/>
              </w:rPr>
              <w:t>Concepto</w:t>
            </w:r>
          </w:p>
        </w:tc>
        <w:tc>
          <w:tcPr>
            <w:tcW w:w="2515" w:type="dxa"/>
            <w:shd w:val="clear" w:color="auto" w:fill="D9D9D9"/>
            <w:vAlign w:val="center"/>
          </w:tcPr>
          <w:p w14:paraId="3641DB10"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r w:rsidRPr="000343A9">
              <w:rPr>
                <w:rFonts w:eastAsia="Calibri" w:cs="Verdana"/>
                <w:b/>
                <w:bCs/>
                <w:szCs w:val="20"/>
                <w:lang w:val="es-ES" w:eastAsia="es-ES"/>
              </w:rPr>
              <w:t>Importe anual máximo</w:t>
            </w:r>
          </w:p>
          <w:p w14:paraId="177DD55C"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p>
          <w:p w14:paraId="516EF2CD"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r w:rsidRPr="000343A9">
              <w:rPr>
                <w:rFonts w:eastAsia="Calibri" w:cs="Verdana"/>
                <w:b/>
                <w:bCs/>
                <w:szCs w:val="20"/>
                <w:lang w:val="es-ES" w:eastAsia="es-ES"/>
              </w:rPr>
              <w:t>(s</w:t>
            </w:r>
            <w:r>
              <w:rPr>
                <w:rFonts w:eastAsia="Calibri" w:cs="Verdana"/>
                <w:b/>
                <w:bCs/>
                <w:szCs w:val="20"/>
                <w:lang w:val="es-ES" w:eastAsia="es-ES"/>
              </w:rPr>
              <w:t xml:space="preserve">in </w:t>
            </w:r>
            <w:r w:rsidRPr="000343A9">
              <w:rPr>
                <w:rFonts w:eastAsia="Calibri" w:cs="Verdana"/>
                <w:b/>
                <w:bCs/>
                <w:szCs w:val="20"/>
                <w:lang w:val="es-ES" w:eastAsia="es-ES"/>
              </w:rPr>
              <w:t>IVA)</w:t>
            </w:r>
          </w:p>
        </w:tc>
        <w:tc>
          <w:tcPr>
            <w:tcW w:w="2395" w:type="dxa"/>
            <w:shd w:val="clear" w:color="auto" w:fill="D9D9D9"/>
            <w:vAlign w:val="center"/>
          </w:tcPr>
          <w:p w14:paraId="28658E25"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r w:rsidRPr="000343A9">
              <w:rPr>
                <w:rFonts w:eastAsia="Calibri" w:cs="Verdana"/>
                <w:b/>
                <w:bCs/>
                <w:szCs w:val="20"/>
                <w:lang w:val="es-ES" w:eastAsia="es-ES"/>
              </w:rPr>
              <w:t>Import</w:t>
            </w:r>
            <w:r>
              <w:rPr>
                <w:rFonts w:eastAsia="Calibri" w:cs="Verdana"/>
                <w:b/>
                <w:bCs/>
                <w:szCs w:val="20"/>
                <w:lang w:val="es-ES" w:eastAsia="es-ES"/>
              </w:rPr>
              <w:t>e</w:t>
            </w:r>
            <w:r w:rsidRPr="000343A9">
              <w:rPr>
                <w:rFonts w:eastAsia="Calibri" w:cs="Verdana"/>
                <w:b/>
                <w:bCs/>
                <w:szCs w:val="20"/>
                <w:lang w:val="es-ES" w:eastAsia="es-ES"/>
              </w:rPr>
              <w:t xml:space="preserve"> anual of</w:t>
            </w:r>
            <w:r>
              <w:rPr>
                <w:rFonts w:eastAsia="Calibri" w:cs="Verdana"/>
                <w:b/>
                <w:bCs/>
                <w:szCs w:val="20"/>
                <w:lang w:val="es-ES" w:eastAsia="es-ES"/>
              </w:rPr>
              <w:t>recido</w:t>
            </w:r>
          </w:p>
          <w:p w14:paraId="5B0AFBF4"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p>
          <w:p w14:paraId="4F70A9AA" w14:textId="77777777" w:rsidR="00AD4F5A" w:rsidRPr="000343A9" w:rsidRDefault="00AD4F5A" w:rsidP="009F2102">
            <w:pPr>
              <w:overflowPunct w:val="0"/>
              <w:autoSpaceDE w:val="0"/>
              <w:autoSpaceDN w:val="0"/>
              <w:adjustRightInd w:val="0"/>
              <w:spacing w:after="120"/>
              <w:jc w:val="center"/>
              <w:textAlignment w:val="baseline"/>
              <w:rPr>
                <w:rFonts w:eastAsia="Calibri" w:cs="Verdana"/>
                <w:b/>
                <w:bCs/>
                <w:szCs w:val="20"/>
                <w:lang w:val="es-ES" w:eastAsia="es-ES"/>
              </w:rPr>
            </w:pPr>
            <w:r w:rsidRPr="000343A9">
              <w:rPr>
                <w:rFonts w:eastAsia="Calibri" w:cs="Verdana"/>
                <w:b/>
                <w:bCs/>
                <w:szCs w:val="20"/>
                <w:lang w:val="es-ES" w:eastAsia="es-ES"/>
              </w:rPr>
              <w:t>(s</w:t>
            </w:r>
            <w:r>
              <w:rPr>
                <w:rFonts w:eastAsia="Calibri" w:cs="Verdana"/>
                <w:b/>
                <w:bCs/>
                <w:szCs w:val="20"/>
                <w:lang w:val="es-ES" w:eastAsia="es-ES"/>
              </w:rPr>
              <w:t>in</w:t>
            </w:r>
            <w:r w:rsidRPr="000343A9">
              <w:rPr>
                <w:rFonts w:eastAsia="Calibri" w:cs="Verdana"/>
                <w:b/>
                <w:bCs/>
                <w:szCs w:val="20"/>
                <w:lang w:val="es-ES" w:eastAsia="es-ES"/>
              </w:rPr>
              <w:t xml:space="preserve"> IVA)</w:t>
            </w:r>
          </w:p>
        </w:tc>
      </w:tr>
      <w:tr w:rsidR="00AD4F5A" w:rsidRPr="000343A9" w14:paraId="3C32D3AB" w14:textId="77777777" w:rsidTr="009F2102">
        <w:tc>
          <w:tcPr>
            <w:tcW w:w="3867" w:type="dxa"/>
            <w:shd w:val="clear" w:color="auto" w:fill="auto"/>
          </w:tcPr>
          <w:p w14:paraId="4BBB35D5" w14:textId="77777777" w:rsidR="00AD4F5A" w:rsidRPr="000343A9" w:rsidRDefault="00AD4F5A" w:rsidP="009F2102">
            <w:pPr>
              <w:overflowPunct w:val="0"/>
              <w:autoSpaceDE w:val="0"/>
              <w:autoSpaceDN w:val="0"/>
              <w:adjustRightInd w:val="0"/>
              <w:spacing w:after="120"/>
              <w:textAlignment w:val="baseline"/>
              <w:rPr>
                <w:rFonts w:eastAsia="Calibri" w:cs="Verdana"/>
                <w:szCs w:val="20"/>
                <w:lang w:val="es-ES" w:eastAsia="es-ES"/>
              </w:rPr>
            </w:pPr>
            <w:r w:rsidRPr="000343A9">
              <w:rPr>
                <w:rFonts w:eastAsia="Calibri" w:cs="Verdana"/>
                <w:szCs w:val="20"/>
                <w:lang w:val="es-ES" w:eastAsia="es-ES"/>
              </w:rPr>
              <w:t>Serv</w:t>
            </w:r>
            <w:r>
              <w:rPr>
                <w:rFonts w:eastAsia="Calibri" w:cs="Verdana"/>
                <w:szCs w:val="20"/>
                <w:lang w:val="es-ES" w:eastAsia="es-ES"/>
              </w:rPr>
              <w:t>icio</w:t>
            </w:r>
            <w:r w:rsidRPr="000343A9">
              <w:rPr>
                <w:rFonts w:eastAsia="Calibri" w:cs="Verdana"/>
                <w:szCs w:val="20"/>
                <w:lang w:val="es-ES" w:eastAsia="es-ES"/>
              </w:rPr>
              <w:t xml:space="preserve"> de gesti</w:t>
            </w:r>
            <w:r>
              <w:rPr>
                <w:rFonts w:eastAsia="Calibri" w:cs="Verdana"/>
                <w:szCs w:val="20"/>
                <w:lang w:val="es-ES" w:eastAsia="es-ES"/>
              </w:rPr>
              <w:t>ón</w:t>
            </w:r>
            <w:r w:rsidRPr="000343A9">
              <w:rPr>
                <w:rFonts w:eastAsia="Calibri" w:cs="Verdana"/>
                <w:szCs w:val="20"/>
                <w:lang w:val="es-ES" w:eastAsia="es-ES"/>
              </w:rPr>
              <w:t xml:space="preserve"> de l</w:t>
            </w:r>
            <w:r>
              <w:rPr>
                <w:rFonts w:eastAsia="Calibri" w:cs="Verdana"/>
                <w:szCs w:val="20"/>
                <w:lang w:val="es-ES" w:eastAsia="es-ES"/>
              </w:rPr>
              <w:t>a</w:t>
            </w:r>
            <w:r w:rsidRPr="000343A9">
              <w:rPr>
                <w:rFonts w:eastAsia="Calibri" w:cs="Verdana"/>
                <w:szCs w:val="20"/>
                <w:lang w:val="es-ES" w:eastAsia="es-ES"/>
              </w:rPr>
              <w:t xml:space="preserve">s </w:t>
            </w:r>
            <w:r>
              <w:rPr>
                <w:rFonts w:eastAsia="Calibri" w:cs="Verdana"/>
                <w:szCs w:val="20"/>
                <w:lang w:val="es-ES" w:eastAsia="es-ES"/>
              </w:rPr>
              <w:t>rede</w:t>
            </w:r>
            <w:r w:rsidRPr="000343A9">
              <w:rPr>
                <w:rFonts w:eastAsia="Calibri" w:cs="Verdana"/>
                <w:szCs w:val="20"/>
                <w:lang w:val="es-ES" w:eastAsia="es-ES"/>
              </w:rPr>
              <w:t>s social</w:t>
            </w:r>
            <w:r>
              <w:rPr>
                <w:rFonts w:eastAsia="Calibri" w:cs="Verdana"/>
                <w:szCs w:val="20"/>
                <w:lang w:val="es-ES" w:eastAsia="es-ES"/>
              </w:rPr>
              <w:t>e</w:t>
            </w:r>
            <w:r w:rsidRPr="000343A9">
              <w:rPr>
                <w:rFonts w:eastAsia="Calibri" w:cs="Verdana"/>
                <w:szCs w:val="20"/>
                <w:lang w:val="es-ES" w:eastAsia="es-ES"/>
              </w:rPr>
              <w:t>s del Grup</w:t>
            </w:r>
            <w:r>
              <w:rPr>
                <w:rFonts w:eastAsia="Calibri" w:cs="Verdana"/>
                <w:szCs w:val="20"/>
                <w:lang w:val="es-ES" w:eastAsia="es-ES"/>
              </w:rPr>
              <w:t>o</w:t>
            </w:r>
            <w:r w:rsidRPr="000343A9">
              <w:rPr>
                <w:rFonts w:eastAsia="Calibri" w:cs="Verdana"/>
                <w:szCs w:val="20"/>
                <w:lang w:val="es-ES" w:eastAsia="es-ES"/>
              </w:rPr>
              <w:t xml:space="preserve"> TERSA</w:t>
            </w:r>
          </w:p>
        </w:tc>
        <w:tc>
          <w:tcPr>
            <w:tcW w:w="2515" w:type="dxa"/>
            <w:shd w:val="clear" w:color="auto" w:fill="auto"/>
            <w:vAlign w:val="center"/>
          </w:tcPr>
          <w:p w14:paraId="680CFECC"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35.000,00.-€</w:t>
            </w:r>
          </w:p>
        </w:tc>
        <w:tc>
          <w:tcPr>
            <w:tcW w:w="2395" w:type="dxa"/>
            <w:shd w:val="clear" w:color="auto" w:fill="auto"/>
            <w:vAlign w:val="center"/>
          </w:tcPr>
          <w:p w14:paraId="5597D0D1"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 .-€</w:t>
            </w:r>
          </w:p>
        </w:tc>
      </w:tr>
      <w:tr w:rsidR="00AD4F5A" w:rsidRPr="000343A9" w14:paraId="2C37D46D" w14:textId="77777777" w:rsidTr="009F2102">
        <w:tc>
          <w:tcPr>
            <w:tcW w:w="3867" w:type="dxa"/>
            <w:shd w:val="clear" w:color="auto" w:fill="auto"/>
          </w:tcPr>
          <w:p w14:paraId="04EF16A0" w14:textId="77777777" w:rsidR="00AD4F5A" w:rsidRPr="000343A9" w:rsidRDefault="00AD4F5A" w:rsidP="009F2102">
            <w:pPr>
              <w:overflowPunct w:val="0"/>
              <w:autoSpaceDE w:val="0"/>
              <w:autoSpaceDN w:val="0"/>
              <w:adjustRightInd w:val="0"/>
              <w:spacing w:after="120"/>
              <w:textAlignment w:val="baseline"/>
              <w:rPr>
                <w:rFonts w:eastAsia="Calibri" w:cs="Verdana"/>
                <w:szCs w:val="20"/>
                <w:lang w:val="es-ES" w:eastAsia="es-ES"/>
              </w:rPr>
            </w:pPr>
            <w:r w:rsidRPr="000343A9">
              <w:rPr>
                <w:rFonts w:eastAsia="Calibri" w:cs="Verdana"/>
                <w:szCs w:val="20"/>
                <w:lang w:val="es-ES" w:eastAsia="es-ES"/>
              </w:rPr>
              <w:t>Servi</w:t>
            </w:r>
            <w:r>
              <w:rPr>
                <w:rFonts w:eastAsia="Calibri" w:cs="Verdana"/>
                <w:szCs w:val="20"/>
                <w:lang w:val="es-ES" w:eastAsia="es-ES"/>
              </w:rPr>
              <w:t>cio</w:t>
            </w:r>
            <w:r w:rsidRPr="000343A9">
              <w:rPr>
                <w:rFonts w:eastAsia="Calibri" w:cs="Verdana"/>
                <w:szCs w:val="20"/>
                <w:lang w:val="es-ES" w:eastAsia="es-ES"/>
              </w:rPr>
              <w:t xml:space="preserve"> d</w:t>
            </w:r>
            <w:r>
              <w:rPr>
                <w:rFonts w:eastAsia="Calibri" w:cs="Verdana"/>
                <w:szCs w:val="20"/>
                <w:lang w:val="es-ES" w:eastAsia="es-ES"/>
              </w:rPr>
              <w:t xml:space="preserve">e </w:t>
            </w:r>
            <w:r w:rsidRPr="000343A9">
              <w:rPr>
                <w:rFonts w:eastAsia="Calibri" w:cs="Verdana"/>
                <w:szCs w:val="20"/>
                <w:lang w:val="es-ES" w:eastAsia="es-ES"/>
              </w:rPr>
              <w:t>elaboració</w:t>
            </w:r>
            <w:r>
              <w:rPr>
                <w:rFonts w:eastAsia="Calibri" w:cs="Verdana"/>
                <w:szCs w:val="20"/>
                <w:lang w:val="es-ES" w:eastAsia="es-ES"/>
              </w:rPr>
              <w:t>n</w:t>
            </w:r>
            <w:r w:rsidRPr="000343A9">
              <w:rPr>
                <w:rFonts w:eastAsia="Calibri" w:cs="Verdana"/>
                <w:szCs w:val="20"/>
                <w:lang w:val="es-ES" w:eastAsia="es-ES"/>
              </w:rPr>
              <w:t xml:space="preserve"> </w:t>
            </w:r>
            <w:r>
              <w:rPr>
                <w:rFonts w:eastAsia="Calibri" w:cs="Verdana"/>
                <w:szCs w:val="20"/>
                <w:lang w:val="es-ES" w:eastAsia="es-ES"/>
              </w:rPr>
              <w:t>y</w:t>
            </w:r>
            <w:r w:rsidRPr="000343A9">
              <w:rPr>
                <w:rFonts w:eastAsia="Calibri" w:cs="Verdana"/>
                <w:szCs w:val="20"/>
                <w:lang w:val="es-ES" w:eastAsia="es-ES"/>
              </w:rPr>
              <w:t xml:space="preserve"> env</w:t>
            </w:r>
            <w:r>
              <w:rPr>
                <w:rFonts w:eastAsia="Calibri" w:cs="Verdana"/>
                <w:szCs w:val="20"/>
                <w:lang w:val="es-ES" w:eastAsia="es-ES"/>
              </w:rPr>
              <w:t>ío</w:t>
            </w:r>
            <w:r w:rsidRPr="000343A9">
              <w:rPr>
                <w:rFonts w:eastAsia="Calibri" w:cs="Verdana"/>
                <w:szCs w:val="20"/>
                <w:lang w:val="es-ES" w:eastAsia="es-ES"/>
              </w:rPr>
              <w:t xml:space="preserve"> del b</w:t>
            </w:r>
            <w:r>
              <w:rPr>
                <w:rFonts w:eastAsia="Calibri" w:cs="Verdana"/>
                <w:szCs w:val="20"/>
                <w:lang w:val="es-ES" w:eastAsia="es-ES"/>
              </w:rPr>
              <w:t>oletín</w:t>
            </w:r>
            <w:r w:rsidRPr="000343A9">
              <w:rPr>
                <w:rFonts w:eastAsia="Calibri" w:cs="Verdana"/>
                <w:szCs w:val="20"/>
                <w:lang w:val="es-ES" w:eastAsia="es-ES"/>
              </w:rPr>
              <w:t xml:space="preserve"> intern</w:t>
            </w:r>
            <w:r>
              <w:rPr>
                <w:rFonts w:eastAsia="Calibri" w:cs="Verdana"/>
                <w:szCs w:val="20"/>
                <w:lang w:val="es-ES" w:eastAsia="es-ES"/>
              </w:rPr>
              <w:t>o</w:t>
            </w:r>
            <w:r w:rsidRPr="000343A9">
              <w:rPr>
                <w:rFonts w:eastAsia="Calibri" w:cs="Verdana"/>
                <w:szCs w:val="20"/>
                <w:lang w:val="es-ES" w:eastAsia="es-ES"/>
              </w:rPr>
              <w:t xml:space="preserve"> de notic</w:t>
            </w:r>
            <w:r>
              <w:rPr>
                <w:rFonts w:eastAsia="Calibri" w:cs="Verdana"/>
                <w:szCs w:val="20"/>
                <w:lang w:val="es-ES" w:eastAsia="es-ES"/>
              </w:rPr>
              <w:t>ia</w:t>
            </w:r>
            <w:r w:rsidRPr="000343A9">
              <w:rPr>
                <w:rFonts w:eastAsia="Calibri" w:cs="Verdana"/>
                <w:szCs w:val="20"/>
                <w:lang w:val="es-ES" w:eastAsia="es-ES"/>
              </w:rPr>
              <w:t>s</w:t>
            </w:r>
          </w:p>
        </w:tc>
        <w:tc>
          <w:tcPr>
            <w:tcW w:w="2515" w:type="dxa"/>
            <w:shd w:val="clear" w:color="auto" w:fill="auto"/>
            <w:vAlign w:val="center"/>
          </w:tcPr>
          <w:p w14:paraId="6343A0E2"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15.000,00.-€</w:t>
            </w:r>
          </w:p>
        </w:tc>
        <w:tc>
          <w:tcPr>
            <w:tcW w:w="2395" w:type="dxa"/>
            <w:shd w:val="clear" w:color="auto" w:fill="auto"/>
            <w:vAlign w:val="center"/>
          </w:tcPr>
          <w:p w14:paraId="347FF71D"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 .-€</w:t>
            </w:r>
          </w:p>
        </w:tc>
      </w:tr>
      <w:tr w:rsidR="00AD4F5A" w:rsidRPr="000343A9" w14:paraId="77469432" w14:textId="77777777" w:rsidTr="009F2102">
        <w:tc>
          <w:tcPr>
            <w:tcW w:w="3867" w:type="dxa"/>
            <w:shd w:val="clear" w:color="auto" w:fill="auto"/>
          </w:tcPr>
          <w:p w14:paraId="74DD189C" w14:textId="77777777" w:rsidR="00AD4F5A" w:rsidRPr="000343A9" w:rsidRDefault="00AD4F5A" w:rsidP="009F2102">
            <w:pPr>
              <w:overflowPunct w:val="0"/>
              <w:autoSpaceDE w:val="0"/>
              <w:autoSpaceDN w:val="0"/>
              <w:adjustRightInd w:val="0"/>
              <w:spacing w:after="120"/>
              <w:textAlignment w:val="baseline"/>
              <w:rPr>
                <w:rFonts w:eastAsia="Calibri" w:cs="Verdana"/>
                <w:szCs w:val="20"/>
                <w:lang w:val="es-ES" w:eastAsia="es-ES"/>
              </w:rPr>
            </w:pPr>
            <w:r w:rsidRPr="000343A9">
              <w:rPr>
                <w:rFonts w:eastAsia="Calibri" w:cs="Verdana"/>
                <w:szCs w:val="20"/>
                <w:lang w:val="es-ES" w:eastAsia="es-ES"/>
              </w:rPr>
              <w:t>Serv</w:t>
            </w:r>
            <w:r>
              <w:rPr>
                <w:rFonts w:eastAsia="Calibri" w:cs="Verdana"/>
                <w:szCs w:val="20"/>
                <w:lang w:val="es-ES" w:eastAsia="es-ES"/>
              </w:rPr>
              <w:t>icio</w:t>
            </w:r>
            <w:r w:rsidRPr="000343A9">
              <w:rPr>
                <w:rFonts w:eastAsia="Calibri" w:cs="Verdana"/>
                <w:szCs w:val="20"/>
                <w:lang w:val="es-ES" w:eastAsia="es-ES"/>
              </w:rPr>
              <w:t xml:space="preserve"> d</w:t>
            </w:r>
            <w:r>
              <w:rPr>
                <w:rFonts w:eastAsia="Calibri" w:cs="Verdana"/>
                <w:szCs w:val="20"/>
                <w:lang w:val="es-ES" w:eastAsia="es-ES"/>
              </w:rPr>
              <w:t xml:space="preserve">e </w:t>
            </w:r>
            <w:r w:rsidRPr="000343A9">
              <w:rPr>
                <w:rFonts w:eastAsia="Calibri" w:cs="Verdana"/>
                <w:szCs w:val="20"/>
                <w:lang w:val="es-ES" w:eastAsia="es-ES"/>
              </w:rPr>
              <w:t>elaboració</w:t>
            </w:r>
            <w:r>
              <w:rPr>
                <w:rFonts w:eastAsia="Calibri" w:cs="Verdana"/>
                <w:szCs w:val="20"/>
                <w:lang w:val="es-ES" w:eastAsia="es-ES"/>
              </w:rPr>
              <w:t>n</w:t>
            </w:r>
            <w:r w:rsidRPr="000343A9">
              <w:rPr>
                <w:rFonts w:eastAsia="Calibri" w:cs="Verdana"/>
                <w:szCs w:val="20"/>
                <w:lang w:val="es-ES" w:eastAsia="es-ES"/>
              </w:rPr>
              <w:t xml:space="preserve"> de</w:t>
            </w:r>
            <w:r>
              <w:rPr>
                <w:rFonts w:eastAsia="Calibri" w:cs="Verdana"/>
                <w:szCs w:val="20"/>
                <w:lang w:val="es-ES" w:eastAsia="es-ES"/>
              </w:rPr>
              <w:t>l</w:t>
            </w:r>
            <w:r w:rsidRPr="000343A9">
              <w:rPr>
                <w:rFonts w:eastAsia="Calibri" w:cs="Verdana"/>
                <w:szCs w:val="20"/>
                <w:lang w:val="es-ES" w:eastAsia="es-ES"/>
              </w:rPr>
              <w:t xml:space="preserve"> </w:t>
            </w:r>
            <w:r>
              <w:rPr>
                <w:rFonts w:eastAsia="Calibri" w:cs="Verdana"/>
                <w:szCs w:val="20"/>
                <w:lang w:val="es-ES" w:eastAsia="es-ES"/>
              </w:rPr>
              <w:t>boletín</w:t>
            </w:r>
            <w:r w:rsidRPr="000343A9">
              <w:rPr>
                <w:rFonts w:eastAsia="Calibri" w:cs="Verdana"/>
                <w:szCs w:val="20"/>
                <w:lang w:val="es-ES" w:eastAsia="es-ES"/>
              </w:rPr>
              <w:t xml:space="preserve"> p</w:t>
            </w:r>
            <w:r>
              <w:rPr>
                <w:rFonts w:eastAsia="Calibri" w:cs="Verdana"/>
                <w:szCs w:val="20"/>
                <w:lang w:val="es-ES" w:eastAsia="es-ES"/>
              </w:rPr>
              <w:t>ar</w:t>
            </w:r>
            <w:r w:rsidRPr="000343A9">
              <w:rPr>
                <w:rFonts w:eastAsia="Calibri" w:cs="Verdana"/>
                <w:szCs w:val="20"/>
                <w:lang w:val="es-ES" w:eastAsia="es-ES"/>
              </w:rPr>
              <w:t xml:space="preserve">a </w:t>
            </w:r>
            <w:r>
              <w:rPr>
                <w:rFonts w:eastAsia="Calibri" w:cs="Verdana"/>
                <w:szCs w:val="20"/>
                <w:lang w:val="es-ES" w:eastAsia="es-ES"/>
              </w:rPr>
              <w:t xml:space="preserve">el </w:t>
            </w:r>
            <w:r w:rsidRPr="000343A9">
              <w:rPr>
                <w:rFonts w:eastAsia="Calibri" w:cs="Verdana"/>
                <w:szCs w:val="20"/>
                <w:lang w:val="es-ES" w:eastAsia="es-ES"/>
              </w:rPr>
              <w:t>Conse</w:t>
            </w:r>
            <w:r>
              <w:rPr>
                <w:rFonts w:eastAsia="Calibri" w:cs="Verdana"/>
                <w:szCs w:val="20"/>
                <w:lang w:val="es-ES" w:eastAsia="es-ES"/>
              </w:rPr>
              <w:t>jo</w:t>
            </w:r>
            <w:r w:rsidRPr="000343A9">
              <w:rPr>
                <w:rFonts w:eastAsia="Calibri" w:cs="Verdana"/>
                <w:szCs w:val="20"/>
                <w:lang w:val="es-ES" w:eastAsia="es-ES"/>
              </w:rPr>
              <w:t xml:space="preserve"> d</w:t>
            </w:r>
            <w:r>
              <w:rPr>
                <w:rFonts w:eastAsia="Calibri" w:cs="Verdana"/>
                <w:szCs w:val="20"/>
                <w:lang w:val="es-ES" w:eastAsia="es-ES"/>
              </w:rPr>
              <w:t xml:space="preserve">e </w:t>
            </w:r>
            <w:r w:rsidRPr="000343A9">
              <w:rPr>
                <w:rFonts w:eastAsia="Calibri" w:cs="Verdana"/>
                <w:szCs w:val="20"/>
                <w:lang w:val="es-ES" w:eastAsia="es-ES"/>
              </w:rPr>
              <w:t>Administració</w:t>
            </w:r>
            <w:r>
              <w:rPr>
                <w:rFonts w:eastAsia="Calibri" w:cs="Verdana"/>
                <w:szCs w:val="20"/>
                <w:lang w:val="es-ES" w:eastAsia="es-ES"/>
              </w:rPr>
              <w:t>n</w:t>
            </w:r>
          </w:p>
        </w:tc>
        <w:tc>
          <w:tcPr>
            <w:tcW w:w="2515" w:type="dxa"/>
            <w:shd w:val="clear" w:color="auto" w:fill="auto"/>
            <w:vAlign w:val="center"/>
          </w:tcPr>
          <w:p w14:paraId="61060FA8"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4.500,00.-€</w:t>
            </w:r>
          </w:p>
        </w:tc>
        <w:tc>
          <w:tcPr>
            <w:tcW w:w="2395" w:type="dxa"/>
            <w:shd w:val="clear" w:color="auto" w:fill="auto"/>
            <w:vAlign w:val="center"/>
          </w:tcPr>
          <w:p w14:paraId="40938AF4"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 .-€</w:t>
            </w:r>
          </w:p>
        </w:tc>
      </w:tr>
      <w:tr w:rsidR="00AD4F5A" w:rsidRPr="000343A9" w14:paraId="296636C3" w14:textId="77777777" w:rsidTr="009F2102">
        <w:tc>
          <w:tcPr>
            <w:tcW w:w="3867" w:type="dxa"/>
            <w:shd w:val="clear" w:color="auto" w:fill="F2F2F2"/>
          </w:tcPr>
          <w:p w14:paraId="69B02F08" w14:textId="77777777" w:rsidR="00AD4F5A" w:rsidRPr="000343A9" w:rsidRDefault="00AD4F5A" w:rsidP="009F2102">
            <w:pPr>
              <w:overflowPunct w:val="0"/>
              <w:autoSpaceDE w:val="0"/>
              <w:autoSpaceDN w:val="0"/>
              <w:adjustRightInd w:val="0"/>
              <w:spacing w:after="120"/>
              <w:textAlignment w:val="baseline"/>
              <w:rPr>
                <w:rFonts w:eastAsia="Calibri" w:cs="Verdana"/>
                <w:szCs w:val="20"/>
                <w:lang w:val="es-ES" w:eastAsia="es-ES"/>
              </w:rPr>
            </w:pPr>
            <w:r w:rsidRPr="000343A9">
              <w:rPr>
                <w:rFonts w:eastAsia="Calibri" w:cs="Verdana"/>
                <w:szCs w:val="20"/>
                <w:lang w:val="es-ES" w:eastAsia="es-ES"/>
              </w:rPr>
              <w:t>Partida al</w:t>
            </w:r>
            <w:r>
              <w:rPr>
                <w:rFonts w:eastAsia="Calibri" w:cs="Verdana"/>
                <w:szCs w:val="20"/>
                <w:lang w:val="es-ES" w:eastAsia="es-ES"/>
              </w:rPr>
              <w:t>z</w:t>
            </w:r>
            <w:r w:rsidRPr="000343A9">
              <w:rPr>
                <w:rFonts w:eastAsia="Calibri" w:cs="Verdana"/>
                <w:szCs w:val="20"/>
                <w:lang w:val="es-ES" w:eastAsia="es-ES"/>
              </w:rPr>
              <w:t>ada *</w:t>
            </w:r>
          </w:p>
        </w:tc>
        <w:tc>
          <w:tcPr>
            <w:tcW w:w="4910" w:type="dxa"/>
            <w:gridSpan w:val="2"/>
            <w:shd w:val="clear" w:color="auto" w:fill="F2F2F2"/>
            <w:vAlign w:val="center"/>
          </w:tcPr>
          <w:p w14:paraId="27094343" w14:textId="77777777" w:rsidR="00AD4F5A" w:rsidRPr="000343A9" w:rsidRDefault="00AD4F5A" w:rsidP="009F2102">
            <w:pPr>
              <w:overflowPunct w:val="0"/>
              <w:autoSpaceDE w:val="0"/>
              <w:autoSpaceDN w:val="0"/>
              <w:adjustRightInd w:val="0"/>
              <w:spacing w:after="120"/>
              <w:jc w:val="center"/>
              <w:textAlignment w:val="baseline"/>
              <w:rPr>
                <w:rFonts w:eastAsia="Calibri" w:cs="Verdana"/>
                <w:szCs w:val="20"/>
                <w:lang w:val="es-ES" w:eastAsia="es-ES"/>
              </w:rPr>
            </w:pPr>
            <w:r w:rsidRPr="000343A9">
              <w:rPr>
                <w:rFonts w:eastAsia="Calibri" w:cs="Verdana"/>
                <w:szCs w:val="20"/>
                <w:lang w:val="es-ES" w:eastAsia="es-ES"/>
              </w:rPr>
              <w:t>20.000,00.-€</w:t>
            </w:r>
          </w:p>
        </w:tc>
      </w:tr>
      <w:tr w:rsidR="00AD4F5A" w:rsidRPr="000343A9" w14:paraId="54487E8E" w14:textId="77777777" w:rsidTr="009F2102">
        <w:tc>
          <w:tcPr>
            <w:tcW w:w="3867" w:type="dxa"/>
            <w:shd w:val="clear" w:color="auto" w:fill="auto"/>
          </w:tcPr>
          <w:p w14:paraId="514F8D03" w14:textId="77777777" w:rsidR="00AD4F5A" w:rsidRPr="000343A9" w:rsidRDefault="00AD4F5A" w:rsidP="009F2102">
            <w:pPr>
              <w:overflowPunct w:val="0"/>
              <w:autoSpaceDE w:val="0"/>
              <w:autoSpaceDN w:val="0"/>
              <w:adjustRightInd w:val="0"/>
              <w:spacing w:after="120"/>
              <w:textAlignment w:val="baseline"/>
              <w:rPr>
                <w:rFonts w:eastAsia="Calibri" w:cs="Verdana"/>
                <w:szCs w:val="20"/>
                <w:lang w:val="es-ES" w:eastAsia="es-ES"/>
              </w:rPr>
            </w:pPr>
            <w:r w:rsidRPr="000343A9">
              <w:rPr>
                <w:rFonts w:eastAsia="Calibri" w:cs="Verdana"/>
                <w:szCs w:val="20"/>
                <w:lang w:val="es-ES" w:eastAsia="es-ES"/>
              </w:rPr>
              <w:t>TOTAL</w:t>
            </w:r>
          </w:p>
        </w:tc>
        <w:tc>
          <w:tcPr>
            <w:tcW w:w="2515" w:type="dxa"/>
            <w:shd w:val="clear" w:color="auto" w:fill="auto"/>
            <w:vAlign w:val="center"/>
          </w:tcPr>
          <w:p w14:paraId="73E19270"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74.500,00.-€</w:t>
            </w:r>
          </w:p>
        </w:tc>
        <w:tc>
          <w:tcPr>
            <w:tcW w:w="2395" w:type="dxa"/>
            <w:shd w:val="clear" w:color="auto" w:fill="auto"/>
            <w:vAlign w:val="center"/>
          </w:tcPr>
          <w:p w14:paraId="2FBBD789" w14:textId="77777777" w:rsidR="00AD4F5A" w:rsidRPr="000343A9" w:rsidRDefault="00AD4F5A" w:rsidP="009F2102">
            <w:pPr>
              <w:overflowPunct w:val="0"/>
              <w:autoSpaceDE w:val="0"/>
              <w:autoSpaceDN w:val="0"/>
              <w:adjustRightInd w:val="0"/>
              <w:spacing w:after="120"/>
              <w:jc w:val="right"/>
              <w:textAlignment w:val="baseline"/>
              <w:rPr>
                <w:rFonts w:eastAsia="Calibri" w:cs="Verdana"/>
                <w:szCs w:val="20"/>
                <w:lang w:val="es-ES" w:eastAsia="es-ES"/>
              </w:rPr>
            </w:pPr>
            <w:r w:rsidRPr="000343A9">
              <w:rPr>
                <w:rFonts w:eastAsia="Calibri" w:cs="Verdana"/>
                <w:szCs w:val="20"/>
                <w:lang w:val="es-ES" w:eastAsia="es-ES"/>
              </w:rPr>
              <w:t>...... .-€</w:t>
            </w:r>
          </w:p>
        </w:tc>
      </w:tr>
    </w:tbl>
    <w:p w14:paraId="1B4D48CA" w14:textId="77777777" w:rsidR="00710C8F" w:rsidRDefault="00AD4F5A" w:rsidP="00710C8F">
      <w:pPr>
        <w:overflowPunct w:val="0"/>
        <w:autoSpaceDE w:val="0"/>
        <w:autoSpaceDN w:val="0"/>
        <w:adjustRightInd w:val="0"/>
        <w:spacing w:after="0"/>
        <w:textAlignment w:val="baseline"/>
        <w:rPr>
          <w:rFonts w:cs="Verdana"/>
          <w:szCs w:val="20"/>
          <w:lang w:val="es-ES" w:eastAsia="es-ES"/>
        </w:rPr>
      </w:pPr>
      <w:r w:rsidRPr="009E5B3B">
        <w:rPr>
          <w:rFonts w:cs="Verdana"/>
          <w:szCs w:val="20"/>
          <w:lang w:val="es-ES" w:eastAsia="es-ES"/>
        </w:rPr>
        <w:t xml:space="preserve"> </w:t>
      </w:r>
    </w:p>
    <w:p w14:paraId="3E485084" w14:textId="70CD9EAD" w:rsidR="00AD4F5A" w:rsidRPr="009E5B3B" w:rsidRDefault="00AD4F5A" w:rsidP="00710C8F">
      <w:pPr>
        <w:overflowPunct w:val="0"/>
        <w:autoSpaceDE w:val="0"/>
        <w:autoSpaceDN w:val="0"/>
        <w:adjustRightInd w:val="0"/>
        <w:textAlignment w:val="baseline"/>
        <w:rPr>
          <w:rFonts w:eastAsia="Calibri" w:cs="Times New Roman"/>
          <w:sz w:val="16"/>
          <w:szCs w:val="16"/>
          <w:lang w:val="es-ES" w:eastAsia="ca-ES"/>
        </w:rPr>
      </w:pPr>
      <w:r w:rsidRPr="009E5B3B">
        <w:rPr>
          <w:rFonts w:eastAsia="Calibri" w:cs="Times New Roman"/>
          <w:sz w:val="16"/>
          <w:szCs w:val="16"/>
          <w:lang w:val="es-ES" w:eastAsia="ca-ES"/>
        </w:rPr>
        <w:t>* Partida al</w:t>
      </w:r>
      <w:r>
        <w:rPr>
          <w:rFonts w:eastAsia="Calibri" w:cs="Times New Roman"/>
          <w:sz w:val="16"/>
          <w:szCs w:val="16"/>
          <w:lang w:val="es-ES" w:eastAsia="ca-ES"/>
        </w:rPr>
        <w:t>z</w:t>
      </w:r>
      <w:r w:rsidRPr="009E5B3B">
        <w:rPr>
          <w:rFonts w:eastAsia="Calibri" w:cs="Times New Roman"/>
          <w:sz w:val="16"/>
          <w:szCs w:val="16"/>
          <w:lang w:val="es-ES" w:eastAsia="ca-ES"/>
        </w:rPr>
        <w:t>ada p</w:t>
      </w:r>
      <w:r>
        <w:rPr>
          <w:rFonts w:eastAsia="Calibri" w:cs="Times New Roman"/>
          <w:sz w:val="16"/>
          <w:szCs w:val="16"/>
          <w:lang w:val="es-ES" w:eastAsia="ca-ES"/>
        </w:rPr>
        <w:t>a</w:t>
      </w:r>
      <w:r w:rsidRPr="009E5B3B">
        <w:rPr>
          <w:rFonts w:eastAsia="Calibri" w:cs="Times New Roman"/>
          <w:sz w:val="16"/>
          <w:szCs w:val="16"/>
          <w:lang w:val="es-ES" w:eastAsia="ca-ES"/>
        </w:rPr>
        <w:t>ra la generació</w:t>
      </w:r>
      <w:r>
        <w:rPr>
          <w:rFonts w:eastAsia="Calibri" w:cs="Times New Roman"/>
          <w:sz w:val="16"/>
          <w:szCs w:val="16"/>
          <w:lang w:val="es-ES" w:eastAsia="ca-ES"/>
        </w:rPr>
        <w:t>n</w:t>
      </w:r>
      <w:r w:rsidRPr="009E5B3B">
        <w:rPr>
          <w:rFonts w:eastAsia="Calibri" w:cs="Times New Roman"/>
          <w:sz w:val="16"/>
          <w:szCs w:val="16"/>
          <w:lang w:val="es-ES" w:eastAsia="ca-ES"/>
        </w:rPr>
        <w:t xml:space="preserve"> de creativi</w:t>
      </w:r>
      <w:r>
        <w:rPr>
          <w:rFonts w:eastAsia="Calibri" w:cs="Times New Roman"/>
          <w:sz w:val="16"/>
          <w:szCs w:val="16"/>
          <w:lang w:val="es-ES" w:eastAsia="ca-ES"/>
        </w:rPr>
        <w:t>dade</w:t>
      </w:r>
      <w:r w:rsidRPr="009E5B3B">
        <w:rPr>
          <w:rFonts w:eastAsia="Calibri" w:cs="Times New Roman"/>
          <w:sz w:val="16"/>
          <w:szCs w:val="16"/>
          <w:lang w:val="es-ES" w:eastAsia="ca-ES"/>
        </w:rPr>
        <w:t>s, material</w:t>
      </w:r>
      <w:r>
        <w:rPr>
          <w:rFonts w:eastAsia="Calibri" w:cs="Times New Roman"/>
          <w:sz w:val="16"/>
          <w:szCs w:val="16"/>
          <w:lang w:val="es-ES" w:eastAsia="ca-ES"/>
        </w:rPr>
        <w:t>e</w:t>
      </w:r>
      <w:r w:rsidRPr="009E5B3B">
        <w:rPr>
          <w:rFonts w:eastAsia="Calibri" w:cs="Times New Roman"/>
          <w:sz w:val="16"/>
          <w:szCs w:val="16"/>
          <w:lang w:val="es-ES" w:eastAsia="ca-ES"/>
        </w:rPr>
        <w:t>s gr</w:t>
      </w:r>
      <w:r>
        <w:rPr>
          <w:rFonts w:eastAsia="Calibri" w:cs="Times New Roman"/>
          <w:sz w:val="16"/>
          <w:szCs w:val="16"/>
          <w:lang w:val="es-ES" w:eastAsia="ca-ES"/>
        </w:rPr>
        <w:t>á</w:t>
      </w:r>
      <w:r w:rsidRPr="009E5B3B">
        <w:rPr>
          <w:rFonts w:eastAsia="Calibri" w:cs="Times New Roman"/>
          <w:sz w:val="16"/>
          <w:szCs w:val="16"/>
          <w:lang w:val="es-ES" w:eastAsia="ca-ES"/>
        </w:rPr>
        <w:t>fic</w:t>
      </w:r>
      <w:r>
        <w:rPr>
          <w:rFonts w:eastAsia="Calibri" w:cs="Times New Roman"/>
          <w:sz w:val="16"/>
          <w:szCs w:val="16"/>
          <w:lang w:val="es-ES" w:eastAsia="ca-ES"/>
        </w:rPr>
        <w:t>o</w:t>
      </w:r>
      <w:r w:rsidRPr="009E5B3B">
        <w:rPr>
          <w:rFonts w:eastAsia="Calibri" w:cs="Times New Roman"/>
          <w:sz w:val="16"/>
          <w:szCs w:val="16"/>
          <w:lang w:val="es-ES" w:eastAsia="ca-ES"/>
        </w:rPr>
        <w:t xml:space="preserve">s </w:t>
      </w:r>
      <w:r>
        <w:rPr>
          <w:rFonts w:eastAsia="Calibri" w:cs="Times New Roman"/>
          <w:sz w:val="16"/>
          <w:szCs w:val="16"/>
          <w:lang w:val="es-ES" w:eastAsia="ca-ES"/>
        </w:rPr>
        <w:t>y</w:t>
      </w:r>
      <w:r w:rsidRPr="009E5B3B">
        <w:rPr>
          <w:rFonts w:eastAsia="Calibri" w:cs="Times New Roman"/>
          <w:sz w:val="16"/>
          <w:szCs w:val="16"/>
          <w:lang w:val="es-ES" w:eastAsia="ca-ES"/>
        </w:rPr>
        <w:t xml:space="preserve"> audiovisual</w:t>
      </w:r>
      <w:r>
        <w:rPr>
          <w:rFonts w:eastAsia="Calibri" w:cs="Times New Roman"/>
          <w:sz w:val="16"/>
          <w:szCs w:val="16"/>
          <w:lang w:val="es-ES" w:eastAsia="ca-ES"/>
        </w:rPr>
        <w:t>e</w:t>
      </w:r>
      <w:r w:rsidRPr="009E5B3B">
        <w:rPr>
          <w:rFonts w:eastAsia="Calibri" w:cs="Times New Roman"/>
          <w:sz w:val="16"/>
          <w:szCs w:val="16"/>
          <w:lang w:val="es-ES" w:eastAsia="ca-ES"/>
        </w:rPr>
        <w:t>s, a</w:t>
      </w:r>
      <w:r>
        <w:rPr>
          <w:rFonts w:eastAsia="Calibri" w:cs="Times New Roman"/>
          <w:sz w:val="16"/>
          <w:szCs w:val="16"/>
          <w:lang w:val="es-ES" w:eastAsia="ca-ES"/>
        </w:rPr>
        <w:t>s</w:t>
      </w:r>
      <w:r w:rsidRPr="009E5B3B">
        <w:rPr>
          <w:rFonts w:eastAsia="Calibri" w:cs="Times New Roman"/>
          <w:sz w:val="16"/>
          <w:szCs w:val="16"/>
          <w:lang w:val="es-ES" w:eastAsia="ca-ES"/>
        </w:rPr>
        <w:t>í com</w:t>
      </w:r>
      <w:r>
        <w:rPr>
          <w:rFonts w:eastAsia="Calibri" w:cs="Times New Roman"/>
          <w:sz w:val="16"/>
          <w:szCs w:val="16"/>
          <w:lang w:val="es-ES" w:eastAsia="ca-ES"/>
        </w:rPr>
        <w:t>o</w:t>
      </w:r>
      <w:r w:rsidRPr="009E5B3B">
        <w:rPr>
          <w:rFonts w:eastAsia="Calibri" w:cs="Times New Roman"/>
          <w:sz w:val="16"/>
          <w:szCs w:val="16"/>
          <w:lang w:val="es-ES" w:eastAsia="ca-ES"/>
        </w:rPr>
        <w:t xml:space="preserve"> la contratació</w:t>
      </w:r>
      <w:r>
        <w:rPr>
          <w:rFonts w:eastAsia="Calibri" w:cs="Times New Roman"/>
          <w:sz w:val="16"/>
          <w:szCs w:val="16"/>
          <w:lang w:val="es-ES" w:eastAsia="ca-ES"/>
        </w:rPr>
        <w:t>n</w:t>
      </w:r>
      <w:r w:rsidRPr="009E5B3B">
        <w:rPr>
          <w:rFonts w:eastAsia="Calibri" w:cs="Times New Roman"/>
          <w:sz w:val="16"/>
          <w:szCs w:val="16"/>
          <w:lang w:val="es-ES" w:eastAsia="ca-ES"/>
        </w:rPr>
        <w:t xml:space="preserve"> d</w:t>
      </w:r>
      <w:r>
        <w:rPr>
          <w:rFonts w:eastAsia="Calibri" w:cs="Times New Roman"/>
          <w:sz w:val="16"/>
          <w:szCs w:val="16"/>
          <w:lang w:val="es-ES" w:eastAsia="ca-ES"/>
        </w:rPr>
        <w:t>e herramientas</w:t>
      </w:r>
      <w:r w:rsidRPr="009E5B3B">
        <w:rPr>
          <w:rFonts w:eastAsia="Calibri" w:cs="Times New Roman"/>
          <w:sz w:val="16"/>
          <w:szCs w:val="16"/>
          <w:lang w:val="es-ES" w:eastAsia="ca-ES"/>
        </w:rPr>
        <w:t xml:space="preserve"> digital</w:t>
      </w:r>
      <w:r>
        <w:rPr>
          <w:rFonts w:eastAsia="Calibri" w:cs="Times New Roman"/>
          <w:sz w:val="16"/>
          <w:szCs w:val="16"/>
          <w:lang w:val="es-ES" w:eastAsia="ca-ES"/>
        </w:rPr>
        <w:t>e</w:t>
      </w:r>
      <w:r w:rsidRPr="009E5B3B">
        <w:rPr>
          <w:rFonts w:eastAsia="Calibri" w:cs="Times New Roman"/>
          <w:sz w:val="16"/>
          <w:szCs w:val="16"/>
          <w:lang w:val="es-ES" w:eastAsia="ca-ES"/>
        </w:rPr>
        <w:t>s de forma extraordinaria. Com</w:t>
      </w:r>
      <w:r>
        <w:rPr>
          <w:rFonts w:eastAsia="Calibri" w:cs="Times New Roman"/>
          <w:sz w:val="16"/>
          <w:szCs w:val="16"/>
          <w:lang w:val="es-ES" w:eastAsia="ca-ES"/>
        </w:rPr>
        <w:t>o,</w:t>
      </w:r>
      <w:r w:rsidRPr="009E5B3B">
        <w:rPr>
          <w:rFonts w:eastAsia="Calibri" w:cs="Times New Roman"/>
          <w:sz w:val="16"/>
          <w:szCs w:val="16"/>
          <w:lang w:val="es-ES" w:eastAsia="ca-ES"/>
        </w:rPr>
        <w:t xml:space="preserve"> p</w:t>
      </w:r>
      <w:r>
        <w:rPr>
          <w:rFonts w:eastAsia="Calibri" w:cs="Times New Roman"/>
          <w:sz w:val="16"/>
          <w:szCs w:val="16"/>
          <w:lang w:val="es-ES" w:eastAsia="ca-ES"/>
        </w:rPr>
        <w:t>o</w:t>
      </w:r>
      <w:r w:rsidRPr="009E5B3B">
        <w:rPr>
          <w:rFonts w:eastAsia="Calibri" w:cs="Times New Roman"/>
          <w:sz w:val="16"/>
          <w:szCs w:val="16"/>
          <w:lang w:val="es-ES" w:eastAsia="ca-ES"/>
        </w:rPr>
        <w:t>r e</w:t>
      </w:r>
      <w:r>
        <w:rPr>
          <w:rFonts w:eastAsia="Calibri" w:cs="Times New Roman"/>
          <w:sz w:val="16"/>
          <w:szCs w:val="16"/>
          <w:lang w:val="es-ES" w:eastAsia="ca-ES"/>
        </w:rPr>
        <w:t>j</w:t>
      </w:r>
      <w:r w:rsidRPr="009E5B3B">
        <w:rPr>
          <w:rFonts w:eastAsia="Calibri" w:cs="Times New Roman"/>
          <w:sz w:val="16"/>
          <w:szCs w:val="16"/>
          <w:lang w:val="es-ES" w:eastAsia="ca-ES"/>
        </w:rPr>
        <w:t>empl</w:t>
      </w:r>
      <w:r>
        <w:rPr>
          <w:rFonts w:eastAsia="Calibri" w:cs="Times New Roman"/>
          <w:sz w:val="16"/>
          <w:szCs w:val="16"/>
          <w:lang w:val="es-ES" w:eastAsia="ca-ES"/>
        </w:rPr>
        <w:t>o</w:t>
      </w:r>
      <w:r w:rsidRPr="009E5B3B">
        <w:rPr>
          <w:rFonts w:eastAsia="Calibri" w:cs="Times New Roman"/>
          <w:sz w:val="16"/>
          <w:szCs w:val="16"/>
          <w:lang w:val="es-ES" w:eastAsia="ca-ES"/>
        </w:rPr>
        <w:t>, el d</w:t>
      </w:r>
      <w:r>
        <w:rPr>
          <w:rFonts w:eastAsia="Calibri" w:cs="Times New Roman"/>
          <w:sz w:val="16"/>
          <w:szCs w:val="16"/>
          <w:lang w:val="es-ES" w:eastAsia="ca-ES"/>
        </w:rPr>
        <w:t>i</w:t>
      </w:r>
      <w:r w:rsidRPr="009E5B3B">
        <w:rPr>
          <w:rFonts w:eastAsia="Calibri" w:cs="Times New Roman"/>
          <w:sz w:val="16"/>
          <w:szCs w:val="16"/>
          <w:lang w:val="es-ES" w:eastAsia="ca-ES"/>
        </w:rPr>
        <w:t>se</w:t>
      </w:r>
      <w:r>
        <w:rPr>
          <w:rFonts w:eastAsia="Calibri" w:cs="Times New Roman"/>
          <w:sz w:val="16"/>
          <w:szCs w:val="16"/>
          <w:lang w:val="es-ES" w:eastAsia="ca-ES"/>
        </w:rPr>
        <w:t>ño</w:t>
      </w:r>
      <w:r w:rsidRPr="009E5B3B">
        <w:rPr>
          <w:rFonts w:eastAsia="Calibri" w:cs="Times New Roman"/>
          <w:sz w:val="16"/>
          <w:szCs w:val="16"/>
          <w:lang w:val="es-ES" w:eastAsia="ca-ES"/>
        </w:rPr>
        <w:t xml:space="preserve"> </w:t>
      </w:r>
      <w:r>
        <w:rPr>
          <w:rFonts w:eastAsia="Calibri" w:cs="Times New Roman"/>
          <w:sz w:val="16"/>
          <w:szCs w:val="16"/>
          <w:lang w:val="es-ES" w:eastAsia="ca-ES"/>
        </w:rPr>
        <w:t>y</w:t>
      </w:r>
      <w:r w:rsidRPr="009E5B3B">
        <w:rPr>
          <w:rFonts w:eastAsia="Calibri" w:cs="Times New Roman"/>
          <w:sz w:val="16"/>
          <w:szCs w:val="16"/>
          <w:lang w:val="es-ES" w:eastAsia="ca-ES"/>
        </w:rPr>
        <w:t xml:space="preserve"> producció</w:t>
      </w:r>
      <w:r>
        <w:rPr>
          <w:rFonts w:eastAsia="Calibri" w:cs="Times New Roman"/>
          <w:sz w:val="16"/>
          <w:szCs w:val="16"/>
          <w:lang w:val="es-ES" w:eastAsia="ca-ES"/>
        </w:rPr>
        <w:t>n</w:t>
      </w:r>
      <w:r w:rsidRPr="009E5B3B">
        <w:rPr>
          <w:rFonts w:eastAsia="Calibri" w:cs="Times New Roman"/>
          <w:sz w:val="16"/>
          <w:szCs w:val="16"/>
          <w:lang w:val="es-ES" w:eastAsia="ca-ES"/>
        </w:rPr>
        <w:t xml:space="preserve"> de creativi</w:t>
      </w:r>
      <w:r>
        <w:rPr>
          <w:rFonts w:eastAsia="Calibri" w:cs="Times New Roman"/>
          <w:sz w:val="16"/>
          <w:szCs w:val="16"/>
          <w:lang w:val="es-ES" w:eastAsia="ca-ES"/>
        </w:rPr>
        <w:t>dade</w:t>
      </w:r>
      <w:r w:rsidRPr="009E5B3B">
        <w:rPr>
          <w:rFonts w:eastAsia="Calibri" w:cs="Times New Roman"/>
          <w:sz w:val="16"/>
          <w:szCs w:val="16"/>
          <w:lang w:val="es-ES" w:eastAsia="ca-ES"/>
        </w:rPr>
        <w:t>s, material</w:t>
      </w:r>
      <w:r>
        <w:rPr>
          <w:rFonts w:eastAsia="Calibri" w:cs="Times New Roman"/>
          <w:sz w:val="16"/>
          <w:szCs w:val="16"/>
          <w:lang w:val="es-ES" w:eastAsia="ca-ES"/>
        </w:rPr>
        <w:t>e</w:t>
      </w:r>
      <w:r w:rsidRPr="009E5B3B">
        <w:rPr>
          <w:rFonts w:eastAsia="Calibri" w:cs="Times New Roman"/>
          <w:sz w:val="16"/>
          <w:szCs w:val="16"/>
          <w:lang w:val="es-ES" w:eastAsia="ca-ES"/>
        </w:rPr>
        <w:t>s gr</w:t>
      </w:r>
      <w:r>
        <w:rPr>
          <w:rFonts w:eastAsia="Calibri" w:cs="Times New Roman"/>
          <w:sz w:val="16"/>
          <w:szCs w:val="16"/>
          <w:lang w:val="es-ES" w:eastAsia="ca-ES"/>
        </w:rPr>
        <w:t>á</w:t>
      </w:r>
      <w:r w:rsidRPr="009E5B3B">
        <w:rPr>
          <w:rFonts w:eastAsia="Calibri" w:cs="Times New Roman"/>
          <w:sz w:val="16"/>
          <w:szCs w:val="16"/>
          <w:lang w:val="es-ES" w:eastAsia="ca-ES"/>
        </w:rPr>
        <w:t>fic</w:t>
      </w:r>
      <w:r>
        <w:rPr>
          <w:rFonts w:eastAsia="Calibri" w:cs="Times New Roman"/>
          <w:sz w:val="16"/>
          <w:szCs w:val="16"/>
          <w:lang w:val="es-ES" w:eastAsia="ca-ES"/>
        </w:rPr>
        <w:t>o</w:t>
      </w:r>
      <w:r w:rsidRPr="009E5B3B">
        <w:rPr>
          <w:rFonts w:eastAsia="Calibri" w:cs="Times New Roman"/>
          <w:sz w:val="16"/>
          <w:szCs w:val="16"/>
          <w:lang w:val="es-ES" w:eastAsia="ca-ES"/>
        </w:rPr>
        <w:t xml:space="preserve">s </w:t>
      </w:r>
      <w:r>
        <w:rPr>
          <w:rFonts w:eastAsia="Calibri" w:cs="Times New Roman"/>
          <w:sz w:val="16"/>
          <w:szCs w:val="16"/>
          <w:lang w:val="es-ES" w:eastAsia="ca-ES"/>
        </w:rPr>
        <w:t>y</w:t>
      </w:r>
      <w:r w:rsidRPr="009E5B3B">
        <w:rPr>
          <w:rFonts w:eastAsia="Calibri" w:cs="Times New Roman"/>
          <w:sz w:val="16"/>
          <w:szCs w:val="16"/>
          <w:lang w:val="es-ES" w:eastAsia="ca-ES"/>
        </w:rPr>
        <w:t xml:space="preserve"> audiovisual</w:t>
      </w:r>
      <w:r>
        <w:rPr>
          <w:rFonts w:eastAsia="Calibri" w:cs="Times New Roman"/>
          <w:sz w:val="16"/>
          <w:szCs w:val="16"/>
          <w:lang w:val="es-ES" w:eastAsia="ca-ES"/>
        </w:rPr>
        <w:t>e</w:t>
      </w:r>
      <w:r w:rsidRPr="009E5B3B">
        <w:rPr>
          <w:rFonts w:eastAsia="Calibri" w:cs="Times New Roman"/>
          <w:sz w:val="16"/>
          <w:szCs w:val="16"/>
          <w:lang w:val="es-ES" w:eastAsia="ca-ES"/>
        </w:rPr>
        <w:t>s extraordinari</w:t>
      </w:r>
      <w:r>
        <w:rPr>
          <w:rFonts w:eastAsia="Calibri" w:cs="Times New Roman"/>
          <w:sz w:val="16"/>
          <w:szCs w:val="16"/>
          <w:lang w:val="es-ES" w:eastAsia="ca-ES"/>
        </w:rPr>
        <w:t>o</w:t>
      </w:r>
      <w:r w:rsidRPr="009E5B3B">
        <w:rPr>
          <w:rFonts w:eastAsia="Calibri" w:cs="Times New Roman"/>
          <w:sz w:val="16"/>
          <w:szCs w:val="16"/>
          <w:lang w:val="es-ES" w:eastAsia="ca-ES"/>
        </w:rPr>
        <w:t>s a petició</w:t>
      </w:r>
      <w:r>
        <w:rPr>
          <w:rFonts w:eastAsia="Calibri" w:cs="Times New Roman"/>
          <w:sz w:val="16"/>
          <w:szCs w:val="16"/>
          <w:lang w:val="es-ES" w:eastAsia="ca-ES"/>
        </w:rPr>
        <w:t>n</w:t>
      </w:r>
      <w:r w:rsidRPr="009E5B3B">
        <w:rPr>
          <w:rFonts w:eastAsia="Calibri" w:cs="Times New Roman"/>
          <w:sz w:val="16"/>
          <w:szCs w:val="16"/>
          <w:lang w:val="es-ES" w:eastAsia="ca-ES"/>
        </w:rPr>
        <w:t xml:space="preserve"> del Grup</w:t>
      </w:r>
      <w:r>
        <w:rPr>
          <w:rFonts w:eastAsia="Calibri" w:cs="Times New Roman"/>
          <w:sz w:val="16"/>
          <w:szCs w:val="16"/>
          <w:lang w:val="es-ES" w:eastAsia="ca-ES"/>
        </w:rPr>
        <w:t>o</w:t>
      </w:r>
      <w:r w:rsidRPr="009E5B3B">
        <w:rPr>
          <w:rFonts w:eastAsia="Calibri" w:cs="Times New Roman"/>
          <w:sz w:val="16"/>
          <w:szCs w:val="16"/>
          <w:lang w:val="es-ES" w:eastAsia="ca-ES"/>
        </w:rPr>
        <w:t xml:space="preserve"> TERSA (esta partida no inclu</w:t>
      </w:r>
      <w:r>
        <w:rPr>
          <w:rFonts w:eastAsia="Calibri" w:cs="Times New Roman"/>
          <w:sz w:val="16"/>
          <w:szCs w:val="16"/>
          <w:lang w:val="es-ES" w:eastAsia="ca-ES"/>
        </w:rPr>
        <w:t>ye</w:t>
      </w:r>
      <w:r w:rsidRPr="009E5B3B">
        <w:rPr>
          <w:rFonts w:eastAsia="Calibri" w:cs="Times New Roman"/>
          <w:sz w:val="16"/>
          <w:szCs w:val="16"/>
          <w:lang w:val="es-ES" w:eastAsia="ca-ES"/>
        </w:rPr>
        <w:t xml:space="preserve"> l</w:t>
      </w:r>
      <w:r>
        <w:rPr>
          <w:rFonts w:eastAsia="Calibri" w:cs="Times New Roman"/>
          <w:sz w:val="16"/>
          <w:szCs w:val="16"/>
          <w:lang w:val="es-ES" w:eastAsia="ca-ES"/>
        </w:rPr>
        <w:t>a</w:t>
      </w:r>
      <w:r w:rsidRPr="009E5B3B">
        <w:rPr>
          <w:rFonts w:eastAsia="Calibri" w:cs="Times New Roman"/>
          <w:sz w:val="16"/>
          <w:szCs w:val="16"/>
          <w:lang w:val="es-ES" w:eastAsia="ca-ES"/>
        </w:rPr>
        <w:t>s creativi</w:t>
      </w:r>
      <w:r>
        <w:rPr>
          <w:rFonts w:eastAsia="Calibri" w:cs="Times New Roman"/>
          <w:sz w:val="16"/>
          <w:szCs w:val="16"/>
          <w:lang w:val="es-ES" w:eastAsia="ca-ES"/>
        </w:rPr>
        <w:t>dade</w:t>
      </w:r>
      <w:r w:rsidRPr="009E5B3B">
        <w:rPr>
          <w:rFonts w:eastAsia="Calibri" w:cs="Times New Roman"/>
          <w:sz w:val="16"/>
          <w:szCs w:val="16"/>
          <w:lang w:val="es-ES" w:eastAsia="ca-ES"/>
        </w:rPr>
        <w:t>s b</w:t>
      </w:r>
      <w:r>
        <w:rPr>
          <w:rFonts w:eastAsia="Calibri" w:cs="Times New Roman"/>
          <w:sz w:val="16"/>
          <w:szCs w:val="16"/>
          <w:lang w:val="es-ES" w:eastAsia="ca-ES"/>
        </w:rPr>
        <w:t>á</w:t>
      </w:r>
      <w:r w:rsidRPr="009E5B3B">
        <w:rPr>
          <w:rFonts w:eastAsia="Calibri" w:cs="Times New Roman"/>
          <w:sz w:val="16"/>
          <w:szCs w:val="16"/>
          <w:lang w:val="es-ES" w:eastAsia="ca-ES"/>
        </w:rPr>
        <w:t>si</w:t>
      </w:r>
      <w:r>
        <w:rPr>
          <w:rFonts w:eastAsia="Calibri" w:cs="Times New Roman"/>
          <w:sz w:val="16"/>
          <w:szCs w:val="16"/>
          <w:lang w:val="es-ES" w:eastAsia="ca-ES"/>
        </w:rPr>
        <w:t>ca</w:t>
      </w:r>
      <w:r w:rsidRPr="009E5B3B">
        <w:rPr>
          <w:rFonts w:eastAsia="Calibri" w:cs="Times New Roman"/>
          <w:sz w:val="16"/>
          <w:szCs w:val="16"/>
          <w:lang w:val="es-ES" w:eastAsia="ca-ES"/>
        </w:rPr>
        <w:t>s determinad</w:t>
      </w:r>
      <w:r>
        <w:rPr>
          <w:rFonts w:eastAsia="Calibri" w:cs="Times New Roman"/>
          <w:sz w:val="16"/>
          <w:szCs w:val="16"/>
          <w:lang w:val="es-ES" w:eastAsia="ca-ES"/>
        </w:rPr>
        <w:t>a</w:t>
      </w:r>
      <w:r w:rsidRPr="009E5B3B">
        <w:rPr>
          <w:rFonts w:eastAsia="Calibri" w:cs="Times New Roman"/>
          <w:sz w:val="16"/>
          <w:szCs w:val="16"/>
          <w:lang w:val="es-ES" w:eastAsia="ca-ES"/>
        </w:rPr>
        <w:t>s en el pl</w:t>
      </w:r>
      <w:r>
        <w:rPr>
          <w:rFonts w:eastAsia="Calibri" w:cs="Times New Roman"/>
          <w:sz w:val="16"/>
          <w:szCs w:val="16"/>
          <w:lang w:val="es-ES" w:eastAsia="ca-ES"/>
        </w:rPr>
        <w:t>iego</w:t>
      </w:r>
      <w:r w:rsidRPr="009E5B3B">
        <w:rPr>
          <w:rFonts w:eastAsia="Calibri" w:cs="Times New Roman"/>
          <w:sz w:val="16"/>
          <w:szCs w:val="16"/>
          <w:lang w:val="es-ES" w:eastAsia="ca-ES"/>
        </w:rPr>
        <w:t xml:space="preserve"> t</w:t>
      </w:r>
      <w:r>
        <w:rPr>
          <w:rFonts w:eastAsia="Calibri" w:cs="Times New Roman"/>
          <w:sz w:val="16"/>
          <w:szCs w:val="16"/>
          <w:lang w:val="es-ES" w:eastAsia="ca-ES"/>
        </w:rPr>
        <w:t>é</w:t>
      </w:r>
      <w:r w:rsidRPr="009E5B3B">
        <w:rPr>
          <w:rFonts w:eastAsia="Calibri" w:cs="Times New Roman"/>
          <w:sz w:val="16"/>
          <w:szCs w:val="16"/>
          <w:lang w:val="es-ES" w:eastAsia="ca-ES"/>
        </w:rPr>
        <w:t>cnic</w:t>
      </w:r>
      <w:r>
        <w:rPr>
          <w:rFonts w:eastAsia="Calibri" w:cs="Times New Roman"/>
          <w:sz w:val="16"/>
          <w:szCs w:val="16"/>
          <w:lang w:val="es-ES" w:eastAsia="ca-ES"/>
        </w:rPr>
        <w:t>o</w:t>
      </w:r>
      <w:r w:rsidRPr="009E5B3B">
        <w:rPr>
          <w:rFonts w:eastAsia="Calibri" w:cs="Times New Roman"/>
          <w:sz w:val="16"/>
          <w:szCs w:val="16"/>
          <w:lang w:val="es-ES" w:eastAsia="ca-ES"/>
        </w:rPr>
        <w:t xml:space="preserve"> </w:t>
      </w:r>
      <w:r>
        <w:rPr>
          <w:rFonts w:eastAsia="Calibri" w:cs="Times New Roman"/>
          <w:sz w:val="16"/>
          <w:szCs w:val="16"/>
          <w:lang w:val="es-ES" w:eastAsia="ca-ES"/>
        </w:rPr>
        <w:t>y</w:t>
      </w:r>
      <w:r w:rsidRPr="009E5B3B">
        <w:rPr>
          <w:rFonts w:eastAsia="Calibri" w:cs="Times New Roman"/>
          <w:sz w:val="16"/>
          <w:szCs w:val="16"/>
          <w:lang w:val="es-ES" w:eastAsia="ca-ES"/>
        </w:rPr>
        <w:t xml:space="preserve"> que entren d</w:t>
      </w:r>
      <w:r>
        <w:rPr>
          <w:rFonts w:eastAsia="Calibri" w:cs="Times New Roman"/>
          <w:sz w:val="16"/>
          <w:szCs w:val="16"/>
          <w:lang w:val="es-ES" w:eastAsia="ca-ES"/>
        </w:rPr>
        <w:t>e</w:t>
      </w:r>
      <w:r w:rsidRPr="009E5B3B">
        <w:rPr>
          <w:rFonts w:eastAsia="Calibri" w:cs="Times New Roman"/>
          <w:sz w:val="16"/>
          <w:szCs w:val="16"/>
          <w:lang w:val="es-ES" w:eastAsia="ca-ES"/>
        </w:rPr>
        <w:t>n</w:t>
      </w:r>
      <w:r>
        <w:rPr>
          <w:rFonts w:eastAsia="Calibri" w:cs="Times New Roman"/>
          <w:sz w:val="16"/>
          <w:szCs w:val="16"/>
          <w:lang w:val="es-ES" w:eastAsia="ca-ES"/>
        </w:rPr>
        <w:t>tro</w:t>
      </w:r>
      <w:r w:rsidRPr="009E5B3B">
        <w:rPr>
          <w:rFonts w:eastAsia="Calibri" w:cs="Times New Roman"/>
          <w:sz w:val="16"/>
          <w:szCs w:val="16"/>
          <w:lang w:val="es-ES" w:eastAsia="ca-ES"/>
        </w:rPr>
        <w:t xml:space="preserve"> del cost</w:t>
      </w:r>
      <w:r>
        <w:rPr>
          <w:rFonts w:eastAsia="Calibri" w:cs="Times New Roman"/>
          <w:sz w:val="16"/>
          <w:szCs w:val="16"/>
          <w:lang w:val="es-ES" w:eastAsia="ca-ES"/>
        </w:rPr>
        <w:t>e</w:t>
      </w:r>
      <w:r w:rsidRPr="009E5B3B">
        <w:rPr>
          <w:rFonts w:eastAsia="Calibri" w:cs="Times New Roman"/>
          <w:sz w:val="16"/>
          <w:szCs w:val="16"/>
          <w:lang w:val="es-ES" w:eastAsia="ca-ES"/>
        </w:rPr>
        <w:t xml:space="preserve"> del Servi</w:t>
      </w:r>
      <w:r>
        <w:rPr>
          <w:rFonts w:eastAsia="Calibri" w:cs="Times New Roman"/>
          <w:sz w:val="16"/>
          <w:szCs w:val="16"/>
          <w:lang w:val="es-ES" w:eastAsia="ca-ES"/>
        </w:rPr>
        <w:t>cio</w:t>
      </w:r>
      <w:r w:rsidRPr="009E5B3B">
        <w:rPr>
          <w:rFonts w:eastAsia="Calibri" w:cs="Times New Roman"/>
          <w:sz w:val="16"/>
          <w:szCs w:val="16"/>
          <w:lang w:val="es-ES" w:eastAsia="ca-ES"/>
        </w:rPr>
        <w:t>), a</w:t>
      </w:r>
      <w:r>
        <w:rPr>
          <w:rFonts w:eastAsia="Calibri" w:cs="Times New Roman"/>
          <w:sz w:val="16"/>
          <w:szCs w:val="16"/>
          <w:lang w:val="es-ES" w:eastAsia="ca-ES"/>
        </w:rPr>
        <w:t>s</w:t>
      </w:r>
      <w:r w:rsidRPr="009E5B3B">
        <w:rPr>
          <w:rFonts w:eastAsia="Calibri" w:cs="Times New Roman"/>
          <w:sz w:val="16"/>
          <w:szCs w:val="16"/>
          <w:lang w:val="es-ES" w:eastAsia="ca-ES"/>
        </w:rPr>
        <w:t>í com</w:t>
      </w:r>
      <w:r>
        <w:rPr>
          <w:rFonts w:eastAsia="Calibri" w:cs="Times New Roman"/>
          <w:sz w:val="16"/>
          <w:szCs w:val="16"/>
          <w:lang w:val="es-ES" w:eastAsia="ca-ES"/>
        </w:rPr>
        <w:t>o</w:t>
      </w:r>
      <w:r w:rsidRPr="009E5B3B">
        <w:rPr>
          <w:rFonts w:eastAsia="Calibri" w:cs="Times New Roman"/>
          <w:sz w:val="16"/>
          <w:szCs w:val="16"/>
          <w:lang w:val="es-ES" w:eastAsia="ca-ES"/>
        </w:rPr>
        <w:t xml:space="preserve"> la contratació</w:t>
      </w:r>
      <w:r>
        <w:rPr>
          <w:rFonts w:eastAsia="Calibri" w:cs="Times New Roman"/>
          <w:sz w:val="16"/>
          <w:szCs w:val="16"/>
          <w:lang w:val="es-ES" w:eastAsia="ca-ES"/>
        </w:rPr>
        <w:t>n</w:t>
      </w:r>
      <w:r w:rsidRPr="009E5B3B">
        <w:rPr>
          <w:rFonts w:eastAsia="Calibri" w:cs="Times New Roman"/>
          <w:sz w:val="16"/>
          <w:szCs w:val="16"/>
          <w:lang w:val="es-ES" w:eastAsia="ca-ES"/>
        </w:rPr>
        <w:t>, en cas</w:t>
      </w:r>
      <w:r>
        <w:rPr>
          <w:rFonts w:eastAsia="Calibri" w:cs="Times New Roman"/>
          <w:sz w:val="16"/>
          <w:szCs w:val="16"/>
          <w:lang w:val="es-ES" w:eastAsia="ca-ES"/>
        </w:rPr>
        <w:t>o</w:t>
      </w:r>
      <w:r w:rsidRPr="009E5B3B">
        <w:rPr>
          <w:rFonts w:eastAsia="Calibri" w:cs="Times New Roman"/>
          <w:sz w:val="16"/>
          <w:szCs w:val="16"/>
          <w:lang w:val="es-ES" w:eastAsia="ca-ES"/>
        </w:rPr>
        <w:t xml:space="preserve"> necesari</w:t>
      </w:r>
      <w:r>
        <w:rPr>
          <w:rFonts w:eastAsia="Calibri" w:cs="Times New Roman"/>
          <w:sz w:val="16"/>
          <w:szCs w:val="16"/>
          <w:lang w:val="es-ES" w:eastAsia="ca-ES"/>
        </w:rPr>
        <w:t>o</w:t>
      </w:r>
      <w:r w:rsidRPr="009E5B3B">
        <w:rPr>
          <w:rFonts w:eastAsia="Calibri" w:cs="Times New Roman"/>
          <w:sz w:val="16"/>
          <w:szCs w:val="16"/>
          <w:lang w:val="es-ES" w:eastAsia="ca-ES"/>
        </w:rPr>
        <w:t>, d</w:t>
      </w:r>
      <w:r>
        <w:rPr>
          <w:rFonts w:eastAsia="Calibri" w:cs="Times New Roman"/>
          <w:sz w:val="16"/>
          <w:szCs w:val="16"/>
          <w:lang w:val="es-ES" w:eastAsia="ca-ES"/>
        </w:rPr>
        <w:t>e herramientas</w:t>
      </w:r>
      <w:r w:rsidRPr="009E5B3B">
        <w:rPr>
          <w:rFonts w:eastAsia="Calibri" w:cs="Times New Roman"/>
          <w:sz w:val="16"/>
          <w:szCs w:val="16"/>
          <w:lang w:val="es-ES" w:eastAsia="ca-ES"/>
        </w:rPr>
        <w:t xml:space="preserve"> digital</w:t>
      </w:r>
      <w:r>
        <w:rPr>
          <w:rFonts w:eastAsia="Calibri" w:cs="Times New Roman"/>
          <w:sz w:val="16"/>
          <w:szCs w:val="16"/>
          <w:lang w:val="es-ES" w:eastAsia="ca-ES"/>
        </w:rPr>
        <w:t>e</w:t>
      </w:r>
      <w:r w:rsidRPr="009E5B3B">
        <w:rPr>
          <w:rFonts w:eastAsia="Calibri" w:cs="Times New Roman"/>
          <w:sz w:val="16"/>
          <w:szCs w:val="16"/>
          <w:lang w:val="es-ES" w:eastAsia="ca-ES"/>
        </w:rPr>
        <w:t>s p</w:t>
      </w:r>
      <w:r>
        <w:rPr>
          <w:rFonts w:eastAsia="Calibri" w:cs="Times New Roman"/>
          <w:sz w:val="16"/>
          <w:szCs w:val="16"/>
          <w:lang w:val="es-ES" w:eastAsia="ca-ES"/>
        </w:rPr>
        <w:t>a</w:t>
      </w:r>
      <w:r w:rsidRPr="009E5B3B">
        <w:rPr>
          <w:rFonts w:eastAsia="Calibri" w:cs="Times New Roman"/>
          <w:sz w:val="16"/>
          <w:szCs w:val="16"/>
          <w:lang w:val="es-ES" w:eastAsia="ca-ES"/>
        </w:rPr>
        <w:t>r</w:t>
      </w:r>
      <w:r>
        <w:rPr>
          <w:rFonts w:eastAsia="Calibri" w:cs="Times New Roman"/>
          <w:sz w:val="16"/>
          <w:szCs w:val="16"/>
          <w:lang w:val="es-ES" w:eastAsia="ca-ES"/>
        </w:rPr>
        <w:t>a e</w:t>
      </w:r>
      <w:r w:rsidRPr="009E5B3B">
        <w:rPr>
          <w:rFonts w:eastAsia="Calibri" w:cs="Times New Roman"/>
          <w:sz w:val="16"/>
          <w:szCs w:val="16"/>
          <w:lang w:val="es-ES" w:eastAsia="ca-ES"/>
        </w:rPr>
        <w:t>l des</w:t>
      </w:r>
      <w:r>
        <w:rPr>
          <w:rFonts w:eastAsia="Calibri" w:cs="Times New Roman"/>
          <w:sz w:val="16"/>
          <w:szCs w:val="16"/>
          <w:lang w:val="es-ES" w:eastAsia="ca-ES"/>
        </w:rPr>
        <w:t>arrollo</w:t>
      </w:r>
      <w:r w:rsidRPr="009E5B3B">
        <w:rPr>
          <w:rFonts w:eastAsia="Calibri" w:cs="Times New Roman"/>
          <w:sz w:val="16"/>
          <w:szCs w:val="16"/>
          <w:lang w:val="es-ES" w:eastAsia="ca-ES"/>
        </w:rPr>
        <w:t xml:space="preserve"> de</w:t>
      </w:r>
      <w:r>
        <w:rPr>
          <w:rFonts w:eastAsia="Calibri" w:cs="Times New Roman"/>
          <w:sz w:val="16"/>
          <w:szCs w:val="16"/>
          <w:lang w:val="es-ES" w:eastAsia="ca-ES"/>
        </w:rPr>
        <w:t xml:space="preserve"> </w:t>
      </w:r>
      <w:r w:rsidRPr="009E5B3B">
        <w:rPr>
          <w:rFonts w:eastAsia="Calibri" w:cs="Times New Roman"/>
          <w:sz w:val="16"/>
          <w:szCs w:val="16"/>
          <w:lang w:val="es-ES" w:eastAsia="ca-ES"/>
        </w:rPr>
        <w:t>l</w:t>
      </w:r>
      <w:r>
        <w:rPr>
          <w:rFonts w:eastAsia="Calibri" w:cs="Times New Roman"/>
          <w:sz w:val="16"/>
          <w:szCs w:val="16"/>
          <w:lang w:val="es-ES" w:eastAsia="ca-ES"/>
        </w:rPr>
        <w:t>o</w:t>
      </w:r>
      <w:r w:rsidRPr="009E5B3B">
        <w:rPr>
          <w:rFonts w:eastAsia="Calibri" w:cs="Times New Roman"/>
          <w:sz w:val="16"/>
          <w:szCs w:val="16"/>
          <w:lang w:val="es-ES" w:eastAsia="ca-ES"/>
        </w:rPr>
        <w:t>s servi</w:t>
      </w:r>
      <w:r>
        <w:rPr>
          <w:rFonts w:eastAsia="Calibri" w:cs="Times New Roman"/>
          <w:sz w:val="16"/>
          <w:szCs w:val="16"/>
          <w:lang w:val="es-ES" w:eastAsia="ca-ES"/>
        </w:rPr>
        <w:t>cio</w:t>
      </w:r>
      <w:r w:rsidRPr="009E5B3B">
        <w:rPr>
          <w:rFonts w:eastAsia="Calibri" w:cs="Times New Roman"/>
          <w:sz w:val="16"/>
          <w:szCs w:val="16"/>
          <w:lang w:val="es-ES" w:eastAsia="ca-ES"/>
        </w:rPr>
        <w:t>s descrit</w:t>
      </w:r>
      <w:r>
        <w:rPr>
          <w:rFonts w:eastAsia="Calibri" w:cs="Times New Roman"/>
          <w:sz w:val="16"/>
          <w:szCs w:val="16"/>
          <w:lang w:val="es-ES" w:eastAsia="ca-ES"/>
        </w:rPr>
        <w:t>o</w:t>
      </w:r>
      <w:r w:rsidRPr="009E5B3B">
        <w:rPr>
          <w:rFonts w:eastAsia="Calibri" w:cs="Times New Roman"/>
          <w:sz w:val="16"/>
          <w:szCs w:val="16"/>
          <w:lang w:val="es-ES" w:eastAsia="ca-ES"/>
        </w:rPr>
        <w:t xml:space="preserve">s, </w:t>
      </w:r>
      <w:r>
        <w:rPr>
          <w:rFonts w:eastAsia="Calibri" w:cs="Times New Roman"/>
          <w:sz w:val="16"/>
          <w:szCs w:val="16"/>
          <w:lang w:val="es-ES" w:eastAsia="ca-ES"/>
        </w:rPr>
        <w:t>se</w:t>
      </w:r>
      <w:r w:rsidRPr="009E5B3B">
        <w:rPr>
          <w:rFonts w:eastAsia="Calibri" w:cs="Times New Roman"/>
          <w:sz w:val="16"/>
          <w:szCs w:val="16"/>
          <w:lang w:val="es-ES" w:eastAsia="ca-ES"/>
        </w:rPr>
        <w:t xml:space="preserve"> pr</w:t>
      </w:r>
      <w:r>
        <w:rPr>
          <w:rFonts w:eastAsia="Calibri" w:cs="Times New Roman"/>
          <w:sz w:val="16"/>
          <w:szCs w:val="16"/>
          <w:lang w:val="es-ES" w:eastAsia="ca-ES"/>
        </w:rPr>
        <w:t>evé</w:t>
      </w:r>
      <w:r w:rsidRPr="009E5B3B">
        <w:rPr>
          <w:rFonts w:eastAsia="Calibri" w:cs="Times New Roman"/>
          <w:sz w:val="16"/>
          <w:szCs w:val="16"/>
          <w:lang w:val="es-ES" w:eastAsia="ca-ES"/>
        </w:rPr>
        <w:t xml:space="preserve"> un presup</w:t>
      </w:r>
      <w:r>
        <w:rPr>
          <w:rFonts w:eastAsia="Calibri" w:cs="Times New Roman"/>
          <w:sz w:val="16"/>
          <w:szCs w:val="16"/>
          <w:lang w:val="es-ES" w:eastAsia="ca-ES"/>
        </w:rPr>
        <w:t>ue</w:t>
      </w:r>
      <w:r w:rsidRPr="009E5B3B">
        <w:rPr>
          <w:rFonts w:eastAsia="Calibri" w:cs="Times New Roman"/>
          <w:sz w:val="16"/>
          <w:szCs w:val="16"/>
          <w:lang w:val="es-ES" w:eastAsia="ca-ES"/>
        </w:rPr>
        <w:t>st</w:t>
      </w:r>
      <w:r>
        <w:rPr>
          <w:rFonts w:eastAsia="Calibri" w:cs="Times New Roman"/>
          <w:sz w:val="16"/>
          <w:szCs w:val="16"/>
          <w:lang w:val="es-ES" w:eastAsia="ca-ES"/>
        </w:rPr>
        <w:t>o</w:t>
      </w:r>
      <w:r w:rsidRPr="009E5B3B">
        <w:rPr>
          <w:rFonts w:eastAsia="Calibri" w:cs="Times New Roman"/>
          <w:sz w:val="16"/>
          <w:szCs w:val="16"/>
          <w:lang w:val="es-ES" w:eastAsia="ca-ES"/>
        </w:rPr>
        <w:t xml:space="preserve"> orientati</w:t>
      </w:r>
      <w:r>
        <w:rPr>
          <w:rFonts w:eastAsia="Calibri" w:cs="Times New Roman"/>
          <w:sz w:val="16"/>
          <w:szCs w:val="16"/>
          <w:lang w:val="es-ES" w:eastAsia="ca-ES"/>
        </w:rPr>
        <w:t>vo</w:t>
      </w:r>
      <w:r w:rsidRPr="009E5B3B">
        <w:rPr>
          <w:rFonts w:eastAsia="Calibri" w:cs="Times New Roman"/>
          <w:sz w:val="16"/>
          <w:szCs w:val="16"/>
          <w:lang w:val="es-ES" w:eastAsia="ca-ES"/>
        </w:rPr>
        <w:t xml:space="preserve"> de 20.000 €/a</w:t>
      </w:r>
      <w:r>
        <w:rPr>
          <w:rFonts w:eastAsia="Calibri" w:cs="Times New Roman"/>
          <w:sz w:val="16"/>
          <w:szCs w:val="16"/>
          <w:lang w:val="es-ES" w:eastAsia="ca-ES"/>
        </w:rPr>
        <w:t>ño</w:t>
      </w:r>
      <w:r w:rsidRPr="009E5B3B">
        <w:rPr>
          <w:rFonts w:eastAsia="Calibri" w:cs="Times New Roman"/>
          <w:sz w:val="16"/>
          <w:szCs w:val="16"/>
          <w:lang w:val="es-ES" w:eastAsia="ca-ES"/>
        </w:rPr>
        <w:t xml:space="preserve">. </w:t>
      </w:r>
      <w:r>
        <w:rPr>
          <w:rFonts w:eastAsia="Calibri" w:cs="Times New Roman"/>
          <w:sz w:val="16"/>
          <w:szCs w:val="16"/>
          <w:lang w:val="es-ES" w:eastAsia="ca-ES"/>
        </w:rPr>
        <w:t>E</w:t>
      </w:r>
      <w:r w:rsidRPr="009E5B3B">
        <w:rPr>
          <w:rFonts w:eastAsia="Calibri" w:cs="Times New Roman"/>
          <w:sz w:val="16"/>
          <w:szCs w:val="16"/>
          <w:lang w:val="es-ES" w:eastAsia="ca-ES"/>
        </w:rPr>
        <w:t>st</w:t>
      </w:r>
      <w:r>
        <w:rPr>
          <w:rFonts w:eastAsia="Calibri" w:cs="Times New Roman"/>
          <w:sz w:val="16"/>
          <w:szCs w:val="16"/>
          <w:lang w:val="es-ES" w:eastAsia="ca-ES"/>
        </w:rPr>
        <w:t>e</w:t>
      </w:r>
      <w:r w:rsidRPr="009E5B3B">
        <w:rPr>
          <w:rFonts w:eastAsia="Calibri" w:cs="Times New Roman"/>
          <w:sz w:val="16"/>
          <w:szCs w:val="16"/>
          <w:lang w:val="es-ES" w:eastAsia="ca-ES"/>
        </w:rPr>
        <w:t xml:space="preserve"> import</w:t>
      </w:r>
      <w:r>
        <w:rPr>
          <w:rFonts w:eastAsia="Calibri" w:cs="Times New Roman"/>
          <w:sz w:val="16"/>
          <w:szCs w:val="16"/>
          <w:lang w:val="es-ES" w:eastAsia="ca-ES"/>
        </w:rPr>
        <w:t>e</w:t>
      </w:r>
      <w:r w:rsidRPr="009E5B3B">
        <w:rPr>
          <w:rFonts w:eastAsia="Calibri" w:cs="Times New Roman"/>
          <w:sz w:val="16"/>
          <w:szCs w:val="16"/>
          <w:lang w:val="es-ES" w:eastAsia="ca-ES"/>
        </w:rPr>
        <w:t xml:space="preserve"> </w:t>
      </w:r>
      <w:r>
        <w:rPr>
          <w:rFonts w:eastAsia="Calibri" w:cs="Times New Roman"/>
          <w:sz w:val="16"/>
          <w:szCs w:val="16"/>
          <w:lang w:val="es-ES" w:eastAsia="ca-ES"/>
        </w:rPr>
        <w:t>e</w:t>
      </w:r>
      <w:r w:rsidRPr="009E5B3B">
        <w:rPr>
          <w:rFonts w:eastAsia="Calibri" w:cs="Times New Roman"/>
          <w:sz w:val="16"/>
          <w:szCs w:val="16"/>
          <w:lang w:val="es-ES" w:eastAsia="ca-ES"/>
        </w:rPr>
        <w:t>s acumulat</w:t>
      </w:r>
      <w:r>
        <w:rPr>
          <w:rFonts w:eastAsia="Calibri" w:cs="Times New Roman"/>
          <w:sz w:val="16"/>
          <w:szCs w:val="16"/>
          <w:lang w:val="es-ES" w:eastAsia="ca-ES"/>
        </w:rPr>
        <w:t>ivo</w:t>
      </w:r>
      <w:r w:rsidRPr="009E5B3B">
        <w:rPr>
          <w:rFonts w:eastAsia="Calibri" w:cs="Times New Roman"/>
          <w:sz w:val="16"/>
          <w:szCs w:val="16"/>
          <w:lang w:val="es-ES" w:eastAsia="ca-ES"/>
        </w:rPr>
        <w:t xml:space="preserve"> en cas</w:t>
      </w:r>
      <w:r>
        <w:rPr>
          <w:rFonts w:eastAsia="Calibri" w:cs="Times New Roman"/>
          <w:sz w:val="16"/>
          <w:szCs w:val="16"/>
          <w:lang w:val="es-ES" w:eastAsia="ca-ES"/>
        </w:rPr>
        <w:t>o</w:t>
      </w:r>
      <w:r w:rsidRPr="009E5B3B">
        <w:rPr>
          <w:rFonts w:eastAsia="Calibri" w:cs="Times New Roman"/>
          <w:sz w:val="16"/>
          <w:szCs w:val="16"/>
          <w:lang w:val="es-ES" w:eastAsia="ca-ES"/>
        </w:rPr>
        <w:t xml:space="preserve"> d</w:t>
      </w:r>
      <w:r>
        <w:rPr>
          <w:rFonts w:eastAsia="Calibri" w:cs="Times New Roman"/>
          <w:sz w:val="16"/>
          <w:szCs w:val="16"/>
          <w:lang w:val="es-ES" w:eastAsia="ca-ES"/>
        </w:rPr>
        <w:t xml:space="preserve">e </w:t>
      </w:r>
      <w:r w:rsidRPr="009E5B3B">
        <w:rPr>
          <w:rFonts w:eastAsia="Calibri" w:cs="Times New Roman"/>
          <w:sz w:val="16"/>
          <w:szCs w:val="16"/>
          <w:lang w:val="es-ES" w:eastAsia="ca-ES"/>
        </w:rPr>
        <w:t>e</w:t>
      </w:r>
      <w:r>
        <w:rPr>
          <w:rFonts w:eastAsia="Calibri" w:cs="Times New Roman"/>
          <w:sz w:val="16"/>
          <w:szCs w:val="16"/>
          <w:lang w:val="es-ES" w:eastAsia="ca-ES"/>
        </w:rPr>
        <w:t>j</w:t>
      </w:r>
      <w:r w:rsidRPr="009E5B3B">
        <w:rPr>
          <w:rFonts w:eastAsia="Calibri" w:cs="Times New Roman"/>
          <w:sz w:val="16"/>
          <w:szCs w:val="16"/>
          <w:lang w:val="es-ES" w:eastAsia="ca-ES"/>
        </w:rPr>
        <w:t>ecutar l</w:t>
      </w:r>
      <w:r>
        <w:rPr>
          <w:rFonts w:eastAsia="Calibri" w:cs="Times New Roman"/>
          <w:sz w:val="16"/>
          <w:szCs w:val="16"/>
          <w:lang w:val="es-ES" w:eastAsia="ca-ES"/>
        </w:rPr>
        <w:t>a</w:t>
      </w:r>
      <w:r w:rsidRPr="009E5B3B">
        <w:rPr>
          <w:rFonts w:eastAsia="Calibri" w:cs="Times New Roman"/>
          <w:sz w:val="16"/>
          <w:szCs w:val="16"/>
          <w:lang w:val="es-ES" w:eastAsia="ca-ES"/>
        </w:rPr>
        <w:t>s posibles pr</w:t>
      </w:r>
      <w:r>
        <w:rPr>
          <w:rFonts w:eastAsia="Calibri" w:cs="Times New Roman"/>
          <w:sz w:val="16"/>
          <w:szCs w:val="16"/>
          <w:lang w:val="es-ES" w:eastAsia="ca-ES"/>
        </w:rPr>
        <w:t>ó</w:t>
      </w:r>
      <w:r w:rsidRPr="009E5B3B">
        <w:rPr>
          <w:rFonts w:eastAsia="Calibri" w:cs="Times New Roman"/>
          <w:sz w:val="16"/>
          <w:szCs w:val="16"/>
          <w:lang w:val="es-ES" w:eastAsia="ca-ES"/>
        </w:rPr>
        <w:t>rrog</w:t>
      </w:r>
      <w:r>
        <w:rPr>
          <w:rFonts w:eastAsia="Calibri" w:cs="Times New Roman"/>
          <w:sz w:val="16"/>
          <w:szCs w:val="16"/>
          <w:lang w:val="es-ES" w:eastAsia="ca-ES"/>
        </w:rPr>
        <w:t>a</w:t>
      </w:r>
      <w:r w:rsidRPr="009E5B3B">
        <w:rPr>
          <w:rFonts w:eastAsia="Calibri" w:cs="Times New Roman"/>
          <w:sz w:val="16"/>
          <w:szCs w:val="16"/>
          <w:lang w:val="es-ES" w:eastAsia="ca-ES"/>
        </w:rPr>
        <w:t>s.</w:t>
      </w:r>
    </w:p>
    <w:p w14:paraId="68BD6E64" w14:textId="0885E6C8" w:rsidR="00CF6D8B" w:rsidRDefault="00AD4F5A" w:rsidP="00C81AA2">
      <w:pPr>
        <w:spacing w:after="0"/>
        <w:rPr>
          <w:rFonts w:cs="Verdana"/>
          <w:szCs w:val="20"/>
          <w:lang w:val="es-ES" w:eastAsia="es-ES"/>
        </w:rPr>
      </w:pPr>
      <w:r w:rsidRPr="009E5B3B">
        <w:rPr>
          <w:rFonts w:cs="Verdana"/>
          <w:szCs w:val="20"/>
          <w:lang w:val="es-ES" w:eastAsia="es-ES"/>
        </w:rPr>
        <w:t>La Mesa de contratación de acuerdo con el artículo 149 de la LCSP 9/2017, de 8 de noviembre de 2017, podrá apreciar que la proposición de una empresa no podrá ser cumplida, cuando en igualdad de condiciones técnicas, su oferta económica GLOBAL sea considerada anormal o desproporcionada, en aplicación de los siguientes criterios, según lo establecido en la Instrucción de la Gerencia Municipal, aprobada por Decreto de Alcaldía de 22 de junio de 2017 publicada en la Gaceta Municipal el día 29 de junio.</w:t>
      </w:r>
      <w:r w:rsidR="00CF6D8B">
        <w:rPr>
          <w:rFonts w:cs="Verdana"/>
          <w:szCs w:val="20"/>
          <w:lang w:val="es-ES" w:eastAsia="es-ES"/>
        </w:rPr>
        <w:br w:type="page"/>
      </w:r>
    </w:p>
    <w:p w14:paraId="0769BC65" w14:textId="35506848" w:rsidR="00CF6D8B" w:rsidRDefault="00CF6D8B" w:rsidP="00CF6D8B">
      <w:pPr>
        <w:spacing w:after="0"/>
        <w:rPr>
          <w:rFonts w:cs="Verdana"/>
          <w:szCs w:val="20"/>
          <w:lang w:val="es-ES" w:eastAsia="es-ES"/>
        </w:rPr>
      </w:pPr>
      <w:r w:rsidRPr="00CF6D8B">
        <w:rPr>
          <w:rFonts w:cs="Verdana"/>
          <w:szCs w:val="20"/>
          <w:lang w:val="es-ES" w:eastAsia="es-ES"/>
        </w:rPr>
        <w:lastRenderedPageBreak/>
        <w:t>Se definen los siguientes límites para la consideración de ofertas con valores anormales o desproporcionados:</w:t>
      </w:r>
    </w:p>
    <w:p w14:paraId="53A3A4B5" w14:textId="6EACCBBB" w:rsidR="00C81AA2" w:rsidRDefault="00CF6D8B" w:rsidP="00CF6D8B">
      <w:pPr>
        <w:spacing w:after="0"/>
        <w:rPr>
          <w:rFonts w:cs="Verdana"/>
          <w:szCs w:val="20"/>
          <w:lang w:val="es-ES" w:eastAsia="es-ES"/>
        </w:rPr>
      </w:pPr>
      <w:r w:rsidRPr="00CF6D8B">
        <w:rPr>
          <w:rFonts w:cs="Verdana"/>
          <w:szCs w:val="20"/>
          <w:lang w:val="es-ES" w:eastAsia="es-ES"/>
        </w:rPr>
        <w:br/>
        <w:t>• En caso de haber un único licitador, las ofertas que sean inferiores a un diferencial de 25 puntos porcentuales en relación con el presupuesto máximo establecido al procedimiento.</w:t>
      </w:r>
      <w:r w:rsidRPr="00CF6D8B">
        <w:rPr>
          <w:rFonts w:cs="Verdana"/>
          <w:szCs w:val="20"/>
          <w:lang w:val="es-ES" w:eastAsia="es-ES"/>
        </w:rPr>
        <w:br/>
      </w:r>
      <w:r w:rsidRPr="00CF6D8B">
        <w:rPr>
          <w:rFonts w:cs="Verdana"/>
          <w:szCs w:val="20"/>
          <w:lang w:val="es-ES" w:eastAsia="es-ES"/>
        </w:rPr>
        <w:br/>
        <w:t>• Las ofertas que sean inferiores a un diferencial de 10 puntos porcentuales en relación con la media de las ofertas.</w:t>
      </w:r>
    </w:p>
    <w:p w14:paraId="0BCD7A74" w14:textId="4C0414ED" w:rsidR="00C81AA2" w:rsidRDefault="00CF6D8B" w:rsidP="00CF6D8B">
      <w:pPr>
        <w:spacing w:after="0"/>
        <w:rPr>
          <w:rFonts w:cs="Verdana"/>
          <w:szCs w:val="20"/>
          <w:lang w:val="es-ES" w:eastAsia="es-ES"/>
        </w:rPr>
      </w:pPr>
      <w:r w:rsidRPr="00CF6D8B">
        <w:rPr>
          <w:rFonts w:cs="Verdana"/>
          <w:szCs w:val="20"/>
          <w:lang w:val="es-ES" w:eastAsia="es-ES"/>
        </w:rPr>
        <w:br/>
        <w:t>• Si el número de licitadores es superior a 10, para el cálculo de la media de las ofertas se podrá prescindir de la oferta más alta si hay un diferencial superior al 5% respecto de la oferta inmediatamente consecutiva.</w:t>
      </w:r>
    </w:p>
    <w:p w14:paraId="76998A0B" w14:textId="64DF62D2" w:rsidR="00C81AA2" w:rsidRDefault="00CF6D8B" w:rsidP="00CF6D8B">
      <w:pPr>
        <w:spacing w:after="0"/>
        <w:rPr>
          <w:rFonts w:cs="Verdana"/>
          <w:szCs w:val="20"/>
          <w:lang w:val="es-ES" w:eastAsia="es-ES"/>
        </w:rPr>
      </w:pPr>
      <w:r w:rsidRPr="00CF6D8B">
        <w:rPr>
          <w:rFonts w:cs="Verdana"/>
          <w:szCs w:val="20"/>
          <w:lang w:val="es-ES" w:eastAsia="es-ES"/>
        </w:rPr>
        <w:br/>
        <w:t>• Si el número de licitadores es superior a 20, para el cálculo de la media de las ofertas se podrán excluir una o las dos ofertas más caras siempre que una con la otra o ambas tengan un diferencial superior al 5% con la siguiente oferta.</w:t>
      </w:r>
    </w:p>
    <w:p w14:paraId="46AFFAC2" w14:textId="7610B566" w:rsidR="00977059" w:rsidRDefault="00CF6D8B" w:rsidP="00CF6D8B">
      <w:pPr>
        <w:spacing w:after="0"/>
        <w:rPr>
          <w:rFonts w:cs="Verdana"/>
          <w:szCs w:val="20"/>
          <w:lang w:val="es-ES" w:eastAsia="es-ES"/>
        </w:rPr>
      </w:pPr>
      <w:r w:rsidRPr="00CF6D8B">
        <w:rPr>
          <w:rFonts w:cs="Verdana"/>
          <w:szCs w:val="20"/>
          <w:lang w:val="es-ES" w:eastAsia="es-ES"/>
        </w:rPr>
        <w:b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considerados de las personas que ejecutarán el contrato de la oferta son inferiores al que establece el convenio sectorial de aplicación.</w:t>
      </w:r>
    </w:p>
    <w:p w14:paraId="38E72F43" w14:textId="77777777" w:rsidR="00C81AA2" w:rsidRPr="00CF6D8B" w:rsidRDefault="00C81AA2" w:rsidP="00CF6D8B">
      <w:pPr>
        <w:spacing w:after="0"/>
        <w:rPr>
          <w:rFonts w:cs="Verdana"/>
          <w:szCs w:val="20"/>
          <w:lang w:val="es-ES" w:eastAsia="es-ES"/>
        </w:rPr>
      </w:pPr>
    </w:p>
    <w:p w14:paraId="36AB1709" w14:textId="56138A5D" w:rsidR="00AD4F5A" w:rsidRPr="00977059" w:rsidRDefault="00AD4F5A" w:rsidP="00AD4F5A">
      <w:pPr>
        <w:spacing w:after="0"/>
        <w:rPr>
          <w:rFonts w:cs="Verdana"/>
          <w:b/>
          <w:bCs/>
          <w:szCs w:val="20"/>
          <w:u w:val="single"/>
          <w:lang w:val="es-ES" w:eastAsia="es-ES"/>
        </w:rPr>
      </w:pPr>
      <w:r w:rsidRPr="00977059">
        <w:rPr>
          <w:rFonts w:cs="Verdana"/>
          <w:b/>
          <w:bCs/>
          <w:szCs w:val="20"/>
          <w:u w:val="single"/>
          <w:lang w:val="es-ES" w:eastAsia="es-ES"/>
        </w:rPr>
        <w:t>Mejoras: hasta 15 puntos.</w:t>
      </w:r>
    </w:p>
    <w:p w14:paraId="5C9F8770" w14:textId="77777777" w:rsidR="00AD4F5A" w:rsidRPr="00BA6C0D" w:rsidRDefault="00AD4F5A" w:rsidP="00AD4F5A">
      <w:pPr>
        <w:spacing w:after="0"/>
        <w:rPr>
          <w:rFonts w:cs="Verdana"/>
          <w:b/>
          <w:bCs/>
          <w:szCs w:val="20"/>
          <w:lang w:val="es-ES" w:eastAsia="es-ES"/>
        </w:rPr>
      </w:pPr>
      <w:r w:rsidRPr="00BA6C0D">
        <w:rPr>
          <w:rFonts w:cs="Verdana"/>
          <w:b/>
          <w:bCs/>
          <w:szCs w:val="20"/>
          <w:lang w:val="es-ES" w:eastAsia="es-ES"/>
        </w:rPr>
        <w:br/>
        <w:t>Servicio de monitorización de RRSS a llevar a cabo en fines de semana y en horario fuera de oficina (hasta 15 puntos):</w:t>
      </w:r>
    </w:p>
    <w:p w14:paraId="6F1BC55A" w14:textId="77777777" w:rsidR="00AD4F5A" w:rsidRDefault="00AD4F5A" w:rsidP="00AD4F5A">
      <w:pPr>
        <w:spacing w:after="0"/>
        <w:rPr>
          <w:rFonts w:cs="Verdana"/>
          <w:szCs w:val="20"/>
          <w:lang w:val="es-ES" w:eastAsia="es-ES"/>
        </w:rPr>
      </w:pPr>
      <w:r w:rsidRPr="009E5B3B">
        <w:rPr>
          <w:rFonts w:cs="Verdana"/>
          <w:szCs w:val="20"/>
          <w:lang w:val="es-ES" w:eastAsia="es-ES"/>
        </w:rPr>
        <w:br/>
        <w:t>En caso de que la empresa licitadora ofrezca la posibilidad de establecer el servicio de monitorización de </w:t>
      </w:r>
      <w:r>
        <w:rPr>
          <w:rFonts w:cs="Verdana"/>
          <w:szCs w:val="20"/>
          <w:lang w:val="es-ES" w:eastAsia="es-ES"/>
        </w:rPr>
        <w:t>RR</w:t>
      </w:r>
      <w:r w:rsidRPr="009E5B3B">
        <w:rPr>
          <w:rFonts w:cs="Verdana"/>
          <w:szCs w:val="20"/>
          <w:lang w:val="es-ES" w:eastAsia="es-ES"/>
        </w:rPr>
        <w:t>SS fuera de horario laboral y en fines de semana se le asignarán 15 puntos. En caso contrario, en este apartado obtendrán 0 puntos.</w:t>
      </w:r>
    </w:p>
    <w:p w14:paraId="176EFC98" w14:textId="21CCA5BB" w:rsidR="00AD4F5A" w:rsidRDefault="00AD4F5A" w:rsidP="00AD4F5A">
      <w:pPr>
        <w:spacing w:after="0"/>
        <w:rPr>
          <w:rFonts w:cs="Verdana"/>
          <w:szCs w:val="20"/>
          <w:lang w:val="es-ES" w:eastAsia="es-ES"/>
        </w:rPr>
      </w:pPr>
      <w:r w:rsidRPr="009E5B3B">
        <w:rPr>
          <w:rFonts w:cs="Verdana"/>
          <w:szCs w:val="20"/>
          <w:lang w:val="es-ES" w:eastAsia="es-ES"/>
        </w:rPr>
        <w:br/>
        <w:t xml:space="preserve">Se establece como jornada laboral mínima, según </w:t>
      </w:r>
      <w:r w:rsidR="00642BB4">
        <w:rPr>
          <w:rFonts w:cs="Verdana"/>
          <w:szCs w:val="20"/>
          <w:lang w:val="es-ES" w:eastAsia="es-ES"/>
        </w:rPr>
        <w:t>lo</w:t>
      </w:r>
      <w:r w:rsidRPr="009E5B3B">
        <w:rPr>
          <w:rFonts w:cs="Verdana"/>
          <w:szCs w:val="20"/>
          <w:lang w:val="es-ES" w:eastAsia="es-ES"/>
        </w:rPr>
        <w:t xml:space="preserve"> establecido </w:t>
      </w:r>
      <w:r w:rsidR="00642BB4">
        <w:rPr>
          <w:rFonts w:cs="Verdana"/>
          <w:szCs w:val="20"/>
          <w:lang w:val="es-ES" w:eastAsia="es-ES"/>
        </w:rPr>
        <w:t>en e</w:t>
      </w:r>
      <w:r w:rsidRPr="009E5B3B">
        <w:rPr>
          <w:rFonts w:cs="Verdana"/>
          <w:szCs w:val="20"/>
          <w:lang w:val="es-ES" w:eastAsia="es-ES"/>
        </w:rPr>
        <w:t>l Pliego de Prescripciones Técnicas, aquella compre</w:t>
      </w:r>
      <w:r w:rsidR="00BA6C0D">
        <w:rPr>
          <w:rFonts w:cs="Verdana"/>
          <w:szCs w:val="20"/>
          <w:lang w:val="es-ES" w:eastAsia="es-ES"/>
        </w:rPr>
        <w:t xml:space="preserve">ndida </w:t>
      </w:r>
      <w:r w:rsidRPr="009E5B3B">
        <w:rPr>
          <w:rFonts w:cs="Verdana"/>
          <w:szCs w:val="20"/>
          <w:lang w:val="es-ES" w:eastAsia="es-ES"/>
        </w:rPr>
        <w:t>entre las 8:00h y las 18:00h.</w:t>
      </w:r>
    </w:p>
    <w:p w14:paraId="17DD001B" w14:textId="77777777" w:rsidR="00AD4F5A" w:rsidRPr="00977059" w:rsidRDefault="00AD4F5A" w:rsidP="00AD4F5A">
      <w:pPr>
        <w:spacing w:after="0"/>
        <w:rPr>
          <w:rFonts w:cs="Verdana"/>
          <w:b/>
          <w:bCs/>
          <w:szCs w:val="20"/>
          <w:u w:val="single"/>
          <w:lang w:val="es-ES" w:eastAsia="es-ES"/>
        </w:rPr>
      </w:pPr>
      <w:r w:rsidRPr="00977059">
        <w:rPr>
          <w:rFonts w:cs="Verdana"/>
          <w:b/>
          <w:bCs/>
          <w:szCs w:val="20"/>
          <w:u w:val="single"/>
          <w:lang w:val="es-ES" w:eastAsia="es-ES"/>
        </w:rPr>
        <w:br/>
        <w:t>Criterios Sociales: hasta 6 puntos.</w:t>
      </w:r>
    </w:p>
    <w:p w14:paraId="1459B7B8" w14:textId="77777777" w:rsidR="00AD4F5A" w:rsidRPr="00BA6C0D" w:rsidRDefault="00AD4F5A" w:rsidP="00AD4F5A">
      <w:pPr>
        <w:spacing w:after="0"/>
        <w:rPr>
          <w:rFonts w:cs="Verdana"/>
          <w:b/>
          <w:bCs/>
          <w:szCs w:val="20"/>
          <w:lang w:val="es-ES" w:eastAsia="es-ES"/>
        </w:rPr>
      </w:pPr>
      <w:r w:rsidRPr="00BA6C0D">
        <w:rPr>
          <w:rFonts w:cs="Verdana"/>
          <w:b/>
          <w:bCs/>
          <w:szCs w:val="20"/>
          <w:lang w:val="es-ES" w:eastAsia="es-ES"/>
        </w:rPr>
        <w:br/>
        <w:t>Contratación indefinida de las personas trabajadoras adscritas a la ejecución del contrato (hasta 6 puntos):</w:t>
      </w:r>
    </w:p>
    <w:p w14:paraId="50E9D241" w14:textId="77777777" w:rsidR="00AD4F5A" w:rsidRDefault="00AD4F5A" w:rsidP="00AD4F5A">
      <w:pPr>
        <w:spacing w:after="0"/>
        <w:rPr>
          <w:rFonts w:cs="Verdana"/>
          <w:szCs w:val="20"/>
          <w:lang w:val="es-ES" w:eastAsia="es-ES"/>
        </w:rPr>
      </w:pPr>
    </w:p>
    <w:p w14:paraId="3533DB3C" w14:textId="77777777" w:rsidR="00AD4F5A" w:rsidRDefault="00AD4F5A" w:rsidP="00AD4F5A">
      <w:pPr>
        <w:spacing w:after="0"/>
        <w:rPr>
          <w:rFonts w:cs="Verdana"/>
          <w:szCs w:val="20"/>
          <w:lang w:val="es-ES" w:eastAsia="es-ES"/>
        </w:rPr>
      </w:pPr>
      <w:r w:rsidRPr="009E5B3B">
        <w:rPr>
          <w:rFonts w:cs="Verdana"/>
          <w:szCs w:val="20"/>
          <w:lang w:val="es-ES" w:eastAsia="es-ES"/>
        </w:rPr>
        <w:t>Considerando el número de personas trabajadoras que la empresa licitadora pondrá a disposición de TERSA, se valorará (como garantía de una ejecución más eficiente del contrato que se licita) la estabilidad laboral en la empresa.</w:t>
      </w:r>
    </w:p>
    <w:p w14:paraId="216E5B8C" w14:textId="77777777" w:rsidR="00AD4F5A" w:rsidRDefault="00AD4F5A" w:rsidP="00AD4F5A">
      <w:pPr>
        <w:spacing w:after="0"/>
        <w:rPr>
          <w:rFonts w:cs="Verdana"/>
          <w:szCs w:val="20"/>
          <w:lang w:val="es-ES" w:eastAsia="es-ES"/>
        </w:rPr>
      </w:pPr>
    </w:p>
    <w:p w14:paraId="21BAE007" w14:textId="77777777" w:rsidR="00AD4F5A" w:rsidRDefault="00AD4F5A" w:rsidP="00AD4F5A">
      <w:pPr>
        <w:spacing w:after="0"/>
        <w:rPr>
          <w:rFonts w:cs="Verdana"/>
          <w:szCs w:val="20"/>
          <w:lang w:val="es-ES" w:eastAsia="es-ES"/>
        </w:rPr>
      </w:pPr>
      <w:r w:rsidRPr="009E5B3B">
        <w:rPr>
          <w:rFonts w:cs="Verdana"/>
          <w:szCs w:val="20"/>
          <w:lang w:val="es-ES" w:eastAsia="es-ES"/>
        </w:rPr>
        <w:t xml:space="preserve">El licitador tendrá que consignar un número determinado de personas adscritas al servicio aportando el porcentaje de </w:t>
      </w:r>
      <w:proofErr w:type="gramStart"/>
      <w:r w:rsidRPr="009E5B3B">
        <w:rPr>
          <w:rFonts w:cs="Verdana"/>
          <w:szCs w:val="20"/>
          <w:lang w:val="es-ES" w:eastAsia="es-ES"/>
        </w:rPr>
        <w:t>los mismos</w:t>
      </w:r>
      <w:proofErr w:type="gramEnd"/>
      <w:r w:rsidRPr="009E5B3B">
        <w:rPr>
          <w:rFonts w:cs="Verdana"/>
          <w:szCs w:val="20"/>
          <w:lang w:val="es-ES" w:eastAsia="es-ES"/>
        </w:rPr>
        <w:t xml:space="preserve"> en contratación indefinida.</w:t>
      </w:r>
    </w:p>
    <w:p w14:paraId="1931420A" w14:textId="77777777" w:rsidR="00AD4F5A" w:rsidRDefault="00AD4F5A" w:rsidP="00AD4F5A">
      <w:pPr>
        <w:spacing w:after="0"/>
        <w:rPr>
          <w:rFonts w:cs="Verdana"/>
          <w:szCs w:val="20"/>
          <w:lang w:val="es-ES" w:eastAsia="es-ES"/>
        </w:rPr>
      </w:pPr>
    </w:p>
    <w:p w14:paraId="11BF36C7" w14:textId="77777777" w:rsidR="00AD4F5A" w:rsidRDefault="00AD4F5A" w:rsidP="00AD4F5A">
      <w:pPr>
        <w:spacing w:after="0"/>
        <w:rPr>
          <w:rFonts w:cs="Verdana"/>
          <w:szCs w:val="20"/>
          <w:lang w:val="es-ES" w:eastAsia="es-ES"/>
        </w:rPr>
      </w:pPr>
      <w:r w:rsidRPr="009E5B3B">
        <w:rPr>
          <w:rFonts w:cs="Verdana"/>
          <w:szCs w:val="20"/>
          <w:lang w:val="es-ES" w:eastAsia="es-ES"/>
        </w:rPr>
        <w:t>La valoración de este criterio será de 6 puntos a la empresa que aporte el 100% del personal en contratación indefinida y el resto de los porcentajes de manera proporcional.</w:t>
      </w:r>
      <w:r w:rsidRPr="009E5B3B">
        <w:rPr>
          <w:rFonts w:cs="Verdana"/>
          <w:szCs w:val="20"/>
          <w:lang w:val="es-ES" w:eastAsia="es-ES"/>
        </w:rPr>
        <w:br/>
      </w:r>
      <w:r w:rsidRPr="009E5B3B">
        <w:rPr>
          <w:rFonts w:cs="Verdana"/>
          <w:szCs w:val="20"/>
          <w:lang w:val="es-ES" w:eastAsia="es-ES"/>
        </w:rPr>
        <w:lastRenderedPageBreak/>
        <w:br/>
        <w:t>Las ofertas que no aporten ningún porcentaje obtendrán cero puntos.</w:t>
      </w:r>
    </w:p>
    <w:p w14:paraId="6FA52C28" w14:textId="77777777" w:rsidR="00AD4F5A" w:rsidRDefault="00AD4F5A" w:rsidP="00AD4F5A">
      <w:pPr>
        <w:spacing w:after="0"/>
        <w:rPr>
          <w:rFonts w:cs="Verdana"/>
          <w:szCs w:val="20"/>
          <w:lang w:val="es-ES" w:eastAsia="es-ES"/>
        </w:rPr>
      </w:pPr>
    </w:p>
    <w:p w14:paraId="2E9BFFC1" w14:textId="77777777" w:rsidR="00AD4F5A" w:rsidRDefault="00AD4F5A" w:rsidP="00AD4F5A">
      <w:pPr>
        <w:spacing w:after="0"/>
        <w:rPr>
          <w:rFonts w:cs="Verdana"/>
          <w:szCs w:val="20"/>
          <w:lang w:val="es-ES" w:eastAsia="es-ES"/>
        </w:rPr>
      </w:pPr>
      <w:r w:rsidRPr="009E5B3B">
        <w:rPr>
          <w:rFonts w:cs="Verdana"/>
          <w:szCs w:val="20"/>
          <w:lang w:val="es-ES" w:eastAsia="es-ES"/>
        </w:rPr>
        <w:t>Para acreditar l</w:t>
      </w:r>
      <w:r>
        <w:rPr>
          <w:rFonts w:cs="Verdana"/>
          <w:szCs w:val="20"/>
          <w:lang w:val="es-ES" w:eastAsia="es-ES"/>
        </w:rPr>
        <w:t>o</w:t>
      </w:r>
      <w:r w:rsidRPr="009E5B3B">
        <w:rPr>
          <w:rFonts w:cs="Verdana"/>
          <w:szCs w:val="20"/>
          <w:lang w:val="es-ES" w:eastAsia="es-ES"/>
        </w:rPr>
        <w:t xml:space="preserve"> ofrecido, TERSA requerirá la certificación de los organismos administrativos competentes en la materia o un informe de los órganos de representación de las personas trabajadoras en la empresa. Se comprobará por TERSA en el momento de requerimiento de documentación contractual.</w:t>
      </w:r>
    </w:p>
    <w:p w14:paraId="3142DDE9" w14:textId="77777777" w:rsidR="008C24C1" w:rsidRDefault="008C24C1" w:rsidP="00AD4F5A">
      <w:pPr>
        <w:spacing w:after="0"/>
        <w:rPr>
          <w:rFonts w:cs="Verdana"/>
          <w:szCs w:val="20"/>
          <w:lang w:val="es-ES" w:eastAsia="es-ES"/>
        </w:rPr>
      </w:pPr>
    </w:p>
    <w:p w14:paraId="7A8702ED" w14:textId="77777777" w:rsidR="008C24C1" w:rsidRDefault="008C24C1" w:rsidP="00AD4F5A">
      <w:pPr>
        <w:spacing w:after="0"/>
        <w:rPr>
          <w:rFonts w:cs="Verdana"/>
          <w:szCs w:val="20"/>
          <w:lang w:val="es-ES" w:eastAsia="es-ES"/>
        </w:rPr>
      </w:pPr>
      <w:r w:rsidRPr="008C24C1">
        <w:rPr>
          <w:rFonts w:cs="Verdana"/>
          <w:szCs w:val="20"/>
          <w:lang w:val="es-ES" w:eastAsia="es-ES"/>
        </w:rPr>
        <w:t>Después del estudio realizado en relación a la necesidad plantea, se considera que todos los criterios establecidos se consideran proporcionales y vinculados directamente al objeto contractual, cumpliendo con todos los requisitos exigidos en el artículo 145.1 y 2 de la LCSP: Se consideran vinculados al objeto contractual, están formulados de forma objetiva, con pleno respecto a los principios de igualdad, no discriminación, transparencia y proporcionalidad y no confieren al órgano de contratación una libertad de decisión ilimitada. Además, se han establecido garantizando que las ofertas sean evaluadas en condiciones de competencia efectiva.</w:t>
      </w:r>
    </w:p>
    <w:p w14:paraId="0C6391F7" w14:textId="77777777" w:rsidR="008C24C1" w:rsidRDefault="008C24C1" w:rsidP="00AD4F5A">
      <w:pPr>
        <w:spacing w:after="0"/>
        <w:rPr>
          <w:rFonts w:cs="Verdana"/>
          <w:szCs w:val="20"/>
          <w:lang w:val="es-ES" w:eastAsia="es-ES"/>
        </w:rPr>
      </w:pPr>
    </w:p>
    <w:p w14:paraId="09E731BA" w14:textId="77777777" w:rsidR="008C24C1" w:rsidRDefault="008C24C1" w:rsidP="00AD4F5A">
      <w:pPr>
        <w:spacing w:after="0"/>
        <w:rPr>
          <w:rFonts w:cs="Verdana"/>
          <w:szCs w:val="20"/>
          <w:lang w:val="es-ES" w:eastAsia="es-ES"/>
        </w:rPr>
      </w:pPr>
      <w:r w:rsidRPr="008C24C1">
        <w:rPr>
          <w:rFonts w:cs="Verdana"/>
          <w:szCs w:val="20"/>
          <w:lang w:val="es-ES" w:eastAsia="es-ES"/>
        </w:rPr>
        <w:t>Los criterios se han establecido atendiendo en una mejor relación coste eficacia del servicio, y una mejor relación calidad precio. Los criterios se consideran directamente vinculados al objeto contractual, tal y como se justifica a continuación.</w:t>
      </w:r>
    </w:p>
    <w:p w14:paraId="0CA18D17" w14:textId="77777777" w:rsidR="008C24C1" w:rsidRDefault="008C24C1" w:rsidP="00AD4F5A">
      <w:pPr>
        <w:spacing w:after="0"/>
        <w:rPr>
          <w:rFonts w:cs="Verdana"/>
          <w:szCs w:val="20"/>
          <w:lang w:val="es-ES" w:eastAsia="es-ES"/>
        </w:rPr>
      </w:pPr>
    </w:p>
    <w:p w14:paraId="00D064A4" w14:textId="77777777" w:rsidR="008C24C1" w:rsidRDefault="008C24C1" w:rsidP="00AD4F5A">
      <w:pPr>
        <w:spacing w:after="0"/>
        <w:rPr>
          <w:rFonts w:cs="Verdana"/>
          <w:szCs w:val="20"/>
          <w:lang w:val="es-ES" w:eastAsia="es-ES"/>
        </w:rPr>
      </w:pPr>
      <w:r w:rsidRPr="008C24C1">
        <w:rPr>
          <w:rFonts w:cs="Verdana"/>
          <w:szCs w:val="20"/>
          <w:lang w:val="es-ES" w:eastAsia="es-ES"/>
        </w:rPr>
        <w:t>Justificación de los criterios escogidos:</w:t>
      </w:r>
    </w:p>
    <w:p w14:paraId="183A6969" w14:textId="77777777" w:rsidR="008C24C1" w:rsidRDefault="008C24C1" w:rsidP="00AD4F5A">
      <w:pPr>
        <w:spacing w:after="0"/>
        <w:rPr>
          <w:rFonts w:cs="Verdana"/>
          <w:szCs w:val="20"/>
          <w:lang w:val="es-ES" w:eastAsia="es-ES"/>
        </w:rPr>
      </w:pPr>
    </w:p>
    <w:p w14:paraId="5271184F" w14:textId="77777777" w:rsidR="008C24C1" w:rsidRDefault="008C24C1" w:rsidP="00AD4F5A">
      <w:pPr>
        <w:spacing w:after="0"/>
        <w:rPr>
          <w:rFonts w:cs="Verdana"/>
          <w:szCs w:val="20"/>
          <w:lang w:val="es-ES" w:eastAsia="es-ES"/>
        </w:rPr>
      </w:pPr>
      <w:r w:rsidRPr="008C24C1">
        <w:rPr>
          <w:rFonts w:cs="Verdana"/>
          <w:szCs w:val="20"/>
          <w:lang w:val="es-ES" w:eastAsia="es-ES"/>
        </w:rPr>
        <w:t xml:space="preserve">Criterio 1: La oferta económica, sin en principio contendré valores anormales, </w:t>
      </w:r>
      <w:proofErr w:type="spellStart"/>
      <w:r w:rsidRPr="008C24C1">
        <w:rPr>
          <w:rFonts w:cs="Verdana"/>
          <w:szCs w:val="20"/>
          <w:lang w:val="es-ES" w:eastAsia="es-ES"/>
        </w:rPr>
        <w:t>se</w:t>
      </w:r>
      <w:proofErr w:type="spellEnd"/>
      <w:r w:rsidRPr="008C24C1">
        <w:rPr>
          <w:rFonts w:cs="Verdana"/>
          <w:szCs w:val="20"/>
          <w:lang w:val="es-ES" w:eastAsia="es-ES"/>
        </w:rPr>
        <w:t xml:space="preserve"> un criterio básico para conseguir una mayor eficiencia en la gestión del presupuesto público. Al presente procedimiento se establece como en aspecto sujeto a valoración económica el presupuesto ofrecido para la gestión de las redes sociales y elaboración del boletín interno. Debido a la importancia en el presente procedimiento de un personal con la debida experiencia para realizar el objeto contractual con éxito; así como la importancia en la parte técnica de este, la formula a aplicar se considera la más adecuada, por el hecho que la misma se considera la más equilibrada en relación con la posible diferenciación a las ofertas económicas establecidas junto con el resto de los criterios de adjudicación de juicio de valor y automáticos establecidos.</w:t>
      </w:r>
    </w:p>
    <w:p w14:paraId="4010788B" w14:textId="77777777" w:rsidR="008C24C1" w:rsidRDefault="008C24C1" w:rsidP="00AD4F5A">
      <w:pPr>
        <w:spacing w:after="0"/>
        <w:rPr>
          <w:rFonts w:cs="Verdana"/>
          <w:szCs w:val="20"/>
          <w:lang w:val="es-ES" w:eastAsia="es-ES"/>
        </w:rPr>
      </w:pPr>
    </w:p>
    <w:p w14:paraId="6456EBCC" w14:textId="77777777" w:rsidR="008C24C1" w:rsidRDefault="008C24C1" w:rsidP="00AD4F5A">
      <w:pPr>
        <w:spacing w:after="0"/>
        <w:rPr>
          <w:rFonts w:cs="Verdana"/>
          <w:szCs w:val="20"/>
          <w:lang w:val="es-ES" w:eastAsia="es-ES"/>
        </w:rPr>
      </w:pPr>
      <w:r w:rsidRPr="008C24C1">
        <w:rPr>
          <w:rFonts w:cs="Verdana"/>
          <w:szCs w:val="20"/>
          <w:lang w:val="es-ES" w:eastAsia="es-ES"/>
        </w:rPr>
        <w:t>Criterio 2: Se valorará la prestación del servicio extraordinario de monitorización de redes sociales fuera de horario laboral y en fines de semana teniendo en cuenta que las redes sociales son un medio de comunicación activo 24 horas. En el Pliego de prescripciones técnicas se establece la monitorización de las redes sociales, como parte esencial de su gestión.</w:t>
      </w:r>
    </w:p>
    <w:p w14:paraId="3551758B" w14:textId="77777777" w:rsidR="008C24C1" w:rsidRDefault="008C24C1" w:rsidP="00AD4F5A">
      <w:pPr>
        <w:spacing w:after="0"/>
        <w:rPr>
          <w:rFonts w:cs="Verdana"/>
          <w:szCs w:val="20"/>
          <w:lang w:val="es-ES" w:eastAsia="es-ES"/>
        </w:rPr>
      </w:pPr>
    </w:p>
    <w:p w14:paraId="7FE6C377" w14:textId="75A0CFD1" w:rsidR="008C24C1" w:rsidRPr="009E5B3B" w:rsidRDefault="008C24C1" w:rsidP="00AD4F5A">
      <w:pPr>
        <w:spacing w:after="0"/>
        <w:rPr>
          <w:rFonts w:cs="Verdana"/>
          <w:szCs w:val="20"/>
          <w:lang w:val="es-ES" w:eastAsia="es-ES"/>
        </w:rPr>
      </w:pPr>
      <w:r w:rsidRPr="008C24C1">
        <w:rPr>
          <w:rFonts w:cs="Verdana"/>
          <w:szCs w:val="20"/>
          <w:lang w:val="es-ES" w:eastAsia="es-ES"/>
        </w:rPr>
        <w:t>Criterio 3: La contratación indefinida del personal adscrito permite impulsar la contratación pública socialmente responsable desde el sector público, al mismo tiempo que se garantiza una ejecución más eficiente del contrato al disponer de personal estable durante la ejecución del contrato.</w:t>
      </w:r>
    </w:p>
    <w:p w14:paraId="31AF6774" w14:textId="77777777" w:rsidR="00AD4F5A" w:rsidRDefault="00AD4F5A" w:rsidP="00AD4F5A">
      <w:pPr>
        <w:spacing w:after="0"/>
        <w:rPr>
          <w:rFonts w:cs="Verdana"/>
          <w:szCs w:val="20"/>
          <w:lang w:val="ca-ES" w:eastAsia="es-ES"/>
        </w:rPr>
      </w:pPr>
    </w:p>
    <w:p w14:paraId="5E69D397" w14:textId="05B14D28" w:rsidR="00F72BB7" w:rsidRDefault="00AD4F5A" w:rsidP="008C24C1">
      <w:pPr>
        <w:spacing w:after="0"/>
        <w:rPr>
          <w:rFonts w:eastAsia="Times New Roman" w:cs="Arial"/>
          <w:b/>
          <w:szCs w:val="20"/>
          <w:highlight w:val="yellow"/>
          <w:lang w:val="ca-ES" w:eastAsia="es-ES"/>
        </w:rPr>
      </w:pPr>
      <w:r w:rsidRPr="009E5B3B">
        <w:rPr>
          <w:rFonts w:eastAsia="Calibri" w:cs="Times New Roman"/>
          <w:szCs w:val="20"/>
          <w:lang w:val="es-ES"/>
        </w:rPr>
        <w:t>En caso de empate</w:t>
      </w:r>
      <w:r w:rsidR="008C24C1" w:rsidRPr="008C24C1">
        <w:rPr>
          <w:rFonts w:eastAsia="Calibri" w:cs="Times New Roman"/>
          <w:szCs w:val="20"/>
        </w:rPr>
        <w:t xml:space="preserve"> </w:t>
      </w:r>
      <w:r w:rsidR="008C24C1" w:rsidRPr="007E72FA">
        <w:rPr>
          <w:rFonts w:eastAsia="Calibri" w:cs="Times New Roman"/>
          <w:szCs w:val="20"/>
        </w:rPr>
        <w:t>en las puntuaciones obtenidas por las ofertas de las empresas licitadoras</w:t>
      </w:r>
      <w:r w:rsidRPr="009E5B3B">
        <w:rPr>
          <w:rFonts w:eastAsia="Calibri" w:cs="Times New Roman"/>
          <w:szCs w:val="20"/>
          <w:lang w:val="es-ES"/>
        </w:rPr>
        <w:t>, se aplicará l</w:t>
      </w:r>
      <w:r>
        <w:rPr>
          <w:rFonts w:eastAsia="Calibri" w:cs="Times New Roman"/>
          <w:szCs w:val="20"/>
          <w:lang w:val="es-ES"/>
        </w:rPr>
        <w:t xml:space="preserve">o </w:t>
      </w:r>
      <w:r w:rsidRPr="009E5B3B">
        <w:rPr>
          <w:rFonts w:eastAsia="Calibri" w:cs="Times New Roman"/>
          <w:szCs w:val="20"/>
          <w:lang w:val="es-ES"/>
        </w:rPr>
        <w:t>estable</w:t>
      </w:r>
      <w:r>
        <w:rPr>
          <w:rFonts w:eastAsia="Calibri" w:cs="Times New Roman"/>
          <w:szCs w:val="20"/>
          <w:lang w:val="es-ES"/>
        </w:rPr>
        <w:t>cido</w:t>
      </w:r>
      <w:r w:rsidRPr="009E5B3B">
        <w:rPr>
          <w:rFonts w:eastAsia="Calibri" w:cs="Times New Roman"/>
          <w:szCs w:val="20"/>
          <w:lang w:val="es-ES"/>
        </w:rPr>
        <w:t xml:space="preserve"> </w:t>
      </w:r>
      <w:r>
        <w:rPr>
          <w:rFonts w:eastAsia="Calibri" w:cs="Times New Roman"/>
          <w:szCs w:val="20"/>
          <w:lang w:val="es-ES"/>
        </w:rPr>
        <w:t>en</w:t>
      </w:r>
      <w:r w:rsidRPr="009E5B3B">
        <w:rPr>
          <w:rFonts w:eastAsia="Calibri" w:cs="Times New Roman"/>
          <w:szCs w:val="20"/>
          <w:lang w:val="es-ES"/>
        </w:rPr>
        <w:t xml:space="preserve"> </w:t>
      </w:r>
      <w:r>
        <w:rPr>
          <w:rFonts w:eastAsia="Calibri" w:cs="Times New Roman"/>
          <w:szCs w:val="20"/>
          <w:lang w:val="es-ES"/>
        </w:rPr>
        <w:t>e</w:t>
      </w:r>
      <w:r w:rsidRPr="009E5B3B">
        <w:rPr>
          <w:rFonts w:eastAsia="Calibri" w:cs="Times New Roman"/>
          <w:szCs w:val="20"/>
          <w:lang w:val="es-ES"/>
        </w:rPr>
        <w:t>l</w:t>
      </w:r>
      <w:r>
        <w:rPr>
          <w:rFonts w:eastAsia="Calibri" w:cs="Times New Roman"/>
          <w:szCs w:val="20"/>
          <w:lang w:val="es-ES"/>
        </w:rPr>
        <w:t xml:space="preserve"> </w:t>
      </w:r>
      <w:r w:rsidRPr="009E5B3B">
        <w:rPr>
          <w:rFonts w:eastAsia="Calibri" w:cs="Times New Roman"/>
          <w:szCs w:val="20"/>
          <w:lang w:val="es-ES"/>
        </w:rPr>
        <w:t>art</w:t>
      </w:r>
      <w:r>
        <w:rPr>
          <w:rFonts w:eastAsia="Calibri" w:cs="Times New Roman"/>
          <w:szCs w:val="20"/>
          <w:lang w:val="es-ES"/>
        </w:rPr>
        <w:t>í</w:t>
      </w:r>
      <w:r w:rsidRPr="009E5B3B">
        <w:rPr>
          <w:rFonts w:eastAsia="Calibri" w:cs="Times New Roman"/>
          <w:szCs w:val="20"/>
          <w:lang w:val="es-ES"/>
        </w:rPr>
        <w:t>c</w:t>
      </w:r>
      <w:r>
        <w:rPr>
          <w:rFonts w:eastAsia="Calibri" w:cs="Times New Roman"/>
          <w:szCs w:val="20"/>
          <w:lang w:val="es-ES"/>
        </w:rPr>
        <w:t>ulo</w:t>
      </w:r>
      <w:r w:rsidRPr="009E5B3B">
        <w:rPr>
          <w:rFonts w:eastAsia="Calibri" w:cs="Times New Roman"/>
          <w:szCs w:val="20"/>
          <w:lang w:val="es-ES"/>
        </w:rPr>
        <w:t xml:space="preserve"> 147 de la LCSP.</w:t>
      </w:r>
      <w:r w:rsidR="00F72BB7">
        <w:rPr>
          <w:rFonts w:eastAsia="Times New Roman" w:cs="Arial"/>
          <w:b/>
          <w:szCs w:val="20"/>
          <w:highlight w:val="yellow"/>
          <w:lang w:val="ca-ES" w:eastAsia="es-ES"/>
        </w:rPr>
        <w:br w:type="page"/>
      </w:r>
    </w:p>
    <w:p w14:paraId="0949DCD4" w14:textId="03576C2E" w:rsidR="00BA64E8" w:rsidRPr="00334619" w:rsidRDefault="00AB1102">
      <w:pPr>
        <w:spacing w:after="0"/>
        <w:jc w:val="center"/>
      </w:pPr>
      <w:r w:rsidRPr="00746893">
        <w:rPr>
          <w:rFonts w:eastAsia="Times New Roman" w:cs="Arial"/>
          <w:b/>
          <w:bCs/>
          <w:color w:val="000000"/>
          <w:szCs w:val="20"/>
          <w:u w:val="single"/>
          <w:lang w:eastAsia="es-ES"/>
        </w:rPr>
        <w:lastRenderedPageBreak/>
        <w:t xml:space="preserve">ANEXO </w:t>
      </w:r>
      <w:proofErr w:type="spellStart"/>
      <w:r w:rsidRPr="00746893">
        <w:rPr>
          <w:rFonts w:eastAsia="Times New Roman" w:cs="Arial"/>
          <w:b/>
          <w:bCs/>
          <w:color w:val="000000"/>
          <w:szCs w:val="20"/>
          <w:u w:val="single"/>
          <w:lang w:eastAsia="es-ES"/>
        </w:rPr>
        <w:t>Nº</w:t>
      </w:r>
      <w:proofErr w:type="spellEnd"/>
      <w:r w:rsidRPr="00746893">
        <w:rPr>
          <w:rFonts w:eastAsia="Times New Roman" w:cs="Arial"/>
          <w:b/>
          <w:bCs/>
          <w:color w:val="000000"/>
          <w:szCs w:val="20"/>
          <w:u w:val="single"/>
          <w:lang w:eastAsia="es-ES"/>
        </w:rPr>
        <w:t xml:space="preserve"> 4.A</w:t>
      </w:r>
    </w:p>
    <w:p w14:paraId="0949DCD5"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334619">
        <w:rPr>
          <w:rFonts w:eastAsia="Times New Roman" w:cs="Arial"/>
          <w:color w:val="000000"/>
          <w:szCs w:val="20"/>
          <w:lang w:eastAsia="es-ES"/>
        </w:rPr>
        <w:t>.............. .</w:t>
      </w:r>
      <w:proofErr w:type="gramEnd"/>
      <w:r w:rsidRPr="00334619">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334619">
        <w:rPr>
          <w:rFonts w:eastAsia="Times New Roman" w:cs="Arial"/>
          <w:color w:val="000000"/>
          <w:szCs w:val="20"/>
          <w:lang w:eastAsia="es-ES"/>
        </w:rPr>
        <w:t>_ ,</w:t>
      </w:r>
      <w:proofErr w:type="gramEnd"/>
      <w:r w:rsidRPr="00334619">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34619">
        <w:rPr>
          <w:rFonts w:eastAsia="Times New Roman" w:cs="Arial"/>
          <w:color w:val="000000"/>
          <w:szCs w:val="20"/>
          <w:lang w:eastAsia="es-ES"/>
        </w:rPr>
        <w:t xml:space="preserve"> ..</w:t>
      </w:r>
      <w:proofErr w:type="gramEnd"/>
      <w:r w:rsidRPr="00334619">
        <w:rPr>
          <w:rFonts w:eastAsia="Times New Roman" w:cs="Arial"/>
          <w:color w:val="000000"/>
          <w:szCs w:val="20"/>
          <w:lang w:eastAsia="es-ES"/>
        </w:rPr>
        <w:t xml:space="preserve">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Pr="00334619" w:rsidRDefault="00BA64E8">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47B3C4FC" w14:textId="77777777" w:rsidR="00746893" w:rsidRDefault="00746893">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6E2CCCA5" w:rsidR="00BA64E8" w:rsidRPr="00334619" w:rsidRDefault="00AB1102">
      <w:pPr>
        <w:spacing w:after="0"/>
        <w:jc w:val="center"/>
        <w:rPr>
          <w:rFonts w:eastAsia="Times New Roman" w:cs="Times New Roman"/>
          <w:color w:val="000000"/>
          <w:szCs w:val="20"/>
          <w:lang w:eastAsia="es-ES"/>
        </w:rPr>
      </w:pPr>
      <w:r w:rsidRPr="00746893">
        <w:rPr>
          <w:rFonts w:eastAsia="Times New Roman" w:cs="Arial"/>
          <w:b/>
          <w:bCs/>
          <w:color w:val="000000"/>
          <w:szCs w:val="20"/>
          <w:u w:val="single"/>
          <w:lang w:eastAsia="es-ES"/>
        </w:rPr>
        <w:lastRenderedPageBreak/>
        <w:t xml:space="preserve">ANEXO </w:t>
      </w:r>
      <w:proofErr w:type="spellStart"/>
      <w:r w:rsidRPr="00746893">
        <w:rPr>
          <w:rFonts w:eastAsia="Times New Roman" w:cs="Arial"/>
          <w:b/>
          <w:bCs/>
          <w:color w:val="000000"/>
          <w:szCs w:val="20"/>
          <w:u w:val="single"/>
          <w:lang w:eastAsia="es-ES"/>
        </w:rPr>
        <w:t>Nº</w:t>
      </w:r>
      <w:proofErr w:type="spellEnd"/>
      <w:r w:rsidRPr="00746893">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 ............................................... (en </w:t>
      </w:r>
      <w:proofErr w:type="gramStart"/>
      <w:r w:rsidRPr="00334619">
        <w:rPr>
          <w:rFonts w:eastAsia="Times New Roman" w:cs="Arial"/>
          <w:color w:val="000000"/>
          <w:szCs w:val="20"/>
          <w:lang w:eastAsia="es-ES"/>
        </w:rPr>
        <w:t>adelante ,</w:t>
      </w:r>
      <w:proofErr w:type="gramEnd"/>
      <w:r w:rsidRPr="00334619">
        <w:rPr>
          <w:rFonts w:eastAsia="Times New Roman" w:cs="Arial"/>
          <w:color w:val="000000"/>
          <w:szCs w:val="20"/>
          <w:lang w:eastAsia="es-ES"/>
        </w:rPr>
        <w:t xml:space="preserve"> asegurador), con domicilio en .......................................,</w:t>
      </w:r>
      <w:r>
        <w:rPr>
          <w:rFonts w:eastAsia="Times New Roman" w:cs="Arial"/>
          <w:color w:val="000000"/>
          <w:szCs w:val="20"/>
          <w:lang w:eastAsia="es-ES"/>
        </w:rPr>
        <w:t xml:space="preserve"> calle .. .................................................. ..................., y CIF ............................ </w:t>
      </w:r>
      <w:proofErr w:type="gramStart"/>
      <w:r>
        <w:rPr>
          <w:rFonts w:eastAsia="Times New Roman" w:cs="Arial"/>
          <w:color w:val="000000"/>
          <w:szCs w:val="20"/>
          <w:lang w:eastAsia="es-ES"/>
        </w:rPr>
        <w:t>....</w:t>
      </w:r>
      <w:proofErr w:type="gramEnd"/>
      <w:r>
        <w:rPr>
          <w:rFonts w:eastAsia="Times New Roman" w:cs="Arial"/>
          <w:color w:val="000000"/>
          <w:szCs w:val="20"/>
          <w:lang w:eastAsia="es-ES"/>
        </w:rPr>
        <w:t>,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falta de pago de la </w:t>
      </w:r>
      <w:proofErr w:type="gramStart"/>
      <w:r>
        <w:rPr>
          <w:rFonts w:eastAsia="Times New Roman" w:cs="Arial"/>
          <w:color w:val="000000"/>
          <w:szCs w:val="20"/>
          <w:lang w:eastAsia="es-ES"/>
        </w:rPr>
        <w:t>prima,</w:t>
      </w:r>
      <w:proofErr w:type="gramEnd"/>
      <w:r>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w:t>
      </w:r>
      <w:proofErr w:type="gramStart"/>
      <w:r>
        <w:rPr>
          <w:rFonts w:eastAsia="Times New Roman" w:cs="Arial"/>
          <w:color w:val="000000"/>
          <w:szCs w:val="20"/>
          <w:lang w:eastAsia="es-ES"/>
        </w:rPr>
        <w:t xml:space="preserve"> ..</w:t>
      </w:r>
      <w:proofErr w:type="gramEnd"/>
      <w:r>
        <w:rPr>
          <w:rFonts w:eastAsia="Times New Roman" w:cs="Arial"/>
          <w:color w:val="000000"/>
          <w:szCs w:val="20"/>
          <w:lang w:eastAsia="es-ES"/>
        </w:rPr>
        <w:t>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0949DD13" w14:textId="77777777" w:rsidR="00BA64E8" w:rsidRDefault="00BA64E8" w:rsidP="008C24C1">
      <w:pPr>
        <w:spacing w:after="0"/>
        <w:rPr>
          <w:rFonts w:eastAsia="Times New Roman" w:cs="Arial"/>
          <w:color w:val="000000"/>
          <w:szCs w:val="20"/>
          <w:lang w:eastAsia="es-ES"/>
        </w:rPr>
      </w:pPr>
    </w:p>
    <w:sectPr w:rsidR="00BA64E8" w:rsidSect="0055132A">
      <w:headerReference w:type="default" r:id="rId12"/>
      <w:footerReference w:type="default" r:id="rId13"/>
      <w:headerReference w:type="first" r:id="rId14"/>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366D6" w14:textId="77777777" w:rsidR="00BF4840" w:rsidRDefault="00BF4840">
      <w:pPr>
        <w:spacing w:after="0"/>
      </w:pPr>
      <w:r>
        <w:separator/>
      </w:r>
    </w:p>
  </w:endnote>
  <w:endnote w:type="continuationSeparator" w:id="0">
    <w:p w14:paraId="323B0BA1" w14:textId="77777777" w:rsidR="00BF4840" w:rsidRDefault="00BF484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49DD16" w14:textId="25531746"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2822C1">
          <w:rPr>
            <w:sz w:val="16"/>
            <w:szCs w:val="16"/>
          </w:rPr>
          <w:t>903</w:t>
        </w:r>
        <w:r w:rsidRPr="00504848">
          <w:rPr>
            <w:sz w:val="16"/>
            <w:szCs w:val="16"/>
          </w:rPr>
          <w:t xml:space="preserve"> PCP </w:t>
        </w:r>
        <w:r w:rsidR="00215B1B">
          <w:rPr>
            <w:sz w:val="16"/>
            <w:szCs w:val="16"/>
          </w:rPr>
          <w:t>Servicio</w:t>
        </w:r>
        <w:r w:rsidR="00214950">
          <w:rPr>
            <w:sz w:val="16"/>
            <w:szCs w:val="16"/>
          </w:rPr>
          <w:t xml:space="preserve"> </w:t>
        </w:r>
        <w:r w:rsidR="00D37427">
          <w:rPr>
            <w:sz w:val="16"/>
            <w:szCs w:val="16"/>
          </w:rPr>
          <w:t>de gestión de redes sociales y boletines internos del Grupo TERSA</w:t>
        </w:r>
        <w:r>
          <w:rPr>
            <w:sz w:val="16"/>
            <w:szCs w:val="16"/>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6E6FD" w14:textId="77777777" w:rsidR="00BF4840" w:rsidRDefault="00BF4840">
      <w:pPr>
        <w:spacing w:after="0"/>
      </w:pPr>
      <w:r>
        <w:separator/>
      </w:r>
    </w:p>
  </w:footnote>
  <w:footnote w:type="continuationSeparator" w:id="0">
    <w:p w14:paraId="093A1634" w14:textId="77777777" w:rsidR="00BF4840" w:rsidRDefault="00BF4840">
      <w:pPr>
        <w:spacing w:after="0"/>
      </w:pPr>
      <w:r>
        <w:continuationSeparator/>
      </w:r>
    </w:p>
  </w:footnote>
  <w:footnote w:id="1">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2">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1CFAC16C" w:rsidR="00FE7641" w:rsidRDefault="002A3348">
    <w:pPr>
      <w:pStyle w:val="Encabezado"/>
      <w:jc w:val="center"/>
    </w:pPr>
    <w:r>
      <w:rPr>
        <w:b/>
        <w:noProof/>
        <w:sz w:val="22"/>
      </w:rPr>
      <w:drawing>
        <wp:anchor distT="0" distB="0" distL="114300" distR="114300" simplePos="0" relativeHeight="251661312" behindDoc="0" locked="0" layoutInCell="1" allowOverlap="1" wp14:anchorId="5ADB01E2" wp14:editId="0D426042">
          <wp:simplePos x="0" y="0"/>
          <wp:positionH relativeFrom="margin">
            <wp:posOffset>1989455</wp:posOffset>
          </wp:positionH>
          <wp:positionV relativeFrom="paragraph">
            <wp:posOffset>-81541</wp:posOffset>
          </wp:positionV>
          <wp:extent cx="1598295" cy="325755"/>
          <wp:effectExtent l="0" t="0" r="1905" b="0"/>
          <wp:wrapSquare wrapText="bothSides"/>
          <wp:docPr id="555837866" name="Imagen 2"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37866" name="Imagen 2"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325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A7E6" w14:textId="1C3A7CB2" w:rsidR="00C41CAE" w:rsidRDefault="00C41CAE">
    <w:pPr>
      <w:pStyle w:val="Encabezado"/>
    </w:pPr>
    <w:r>
      <w:rPr>
        <w:noProof/>
      </w:rPr>
      <w:drawing>
        <wp:anchor distT="0" distB="0" distL="114300" distR="114300" simplePos="0" relativeHeight="251659264" behindDoc="0" locked="0" layoutInCell="1" allowOverlap="1" wp14:anchorId="0ACE6B8B" wp14:editId="1C72EF84">
          <wp:simplePos x="0" y="0"/>
          <wp:positionH relativeFrom="margin">
            <wp:posOffset>2331720</wp:posOffset>
          </wp:positionH>
          <wp:positionV relativeFrom="paragraph">
            <wp:posOffset>-197597</wp:posOffset>
          </wp:positionV>
          <wp:extent cx="916305" cy="667385"/>
          <wp:effectExtent l="0" t="0" r="0" b="0"/>
          <wp:wrapSquare wrapText="bothSides"/>
          <wp:docPr id="88018006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80068"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305" cy="667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1E1D0293"/>
    <w:multiLevelType w:val="hybridMultilevel"/>
    <w:tmpl w:val="D1065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6965325">
    <w:abstractNumId w:val="11"/>
  </w:num>
  <w:num w:numId="2" w16cid:durableId="1266886575">
    <w:abstractNumId w:val="12"/>
  </w:num>
  <w:num w:numId="3" w16cid:durableId="201413862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4262"/>
    <w:rsid w:val="00004EB3"/>
    <w:rsid w:val="00011965"/>
    <w:rsid w:val="00011D16"/>
    <w:rsid w:val="000132DC"/>
    <w:rsid w:val="00016E01"/>
    <w:rsid w:val="000202CF"/>
    <w:rsid w:val="00020ACE"/>
    <w:rsid w:val="000222FB"/>
    <w:rsid w:val="00025331"/>
    <w:rsid w:val="000307B0"/>
    <w:rsid w:val="00033748"/>
    <w:rsid w:val="000343A9"/>
    <w:rsid w:val="000344AF"/>
    <w:rsid w:val="00036297"/>
    <w:rsid w:val="00040AEE"/>
    <w:rsid w:val="00040ECE"/>
    <w:rsid w:val="000442AA"/>
    <w:rsid w:val="00045C8C"/>
    <w:rsid w:val="00046463"/>
    <w:rsid w:val="00050C24"/>
    <w:rsid w:val="00054CA9"/>
    <w:rsid w:val="0005562E"/>
    <w:rsid w:val="00056892"/>
    <w:rsid w:val="00056EA2"/>
    <w:rsid w:val="00060608"/>
    <w:rsid w:val="0006217C"/>
    <w:rsid w:val="00063042"/>
    <w:rsid w:val="00063E9C"/>
    <w:rsid w:val="00073391"/>
    <w:rsid w:val="000754D1"/>
    <w:rsid w:val="00080218"/>
    <w:rsid w:val="00085214"/>
    <w:rsid w:val="00085335"/>
    <w:rsid w:val="00087C90"/>
    <w:rsid w:val="00087FC6"/>
    <w:rsid w:val="00097F3B"/>
    <w:rsid w:val="000A0744"/>
    <w:rsid w:val="000A0F15"/>
    <w:rsid w:val="000A64B1"/>
    <w:rsid w:val="000B07A3"/>
    <w:rsid w:val="000B0D14"/>
    <w:rsid w:val="000B331E"/>
    <w:rsid w:val="000B6275"/>
    <w:rsid w:val="000B7F04"/>
    <w:rsid w:val="000C12AC"/>
    <w:rsid w:val="000C3153"/>
    <w:rsid w:val="000C4C64"/>
    <w:rsid w:val="000C554E"/>
    <w:rsid w:val="000D0046"/>
    <w:rsid w:val="000D0FCD"/>
    <w:rsid w:val="000D467B"/>
    <w:rsid w:val="000D576E"/>
    <w:rsid w:val="000E136E"/>
    <w:rsid w:val="000E4AFA"/>
    <w:rsid w:val="000E7145"/>
    <w:rsid w:val="000F27B1"/>
    <w:rsid w:val="000F2A83"/>
    <w:rsid w:val="000F65B7"/>
    <w:rsid w:val="001002DF"/>
    <w:rsid w:val="00100660"/>
    <w:rsid w:val="00100A8D"/>
    <w:rsid w:val="00105E36"/>
    <w:rsid w:val="00106E01"/>
    <w:rsid w:val="0010770E"/>
    <w:rsid w:val="00111DBE"/>
    <w:rsid w:val="0011251C"/>
    <w:rsid w:val="00117D01"/>
    <w:rsid w:val="00123DFF"/>
    <w:rsid w:val="00124EDD"/>
    <w:rsid w:val="00127176"/>
    <w:rsid w:val="001310F6"/>
    <w:rsid w:val="0013488D"/>
    <w:rsid w:val="00135FB6"/>
    <w:rsid w:val="00140A1B"/>
    <w:rsid w:val="00140DBB"/>
    <w:rsid w:val="00141261"/>
    <w:rsid w:val="0014537D"/>
    <w:rsid w:val="001467F3"/>
    <w:rsid w:val="00147651"/>
    <w:rsid w:val="00151CE0"/>
    <w:rsid w:val="00152A23"/>
    <w:rsid w:val="00153848"/>
    <w:rsid w:val="00157741"/>
    <w:rsid w:val="00157771"/>
    <w:rsid w:val="00157C28"/>
    <w:rsid w:val="001602F3"/>
    <w:rsid w:val="001605C4"/>
    <w:rsid w:val="00160B03"/>
    <w:rsid w:val="001622A1"/>
    <w:rsid w:val="0016297A"/>
    <w:rsid w:val="00165140"/>
    <w:rsid w:val="00165DCE"/>
    <w:rsid w:val="00167B29"/>
    <w:rsid w:val="00167FC1"/>
    <w:rsid w:val="00172C71"/>
    <w:rsid w:val="001853B2"/>
    <w:rsid w:val="00185622"/>
    <w:rsid w:val="0018603E"/>
    <w:rsid w:val="00191756"/>
    <w:rsid w:val="00193784"/>
    <w:rsid w:val="00193E7C"/>
    <w:rsid w:val="00196E26"/>
    <w:rsid w:val="001976DC"/>
    <w:rsid w:val="00197749"/>
    <w:rsid w:val="00197C11"/>
    <w:rsid w:val="001A15EF"/>
    <w:rsid w:val="001A1BF3"/>
    <w:rsid w:val="001A22FE"/>
    <w:rsid w:val="001A57C6"/>
    <w:rsid w:val="001A75B6"/>
    <w:rsid w:val="001A77AF"/>
    <w:rsid w:val="001B027F"/>
    <w:rsid w:val="001B3FAE"/>
    <w:rsid w:val="001B60B3"/>
    <w:rsid w:val="001B6B78"/>
    <w:rsid w:val="001C0615"/>
    <w:rsid w:val="001C1578"/>
    <w:rsid w:val="001C3823"/>
    <w:rsid w:val="001C3ADE"/>
    <w:rsid w:val="001C42FC"/>
    <w:rsid w:val="001C5AD9"/>
    <w:rsid w:val="001C67FF"/>
    <w:rsid w:val="001C772F"/>
    <w:rsid w:val="001D0AAF"/>
    <w:rsid w:val="001D3F5B"/>
    <w:rsid w:val="001D568D"/>
    <w:rsid w:val="001D5F69"/>
    <w:rsid w:val="001D794A"/>
    <w:rsid w:val="001E3369"/>
    <w:rsid w:val="001E38BB"/>
    <w:rsid w:val="001E585D"/>
    <w:rsid w:val="001E6365"/>
    <w:rsid w:val="001F0136"/>
    <w:rsid w:val="001F0751"/>
    <w:rsid w:val="001F0B13"/>
    <w:rsid w:val="001F1546"/>
    <w:rsid w:val="001F2335"/>
    <w:rsid w:val="001F26FF"/>
    <w:rsid w:val="001F2C15"/>
    <w:rsid w:val="001F5607"/>
    <w:rsid w:val="001F6D77"/>
    <w:rsid w:val="00203ED4"/>
    <w:rsid w:val="00204291"/>
    <w:rsid w:val="00207811"/>
    <w:rsid w:val="0021303F"/>
    <w:rsid w:val="00213CD1"/>
    <w:rsid w:val="00214950"/>
    <w:rsid w:val="00215B1B"/>
    <w:rsid w:val="00215E32"/>
    <w:rsid w:val="00217879"/>
    <w:rsid w:val="00226144"/>
    <w:rsid w:val="00232795"/>
    <w:rsid w:val="00233CD1"/>
    <w:rsid w:val="00233CE4"/>
    <w:rsid w:val="002346FA"/>
    <w:rsid w:val="002379AE"/>
    <w:rsid w:val="00240026"/>
    <w:rsid w:val="00241C25"/>
    <w:rsid w:val="00243104"/>
    <w:rsid w:val="0024327C"/>
    <w:rsid w:val="00243594"/>
    <w:rsid w:val="00244508"/>
    <w:rsid w:val="00244A37"/>
    <w:rsid w:val="002473C8"/>
    <w:rsid w:val="00247C92"/>
    <w:rsid w:val="00251983"/>
    <w:rsid w:val="00260D6B"/>
    <w:rsid w:val="0026466B"/>
    <w:rsid w:val="00264D58"/>
    <w:rsid w:val="0026528C"/>
    <w:rsid w:val="0026613E"/>
    <w:rsid w:val="00266224"/>
    <w:rsid w:val="0026786F"/>
    <w:rsid w:val="00272705"/>
    <w:rsid w:val="00272894"/>
    <w:rsid w:val="00274EB5"/>
    <w:rsid w:val="00277926"/>
    <w:rsid w:val="00280E30"/>
    <w:rsid w:val="002822C1"/>
    <w:rsid w:val="002824EB"/>
    <w:rsid w:val="00282F4F"/>
    <w:rsid w:val="00285701"/>
    <w:rsid w:val="0028738A"/>
    <w:rsid w:val="0029283C"/>
    <w:rsid w:val="0029627E"/>
    <w:rsid w:val="0029737F"/>
    <w:rsid w:val="002A0B2B"/>
    <w:rsid w:val="002A16C9"/>
    <w:rsid w:val="002A3348"/>
    <w:rsid w:val="002A65FC"/>
    <w:rsid w:val="002A6D21"/>
    <w:rsid w:val="002B0437"/>
    <w:rsid w:val="002B3786"/>
    <w:rsid w:val="002B397E"/>
    <w:rsid w:val="002B3F7F"/>
    <w:rsid w:val="002B6B56"/>
    <w:rsid w:val="002B790F"/>
    <w:rsid w:val="002C0B56"/>
    <w:rsid w:val="002C3543"/>
    <w:rsid w:val="002C6F50"/>
    <w:rsid w:val="002D1FD1"/>
    <w:rsid w:val="002D217D"/>
    <w:rsid w:val="002D2477"/>
    <w:rsid w:val="002D2D24"/>
    <w:rsid w:val="002D42A1"/>
    <w:rsid w:val="002D6E02"/>
    <w:rsid w:val="002E1432"/>
    <w:rsid w:val="002E1CC7"/>
    <w:rsid w:val="002E36F0"/>
    <w:rsid w:val="002E789D"/>
    <w:rsid w:val="002E7ACC"/>
    <w:rsid w:val="002F348E"/>
    <w:rsid w:val="002F73B8"/>
    <w:rsid w:val="003022F0"/>
    <w:rsid w:val="003029E7"/>
    <w:rsid w:val="00310B58"/>
    <w:rsid w:val="0031308D"/>
    <w:rsid w:val="00313790"/>
    <w:rsid w:val="00315EC5"/>
    <w:rsid w:val="0031704C"/>
    <w:rsid w:val="0031748F"/>
    <w:rsid w:val="00320410"/>
    <w:rsid w:val="00320ACD"/>
    <w:rsid w:val="00322450"/>
    <w:rsid w:val="003234A2"/>
    <w:rsid w:val="00331153"/>
    <w:rsid w:val="00331D0B"/>
    <w:rsid w:val="00332330"/>
    <w:rsid w:val="0033319F"/>
    <w:rsid w:val="00334619"/>
    <w:rsid w:val="00334E28"/>
    <w:rsid w:val="00337D15"/>
    <w:rsid w:val="00342C84"/>
    <w:rsid w:val="00343157"/>
    <w:rsid w:val="00345B39"/>
    <w:rsid w:val="003464CD"/>
    <w:rsid w:val="00346DB5"/>
    <w:rsid w:val="00347137"/>
    <w:rsid w:val="00350E1D"/>
    <w:rsid w:val="00352CCF"/>
    <w:rsid w:val="00354145"/>
    <w:rsid w:val="00357A5E"/>
    <w:rsid w:val="00361D80"/>
    <w:rsid w:val="00362FD3"/>
    <w:rsid w:val="00363069"/>
    <w:rsid w:val="00363F32"/>
    <w:rsid w:val="003645F0"/>
    <w:rsid w:val="00364B68"/>
    <w:rsid w:val="003700DF"/>
    <w:rsid w:val="003775B9"/>
    <w:rsid w:val="003807DB"/>
    <w:rsid w:val="003817F1"/>
    <w:rsid w:val="00381BE4"/>
    <w:rsid w:val="00382F01"/>
    <w:rsid w:val="003832F4"/>
    <w:rsid w:val="00385533"/>
    <w:rsid w:val="003911C9"/>
    <w:rsid w:val="00392C4E"/>
    <w:rsid w:val="00395AE2"/>
    <w:rsid w:val="00395FFF"/>
    <w:rsid w:val="003A0B64"/>
    <w:rsid w:val="003A132D"/>
    <w:rsid w:val="003A35E9"/>
    <w:rsid w:val="003A49A4"/>
    <w:rsid w:val="003A76E5"/>
    <w:rsid w:val="003B2585"/>
    <w:rsid w:val="003B4B3D"/>
    <w:rsid w:val="003C0C3A"/>
    <w:rsid w:val="003C2CAA"/>
    <w:rsid w:val="003C66E3"/>
    <w:rsid w:val="003C7ACC"/>
    <w:rsid w:val="003D522A"/>
    <w:rsid w:val="003D65D4"/>
    <w:rsid w:val="003D76C4"/>
    <w:rsid w:val="003D7705"/>
    <w:rsid w:val="003D7E8C"/>
    <w:rsid w:val="003E084C"/>
    <w:rsid w:val="003E2238"/>
    <w:rsid w:val="003E2270"/>
    <w:rsid w:val="003E2DAB"/>
    <w:rsid w:val="003E661C"/>
    <w:rsid w:val="003E6A0D"/>
    <w:rsid w:val="003E70E9"/>
    <w:rsid w:val="003F1C7C"/>
    <w:rsid w:val="003F4019"/>
    <w:rsid w:val="003F5003"/>
    <w:rsid w:val="003F54E1"/>
    <w:rsid w:val="003F61F3"/>
    <w:rsid w:val="003F6BC4"/>
    <w:rsid w:val="00401814"/>
    <w:rsid w:val="00401866"/>
    <w:rsid w:val="00402A2F"/>
    <w:rsid w:val="00403305"/>
    <w:rsid w:val="00405D59"/>
    <w:rsid w:val="00406236"/>
    <w:rsid w:val="004062BB"/>
    <w:rsid w:val="00410BAC"/>
    <w:rsid w:val="00411FB0"/>
    <w:rsid w:val="004123C5"/>
    <w:rsid w:val="00420B3B"/>
    <w:rsid w:val="00422C75"/>
    <w:rsid w:val="0042336B"/>
    <w:rsid w:val="00424952"/>
    <w:rsid w:val="00426C23"/>
    <w:rsid w:val="00426C27"/>
    <w:rsid w:val="0042761A"/>
    <w:rsid w:val="00431ECD"/>
    <w:rsid w:val="00435765"/>
    <w:rsid w:val="00435A1F"/>
    <w:rsid w:val="004412B1"/>
    <w:rsid w:val="0044543E"/>
    <w:rsid w:val="00445D32"/>
    <w:rsid w:val="004461BB"/>
    <w:rsid w:val="004469D3"/>
    <w:rsid w:val="00447789"/>
    <w:rsid w:val="00450957"/>
    <w:rsid w:val="004509D6"/>
    <w:rsid w:val="0045275D"/>
    <w:rsid w:val="00452AC4"/>
    <w:rsid w:val="004547DE"/>
    <w:rsid w:val="00454818"/>
    <w:rsid w:val="0045541D"/>
    <w:rsid w:val="00456047"/>
    <w:rsid w:val="00460633"/>
    <w:rsid w:val="00463476"/>
    <w:rsid w:val="00464297"/>
    <w:rsid w:val="00464395"/>
    <w:rsid w:val="00464A75"/>
    <w:rsid w:val="00464C6E"/>
    <w:rsid w:val="00464E1A"/>
    <w:rsid w:val="00470BB8"/>
    <w:rsid w:val="0047504B"/>
    <w:rsid w:val="0047729D"/>
    <w:rsid w:val="00481695"/>
    <w:rsid w:val="00483CD7"/>
    <w:rsid w:val="00484C14"/>
    <w:rsid w:val="00485947"/>
    <w:rsid w:val="00485CEA"/>
    <w:rsid w:val="0048652C"/>
    <w:rsid w:val="00490384"/>
    <w:rsid w:val="00495E81"/>
    <w:rsid w:val="00497A5C"/>
    <w:rsid w:val="004A11C0"/>
    <w:rsid w:val="004A2A7A"/>
    <w:rsid w:val="004A3A1D"/>
    <w:rsid w:val="004A4123"/>
    <w:rsid w:val="004A4715"/>
    <w:rsid w:val="004B0F69"/>
    <w:rsid w:val="004B2FEB"/>
    <w:rsid w:val="004B3E12"/>
    <w:rsid w:val="004B48F2"/>
    <w:rsid w:val="004B5BCB"/>
    <w:rsid w:val="004B6600"/>
    <w:rsid w:val="004B6CB5"/>
    <w:rsid w:val="004C211A"/>
    <w:rsid w:val="004C2814"/>
    <w:rsid w:val="004D25C5"/>
    <w:rsid w:val="004D439E"/>
    <w:rsid w:val="004D75CC"/>
    <w:rsid w:val="004E2E8D"/>
    <w:rsid w:val="004E50BE"/>
    <w:rsid w:val="004F0D00"/>
    <w:rsid w:val="004F0D4A"/>
    <w:rsid w:val="004F0D6E"/>
    <w:rsid w:val="004F2EB0"/>
    <w:rsid w:val="004F3326"/>
    <w:rsid w:val="00510023"/>
    <w:rsid w:val="00511438"/>
    <w:rsid w:val="00511AEC"/>
    <w:rsid w:val="00511B3F"/>
    <w:rsid w:val="00512BDF"/>
    <w:rsid w:val="00514396"/>
    <w:rsid w:val="005146E4"/>
    <w:rsid w:val="005170C8"/>
    <w:rsid w:val="00517330"/>
    <w:rsid w:val="00517B13"/>
    <w:rsid w:val="0052059C"/>
    <w:rsid w:val="00522F1E"/>
    <w:rsid w:val="005253E0"/>
    <w:rsid w:val="005308BF"/>
    <w:rsid w:val="005325D4"/>
    <w:rsid w:val="00534A09"/>
    <w:rsid w:val="00535FC2"/>
    <w:rsid w:val="00537C30"/>
    <w:rsid w:val="00537FCE"/>
    <w:rsid w:val="00542789"/>
    <w:rsid w:val="0054413B"/>
    <w:rsid w:val="00544983"/>
    <w:rsid w:val="00544A0D"/>
    <w:rsid w:val="00545DD2"/>
    <w:rsid w:val="0054634B"/>
    <w:rsid w:val="0054794A"/>
    <w:rsid w:val="0055132A"/>
    <w:rsid w:val="0055198E"/>
    <w:rsid w:val="00551F22"/>
    <w:rsid w:val="005551B2"/>
    <w:rsid w:val="00555484"/>
    <w:rsid w:val="00561963"/>
    <w:rsid w:val="005629CD"/>
    <w:rsid w:val="00563AA8"/>
    <w:rsid w:val="00565BC6"/>
    <w:rsid w:val="005661D0"/>
    <w:rsid w:val="00566965"/>
    <w:rsid w:val="00571CE3"/>
    <w:rsid w:val="005724B5"/>
    <w:rsid w:val="00572768"/>
    <w:rsid w:val="00572C60"/>
    <w:rsid w:val="005754C1"/>
    <w:rsid w:val="0057631F"/>
    <w:rsid w:val="005806DF"/>
    <w:rsid w:val="0058157D"/>
    <w:rsid w:val="0058169B"/>
    <w:rsid w:val="005836DA"/>
    <w:rsid w:val="00585813"/>
    <w:rsid w:val="0058736B"/>
    <w:rsid w:val="005938E3"/>
    <w:rsid w:val="005A1E43"/>
    <w:rsid w:val="005A28F3"/>
    <w:rsid w:val="005A47DA"/>
    <w:rsid w:val="005A4DEB"/>
    <w:rsid w:val="005B1FB1"/>
    <w:rsid w:val="005B2A29"/>
    <w:rsid w:val="005B3323"/>
    <w:rsid w:val="005B3418"/>
    <w:rsid w:val="005B5F98"/>
    <w:rsid w:val="005B7D96"/>
    <w:rsid w:val="005C005D"/>
    <w:rsid w:val="005C662A"/>
    <w:rsid w:val="005D0353"/>
    <w:rsid w:val="005D0E4F"/>
    <w:rsid w:val="005D2E3E"/>
    <w:rsid w:val="005D33C4"/>
    <w:rsid w:val="005D3821"/>
    <w:rsid w:val="005D5177"/>
    <w:rsid w:val="005E132F"/>
    <w:rsid w:val="005E3140"/>
    <w:rsid w:val="005E7A2F"/>
    <w:rsid w:val="005F177E"/>
    <w:rsid w:val="005F2B46"/>
    <w:rsid w:val="005F4406"/>
    <w:rsid w:val="005F6C5F"/>
    <w:rsid w:val="005F6F13"/>
    <w:rsid w:val="005F7843"/>
    <w:rsid w:val="006012B1"/>
    <w:rsid w:val="00601CFF"/>
    <w:rsid w:val="00602341"/>
    <w:rsid w:val="0060499A"/>
    <w:rsid w:val="00604DC0"/>
    <w:rsid w:val="00605EF9"/>
    <w:rsid w:val="0060711D"/>
    <w:rsid w:val="00607474"/>
    <w:rsid w:val="006102D3"/>
    <w:rsid w:val="00611C4A"/>
    <w:rsid w:val="0061327D"/>
    <w:rsid w:val="00615BDA"/>
    <w:rsid w:val="00615E5F"/>
    <w:rsid w:val="006161B7"/>
    <w:rsid w:val="00616FC8"/>
    <w:rsid w:val="00621C85"/>
    <w:rsid w:val="0062414C"/>
    <w:rsid w:val="006247B8"/>
    <w:rsid w:val="0062511E"/>
    <w:rsid w:val="0062566E"/>
    <w:rsid w:val="00625875"/>
    <w:rsid w:val="00631E8D"/>
    <w:rsid w:val="00633A4E"/>
    <w:rsid w:val="006347DD"/>
    <w:rsid w:val="00634C56"/>
    <w:rsid w:val="00636062"/>
    <w:rsid w:val="00637777"/>
    <w:rsid w:val="00637CF3"/>
    <w:rsid w:val="006426E1"/>
    <w:rsid w:val="00642BB4"/>
    <w:rsid w:val="00646CE6"/>
    <w:rsid w:val="00652454"/>
    <w:rsid w:val="006538EE"/>
    <w:rsid w:val="00662452"/>
    <w:rsid w:val="0066700E"/>
    <w:rsid w:val="00671480"/>
    <w:rsid w:val="00674BD9"/>
    <w:rsid w:val="00676482"/>
    <w:rsid w:val="00677E0D"/>
    <w:rsid w:val="00680083"/>
    <w:rsid w:val="0068150D"/>
    <w:rsid w:val="00684101"/>
    <w:rsid w:val="00687083"/>
    <w:rsid w:val="00690956"/>
    <w:rsid w:val="00690A69"/>
    <w:rsid w:val="006929FA"/>
    <w:rsid w:val="006947D5"/>
    <w:rsid w:val="006A3BB0"/>
    <w:rsid w:val="006A5BA4"/>
    <w:rsid w:val="006B5A0C"/>
    <w:rsid w:val="006C2D88"/>
    <w:rsid w:val="006C354F"/>
    <w:rsid w:val="006C500B"/>
    <w:rsid w:val="006D0F01"/>
    <w:rsid w:val="006D384A"/>
    <w:rsid w:val="006D46AB"/>
    <w:rsid w:val="006D5852"/>
    <w:rsid w:val="006D6569"/>
    <w:rsid w:val="006D6621"/>
    <w:rsid w:val="006D6EF1"/>
    <w:rsid w:val="006E107D"/>
    <w:rsid w:val="006E135B"/>
    <w:rsid w:val="006E16E9"/>
    <w:rsid w:val="006E5EAF"/>
    <w:rsid w:val="006E7041"/>
    <w:rsid w:val="006F073F"/>
    <w:rsid w:val="006F3567"/>
    <w:rsid w:val="006F7476"/>
    <w:rsid w:val="006F7FD9"/>
    <w:rsid w:val="007013ED"/>
    <w:rsid w:val="00702DDC"/>
    <w:rsid w:val="00707E20"/>
    <w:rsid w:val="00710C8F"/>
    <w:rsid w:val="007119FF"/>
    <w:rsid w:val="00715BCD"/>
    <w:rsid w:val="00715BDF"/>
    <w:rsid w:val="00716EC1"/>
    <w:rsid w:val="0071709B"/>
    <w:rsid w:val="0072049E"/>
    <w:rsid w:val="00724D15"/>
    <w:rsid w:val="0072506A"/>
    <w:rsid w:val="007254E1"/>
    <w:rsid w:val="00725F43"/>
    <w:rsid w:val="00726288"/>
    <w:rsid w:val="00731532"/>
    <w:rsid w:val="007330C0"/>
    <w:rsid w:val="0073324A"/>
    <w:rsid w:val="007339EC"/>
    <w:rsid w:val="00737A67"/>
    <w:rsid w:val="007407F2"/>
    <w:rsid w:val="00745C4F"/>
    <w:rsid w:val="00746893"/>
    <w:rsid w:val="007474C3"/>
    <w:rsid w:val="0074783A"/>
    <w:rsid w:val="007511B2"/>
    <w:rsid w:val="00752FAB"/>
    <w:rsid w:val="00752FD2"/>
    <w:rsid w:val="0075422E"/>
    <w:rsid w:val="007553C6"/>
    <w:rsid w:val="007568BB"/>
    <w:rsid w:val="007604E7"/>
    <w:rsid w:val="007606CD"/>
    <w:rsid w:val="00760A99"/>
    <w:rsid w:val="00761924"/>
    <w:rsid w:val="007626C6"/>
    <w:rsid w:val="007632F8"/>
    <w:rsid w:val="00764798"/>
    <w:rsid w:val="007653C7"/>
    <w:rsid w:val="00765F6D"/>
    <w:rsid w:val="00766BFD"/>
    <w:rsid w:val="007715F7"/>
    <w:rsid w:val="00772443"/>
    <w:rsid w:val="00777F28"/>
    <w:rsid w:val="00780244"/>
    <w:rsid w:val="00781111"/>
    <w:rsid w:val="007833A7"/>
    <w:rsid w:val="00783CE6"/>
    <w:rsid w:val="007906CF"/>
    <w:rsid w:val="007919D1"/>
    <w:rsid w:val="00793C6D"/>
    <w:rsid w:val="00793D7A"/>
    <w:rsid w:val="00793F37"/>
    <w:rsid w:val="007949A8"/>
    <w:rsid w:val="007A0E5B"/>
    <w:rsid w:val="007A1AD2"/>
    <w:rsid w:val="007A1C32"/>
    <w:rsid w:val="007A317E"/>
    <w:rsid w:val="007A4230"/>
    <w:rsid w:val="007B6B19"/>
    <w:rsid w:val="007C1983"/>
    <w:rsid w:val="007C4961"/>
    <w:rsid w:val="007C5ABF"/>
    <w:rsid w:val="007C697A"/>
    <w:rsid w:val="007C7B0B"/>
    <w:rsid w:val="007D7F4E"/>
    <w:rsid w:val="007F1007"/>
    <w:rsid w:val="007F2398"/>
    <w:rsid w:val="007F3A88"/>
    <w:rsid w:val="007F53FC"/>
    <w:rsid w:val="00800037"/>
    <w:rsid w:val="0080018E"/>
    <w:rsid w:val="0080407E"/>
    <w:rsid w:val="008053D8"/>
    <w:rsid w:val="00806794"/>
    <w:rsid w:val="00806CF9"/>
    <w:rsid w:val="008079D7"/>
    <w:rsid w:val="00811EF5"/>
    <w:rsid w:val="00815877"/>
    <w:rsid w:val="00815BB8"/>
    <w:rsid w:val="00815CAA"/>
    <w:rsid w:val="0081664C"/>
    <w:rsid w:val="00824E24"/>
    <w:rsid w:val="00824F78"/>
    <w:rsid w:val="00825AD9"/>
    <w:rsid w:val="008317D9"/>
    <w:rsid w:val="00834AA5"/>
    <w:rsid w:val="00835ABD"/>
    <w:rsid w:val="0084054F"/>
    <w:rsid w:val="008407ED"/>
    <w:rsid w:val="00841393"/>
    <w:rsid w:val="00843E26"/>
    <w:rsid w:val="00847D00"/>
    <w:rsid w:val="00850739"/>
    <w:rsid w:val="00850E20"/>
    <w:rsid w:val="00851428"/>
    <w:rsid w:val="008516E6"/>
    <w:rsid w:val="0085760D"/>
    <w:rsid w:val="008579DE"/>
    <w:rsid w:val="008609C5"/>
    <w:rsid w:val="00864203"/>
    <w:rsid w:val="0086424E"/>
    <w:rsid w:val="008658F9"/>
    <w:rsid w:val="00871C0B"/>
    <w:rsid w:val="00875794"/>
    <w:rsid w:val="008771B3"/>
    <w:rsid w:val="00877299"/>
    <w:rsid w:val="008777CB"/>
    <w:rsid w:val="0088451B"/>
    <w:rsid w:val="008871FA"/>
    <w:rsid w:val="00887CE9"/>
    <w:rsid w:val="00893E36"/>
    <w:rsid w:val="0089482F"/>
    <w:rsid w:val="00896936"/>
    <w:rsid w:val="008A0819"/>
    <w:rsid w:val="008A166B"/>
    <w:rsid w:val="008A4511"/>
    <w:rsid w:val="008B0ED1"/>
    <w:rsid w:val="008B2445"/>
    <w:rsid w:val="008C07BB"/>
    <w:rsid w:val="008C0FA8"/>
    <w:rsid w:val="008C24C1"/>
    <w:rsid w:val="008C4EC7"/>
    <w:rsid w:val="008C5842"/>
    <w:rsid w:val="008C633E"/>
    <w:rsid w:val="008C6E26"/>
    <w:rsid w:val="008D0A91"/>
    <w:rsid w:val="008D0B55"/>
    <w:rsid w:val="008D1204"/>
    <w:rsid w:val="008E3826"/>
    <w:rsid w:val="008E43AB"/>
    <w:rsid w:val="008E5526"/>
    <w:rsid w:val="008E5B38"/>
    <w:rsid w:val="008E6F4A"/>
    <w:rsid w:val="008F02F9"/>
    <w:rsid w:val="008F0EEF"/>
    <w:rsid w:val="008F2300"/>
    <w:rsid w:val="008F4030"/>
    <w:rsid w:val="008F6318"/>
    <w:rsid w:val="00901DC5"/>
    <w:rsid w:val="00901DFF"/>
    <w:rsid w:val="00902FF4"/>
    <w:rsid w:val="00905824"/>
    <w:rsid w:val="009061EE"/>
    <w:rsid w:val="009066EC"/>
    <w:rsid w:val="00907602"/>
    <w:rsid w:val="009119CB"/>
    <w:rsid w:val="009120E1"/>
    <w:rsid w:val="00913713"/>
    <w:rsid w:val="00913BBD"/>
    <w:rsid w:val="0091413D"/>
    <w:rsid w:val="00914593"/>
    <w:rsid w:val="009155AD"/>
    <w:rsid w:val="00917309"/>
    <w:rsid w:val="009239D3"/>
    <w:rsid w:val="00923BFB"/>
    <w:rsid w:val="009244AB"/>
    <w:rsid w:val="00924641"/>
    <w:rsid w:val="0092649D"/>
    <w:rsid w:val="0092714A"/>
    <w:rsid w:val="00927781"/>
    <w:rsid w:val="009336B4"/>
    <w:rsid w:val="0093627E"/>
    <w:rsid w:val="00945AC0"/>
    <w:rsid w:val="00946616"/>
    <w:rsid w:val="00947EB9"/>
    <w:rsid w:val="009500B8"/>
    <w:rsid w:val="0095056B"/>
    <w:rsid w:val="009521C7"/>
    <w:rsid w:val="009557D0"/>
    <w:rsid w:val="00957EBD"/>
    <w:rsid w:val="00960B73"/>
    <w:rsid w:val="0096116F"/>
    <w:rsid w:val="00963AB9"/>
    <w:rsid w:val="00963B7B"/>
    <w:rsid w:val="00964334"/>
    <w:rsid w:val="0096514D"/>
    <w:rsid w:val="00967FD3"/>
    <w:rsid w:val="009706C3"/>
    <w:rsid w:val="00970E71"/>
    <w:rsid w:val="00971885"/>
    <w:rsid w:val="00971FAF"/>
    <w:rsid w:val="00974E9E"/>
    <w:rsid w:val="00977059"/>
    <w:rsid w:val="009802C4"/>
    <w:rsid w:val="00981513"/>
    <w:rsid w:val="00990800"/>
    <w:rsid w:val="00996AA7"/>
    <w:rsid w:val="0099729B"/>
    <w:rsid w:val="00997DE8"/>
    <w:rsid w:val="009A4974"/>
    <w:rsid w:val="009A6A37"/>
    <w:rsid w:val="009A7442"/>
    <w:rsid w:val="009A7F80"/>
    <w:rsid w:val="009B171E"/>
    <w:rsid w:val="009C132F"/>
    <w:rsid w:val="009D017A"/>
    <w:rsid w:val="009D07B7"/>
    <w:rsid w:val="009D0F54"/>
    <w:rsid w:val="009D23F9"/>
    <w:rsid w:val="009D3041"/>
    <w:rsid w:val="009D5711"/>
    <w:rsid w:val="009D57CF"/>
    <w:rsid w:val="009E1548"/>
    <w:rsid w:val="009E408C"/>
    <w:rsid w:val="009E5B3B"/>
    <w:rsid w:val="009F2EB9"/>
    <w:rsid w:val="009F4BA9"/>
    <w:rsid w:val="009F5520"/>
    <w:rsid w:val="009F63AB"/>
    <w:rsid w:val="009F68D1"/>
    <w:rsid w:val="009F6FB5"/>
    <w:rsid w:val="00A00FBA"/>
    <w:rsid w:val="00A018F6"/>
    <w:rsid w:val="00A022D3"/>
    <w:rsid w:val="00A027AE"/>
    <w:rsid w:val="00A03342"/>
    <w:rsid w:val="00A0387D"/>
    <w:rsid w:val="00A056D8"/>
    <w:rsid w:val="00A06A9A"/>
    <w:rsid w:val="00A1434C"/>
    <w:rsid w:val="00A15007"/>
    <w:rsid w:val="00A15B27"/>
    <w:rsid w:val="00A17274"/>
    <w:rsid w:val="00A2071F"/>
    <w:rsid w:val="00A21B53"/>
    <w:rsid w:val="00A22D14"/>
    <w:rsid w:val="00A22F8E"/>
    <w:rsid w:val="00A2777C"/>
    <w:rsid w:val="00A27E72"/>
    <w:rsid w:val="00A27E88"/>
    <w:rsid w:val="00A303B2"/>
    <w:rsid w:val="00A312BF"/>
    <w:rsid w:val="00A3610A"/>
    <w:rsid w:val="00A4272D"/>
    <w:rsid w:val="00A43004"/>
    <w:rsid w:val="00A44102"/>
    <w:rsid w:val="00A477B4"/>
    <w:rsid w:val="00A50846"/>
    <w:rsid w:val="00A565B5"/>
    <w:rsid w:val="00A5668D"/>
    <w:rsid w:val="00A56942"/>
    <w:rsid w:val="00A644F2"/>
    <w:rsid w:val="00A702AD"/>
    <w:rsid w:val="00A70B33"/>
    <w:rsid w:val="00A7372E"/>
    <w:rsid w:val="00A74C46"/>
    <w:rsid w:val="00A76EDE"/>
    <w:rsid w:val="00A76F5E"/>
    <w:rsid w:val="00A77DFA"/>
    <w:rsid w:val="00A84683"/>
    <w:rsid w:val="00A92362"/>
    <w:rsid w:val="00A92879"/>
    <w:rsid w:val="00A92B1D"/>
    <w:rsid w:val="00A93562"/>
    <w:rsid w:val="00A93A8B"/>
    <w:rsid w:val="00A94549"/>
    <w:rsid w:val="00A962C8"/>
    <w:rsid w:val="00A966D9"/>
    <w:rsid w:val="00A97A76"/>
    <w:rsid w:val="00A97C05"/>
    <w:rsid w:val="00AA1D9B"/>
    <w:rsid w:val="00AA2073"/>
    <w:rsid w:val="00AA69C5"/>
    <w:rsid w:val="00AA7954"/>
    <w:rsid w:val="00AA7D30"/>
    <w:rsid w:val="00AB1102"/>
    <w:rsid w:val="00AB16CB"/>
    <w:rsid w:val="00AB2575"/>
    <w:rsid w:val="00AB352F"/>
    <w:rsid w:val="00AB3768"/>
    <w:rsid w:val="00AB6D98"/>
    <w:rsid w:val="00AC178D"/>
    <w:rsid w:val="00AC2E10"/>
    <w:rsid w:val="00AC3D6C"/>
    <w:rsid w:val="00AC420E"/>
    <w:rsid w:val="00AC484C"/>
    <w:rsid w:val="00AC69EE"/>
    <w:rsid w:val="00AC6A2D"/>
    <w:rsid w:val="00AC6C2C"/>
    <w:rsid w:val="00AD059C"/>
    <w:rsid w:val="00AD0F24"/>
    <w:rsid w:val="00AD1AD4"/>
    <w:rsid w:val="00AD37AE"/>
    <w:rsid w:val="00AD4F5A"/>
    <w:rsid w:val="00AD70CA"/>
    <w:rsid w:val="00AD7824"/>
    <w:rsid w:val="00AE1B9E"/>
    <w:rsid w:val="00AE31A0"/>
    <w:rsid w:val="00AF0EE5"/>
    <w:rsid w:val="00AF41AF"/>
    <w:rsid w:val="00AF6711"/>
    <w:rsid w:val="00B01FB7"/>
    <w:rsid w:val="00B0363D"/>
    <w:rsid w:val="00B07995"/>
    <w:rsid w:val="00B10D42"/>
    <w:rsid w:val="00B11DED"/>
    <w:rsid w:val="00B14498"/>
    <w:rsid w:val="00B14DB3"/>
    <w:rsid w:val="00B17759"/>
    <w:rsid w:val="00B234DD"/>
    <w:rsid w:val="00B259E7"/>
    <w:rsid w:val="00B27A47"/>
    <w:rsid w:val="00B3093C"/>
    <w:rsid w:val="00B33AF8"/>
    <w:rsid w:val="00B35672"/>
    <w:rsid w:val="00B35F78"/>
    <w:rsid w:val="00B36D6D"/>
    <w:rsid w:val="00B37F08"/>
    <w:rsid w:val="00B40431"/>
    <w:rsid w:val="00B4124B"/>
    <w:rsid w:val="00B41352"/>
    <w:rsid w:val="00B419CD"/>
    <w:rsid w:val="00B47E41"/>
    <w:rsid w:val="00B50F7F"/>
    <w:rsid w:val="00B511E4"/>
    <w:rsid w:val="00B51C60"/>
    <w:rsid w:val="00B52D82"/>
    <w:rsid w:val="00B53C8C"/>
    <w:rsid w:val="00B54962"/>
    <w:rsid w:val="00B60855"/>
    <w:rsid w:val="00B61E6E"/>
    <w:rsid w:val="00B622FC"/>
    <w:rsid w:val="00B656C1"/>
    <w:rsid w:val="00B66526"/>
    <w:rsid w:val="00B6746F"/>
    <w:rsid w:val="00B7055F"/>
    <w:rsid w:val="00B7215B"/>
    <w:rsid w:val="00B765ED"/>
    <w:rsid w:val="00B8020D"/>
    <w:rsid w:val="00B80623"/>
    <w:rsid w:val="00B81770"/>
    <w:rsid w:val="00B81EBB"/>
    <w:rsid w:val="00B82A5C"/>
    <w:rsid w:val="00B82C7B"/>
    <w:rsid w:val="00B90691"/>
    <w:rsid w:val="00B90F16"/>
    <w:rsid w:val="00B93881"/>
    <w:rsid w:val="00BA0B1E"/>
    <w:rsid w:val="00BA29CE"/>
    <w:rsid w:val="00BA3142"/>
    <w:rsid w:val="00BA4F21"/>
    <w:rsid w:val="00BA5931"/>
    <w:rsid w:val="00BA64E8"/>
    <w:rsid w:val="00BA6ADD"/>
    <w:rsid w:val="00BA6C0D"/>
    <w:rsid w:val="00BB2CB9"/>
    <w:rsid w:val="00BB363D"/>
    <w:rsid w:val="00BC1D1E"/>
    <w:rsid w:val="00BC26AB"/>
    <w:rsid w:val="00BC4D2D"/>
    <w:rsid w:val="00BD08B1"/>
    <w:rsid w:val="00BD0FAF"/>
    <w:rsid w:val="00BD398E"/>
    <w:rsid w:val="00BD5FD4"/>
    <w:rsid w:val="00BD6120"/>
    <w:rsid w:val="00BE257B"/>
    <w:rsid w:val="00BE3618"/>
    <w:rsid w:val="00BE6A9C"/>
    <w:rsid w:val="00BF06FD"/>
    <w:rsid w:val="00BF4840"/>
    <w:rsid w:val="00C0084E"/>
    <w:rsid w:val="00C07283"/>
    <w:rsid w:val="00C07E82"/>
    <w:rsid w:val="00C13913"/>
    <w:rsid w:val="00C17C4B"/>
    <w:rsid w:val="00C20662"/>
    <w:rsid w:val="00C221F2"/>
    <w:rsid w:val="00C27B8E"/>
    <w:rsid w:val="00C309A4"/>
    <w:rsid w:val="00C30E96"/>
    <w:rsid w:val="00C31A68"/>
    <w:rsid w:val="00C328DB"/>
    <w:rsid w:val="00C340E5"/>
    <w:rsid w:val="00C36163"/>
    <w:rsid w:val="00C36A0B"/>
    <w:rsid w:val="00C408CE"/>
    <w:rsid w:val="00C418D7"/>
    <w:rsid w:val="00C41CAE"/>
    <w:rsid w:val="00C41D84"/>
    <w:rsid w:val="00C42B3C"/>
    <w:rsid w:val="00C43503"/>
    <w:rsid w:val="00C43E00"/>
    <w:rsid w:val="00C444AD"/>
    <w:rsid w:val="00C5155D"/>
    <w:rsid w:val="00C55B39"/>
    <w:rsid w:val="00C569EE"/>
    <w:rsid w:val="00C65578"/>
    <w:rsid w:val="00C70296"/>
    <w:rsid w:val="00C70B57"/>
    <w:rsid w:val="00C754CB"/>
    <w:rsid w:val="00C75CAD"/>
    <w:rsid w:val="00C76210"/>
    <w:rsid w:val="00C8003F"/>
    <w:rsid w:val="00C80AA6"/>
    <w:rsid w:val="00C81AA2"/>
    <w:rsid w:val="00C83463"/>
    <w:rsid w:val="00C84648"/>
    <w:rsid w:val="00C85CDC"/>
    <w:rsid w:val="00C861D3"/>
    <w:rsid w:val="00C878C4"/>
    <w:rsid w:val="00C92481"/>
    <w:rsid w:val="00C92ECA"/>
    <w:rsid w:val="00C94614"/>
    <w:rsid w:val="00C97C07"/>
    <w:rsid w:val="00CA3590"/>
    <w:rsid w:val="00CB0E97"/>
    <w:rsid w:val="00CB2181"/>
    <w:rsid w:val="00CB3E35"/>
    <w:rsid w:val="00CB4171"/>
    <w:rsid w:val="00CC25CB"/>
    <w:rsid w:val="00CC3318"/>
    <w:rsid w:val="00CC39A1"/>
    <w:rsid w:val="00CD03EE"/>
    <w:rsid w:val="00CD057A"/>
    <w:rsid w:val="00CD4588"/>
    <w:rsid w:val="00CD56EC"/>
    <w:rsid w:val="00CD619C"/>
    <w:rsid w:val="00CD6888"/>
    <w:rsid w:val="00CD79C1"/>
    <w:rsid w:val="00CE0891"/>
    <w:rsid w:val="00CE0F3C"/>
    <w:rsid w:val="00CE2448"/>
    <w:rsid w:val="00CE7F3A"/>
    <w:rsid w:val="00CF5F82"/>
    <w:rsid w:val="00CF669C"/>
    <w:rsid w:val="00CF6D8B"/>
    <w:rsid w:val="00CF78F9"/>
    <w:rsid w:val="00D02EF6"/>
    <w:rsid w:val="00D03B11"/>
    <w:rsid w:val="00D070B4"/>
    <w:rsid w:val="00D07E83"/>
    <w:rsid w:val="00D14213"/>
    <w:rsid w:val="00D14493"/>
    <w:rsid w:val="00D179E3"/>
    <w:rsid w:val="00D217BA"/>
    <w:rsid w:val="00D22A6C"/>
    <w:rsid w:val="00D22CE0"/>
    <w:rsid w:val="00D261A1"/>
    <w:rsid w:val="00D27746"/>
    <w:rsid w:val="00D30379"/>
    <w:rsid w:val="00D30CE0"/>
    <w:rsid w:val="00D33D3E"/>
    <w:rsid w:val="00D37427"/>
    <w:rsid w:val="00D41242"/>
    <w:rsid w:val="00D43865"/>
    <w:rsid w:val="00D4391E"/>
    <w:rsid w:val="00D447E6"/>
    <w:rsid w:val="00D44AFF"/>
    <w:rsid w:val="00D47964"/>
    <w:rsid w:val="00D5029A"/>
    <w:rsid w:val="00D50719"/>
    <w:rsid w:val="00D52842"/>
    <w:rsid w:val="00D5330A"/>
    <w:rsid w:val="00D53FBF"/>
    <w:rsid w:val="00D5460D"/>
    <w:rsid w:val="00D60325"/>
    <w:rsid w:val="00D62D48"/>
    <w:rsid w:val="00D64034"/>
    <w:rsid w:val="00D67064"/>
    <w:rsid w:val="00D70F11"/>
    <w:rsid w:val="00D726A3"/>
    <w:rsid w:val="00D72C67"/>
    <w:rsid w:val="00D73F26"/>
    <w:rsid w:val="00D77098"/>
    <w:rsid w:val="00D77271"/>
    <w:rsid w:val="00D82838"/>
    <w:rsid w:val="00D84D4D"/>
    <w:rsid w:val="00D8513E"/>
    <w:rsid w:val="00D86325"/>
    <w:rsid w:val="00D86F56"/>
    <w:rsid w:val="00D9047E"/>
    <w:rsid w:val="00D90998"/>
    <w:rsid w:val="00D96D58"/>
    <w:rsid w:val="00D978C6"/>
    <w:rsid w:val="00DA05E2"/>
    <w:rsid w:val="00DA4C2B"/>
    <w:rsid w:val="00DB0FC7"/>
    <w:rsid w:val="00DB1FFF"/>
    <w:rsid w:val="00DB23C4"/>
    <w:rsid w:val="00DB4061"/>
    <w:rsid w:val="00DB44B7"/>
    <w:rsid w:val="00DB6DC5"/>
    <w:rsid w:val="00DC0A6C"/>
    <w:rsid w:val="00DC3EA9"/>
    <w:rsid w:val="00DC523D"/>
    <w:rsid w:val="00DC56BD"/>
    <w:rsid w:val="00DD0BE4"/>
    <w:rsid w:val="00DD1FEC"/>
    <w:rsid w:val="00DD3F0A"/>
    <w:rsid w:val="00DD41C8"/>
    <w:rsid w:val="00DD67E0"/>
    <w:rsid w:val="00DE1F92"/>
    <w:rsid w:val="00DE349D"/>
    <w:rsid w:val="00DE3D2B"/>
    <w:rsid w:val="00DE3E26"/>
    <w:rsid w:val="00DF727D"/>
    <w:rsid w:val="00E01536"/>
    <w:rsid w:val="00E01B87"/>
    <w:rsid w:val="00E01B91"/>
    <w:rsid w:val="00E01FBC"/>
    <w:rsid w:val="00E020F2"/>
    <w:rsid w:val="00E04890"/>
    <w:rsid w:val="00E05B86"/>
    <w:rsid w:val="00E06042"/>
    <w:rsid w:val="00E06D45"/>
    <w:rsid w:val="00E12F31"/>
    <w:rsid w:val="00E20BB7"/>
    <w:rsid w:val="00E2178C"/>
    <w:rsid w:val="00E25508"/>
    <w:rsid w:val="00E270A5"/>
    <w:rsid w:val="00E356F1"/>
    <w:rsid w:val="00E37232"/>
    <w:rsid w:val="00E37941"/>
    <w:rsid w:val="00E41F9F"/>
    <w:rsid w:val="00E43C26"/>
    <w:rsid w:val="00E44A4A"/>
    <w:rsid w:val="00E50371"/>
    <w:rsid w:val="00E51D78"/>
    <w:rsid w:val="00E543C5"/>
    <w:rsid w:val="00E54732"/>
    <w:rsid w:val="00E54AA4"/>
    <w:rsid w:val="00E57669"/>
    <w:rsid w:val="00E60395"/>
    <w:rsid w:val="00E61CA3"/>
    <w:rsid w:val="00E71E2F"/>
    <w:rsid w:val="00E745BB"/>
    <w:rsid w:val="00E74C81"/>
    <w:rsid w:val="00E75725"/>
    <w:rsid w:val="00E818A3"/>
    <w:rsid w:val="00E82C77"/>
    <w:rsid w:val="00E85172"/>
    <w:rsid w:val="00E86D41"/>
    <w:rsid w:val="00E87014"/>
    <w:rsid w:val="00E90E04"/>
    <w:rsid w:val="00E93E00"/>
    <w:rsid w:val="00E94199"/>
    <w:rsid w:val="00E96138"/>
    <w:rsid w:val="00E96335"/>
    <w:rsid w:val="00E96695"/>
    <w:rsid w:val="00EA0AA3"/>
    <w:rsid w:val="00EA58CF"/>
    <w:rsid w:val="00EA775C"/>
    <w:rsid w:val="00EB0016"/>
    <w:rsid w:val="00EB15DC"/>
    <w:rsid w:val="00EB3080"/>
    <w:rsid w:val="00EB3375"/>
    <w:rsid w:val="00EB58F2"/>
    <w:rsid w:val="00EB7A59"/>
    <w:rsid w:val="00EC1B42"/>
    <w:rsid w:val="00EC4ACF"/>
    <w:rsid w:val="00EC4D2B"/>
    <w:rsid w:val="00EC5517"/>
    <w:rsid w:val="00EC559E"/>
    <w:rsid w:val="00ED44B3"/>
    <w:rsid w:val="00ED6DD2"/>
    <w:rsid w:val="00ED70BC"/>
    <w:rsid w:val="00ED764E"/>
    <w:rsid w:val="00EE0B6F"/>
    <w:rsid w:val="00EE47E5"/>
    <w:rsid w:val="00EE5522"/>
    <w:rsid w:val="00EE61B2"/>
    <w:rsid w:val="00EE6942"/>
    <w:rsid w:val="00EE767F"/>
    <w:rsid w:val="00EF19DD"/>
    <w:rsid w:val="00EF39E9"/>
    <w:rsid w:val="00EF3F81"/>
    <w:rsid w:val="00EF7AC6"/>
    <w:rsid w:val="00F0019A"/>
    <w:rsid w:val="00F0155F"/>
    <w:rsid w:val="00F06A95"/>
    <w:rsid w:val="00F1340A"/>
    <w:rsid w:val="00F137E4"/>
    <w:rsid w:val="00F169E6"/>
    <w:rsid w:val="00F2086A"/>
    <w:rsid w:val="00F2255D"/>
    <w:rsid w:val="00F2365E"/>
    <w:rsid w:val="00F2452E"/>
    <w:rsid w:val="00F34B17"/>
    <w:rsid w:val="00F368E0"/>
    <w:rsid w:val="00F37D9A"/>
    <w:rsid w:val="00F42455"/>
    <w:rsid w:val="00F42AA3"/>
    <w:rsid w:val="00F44B79"/>
    <w:rsid w:val="00F47782"/>
    <w:rsid w:val="00F51581"/>
    <w:rsid w:val="00F54A77"/>
    <w:rsid w:val="00F554AD"/>
    <w:rsid w:val="00F57182"/>
    <w:rsid w:val="00F6199F"/>
    <w:rsid w:val="00F64242"/>
    <w:rsid w:val="00F70692"/>
    <w:rsid w:val="00F72BB7"/>
    <w:rsid w:val="00F743EA"/>
    <w:rsid w:val="00F74693"/>
    <w:rsid w:val="00F77EC6"/>
    <w:rsid w:val="00F80417"/>
    <w:rsid w:val="00F81AC6"/>
    <w:rsid w:val="00F92D6A"/>
    <w:rsid w:val="00F94530"/>
    <w:rsid w:val="00F963E8"/>
    <w:rsid w:val="00FA133D"/>
    <w:rsid w:val="00FA64DD"/>
    <w:rsid w:val="00FA692E"/>
    <w:rsid w:val="00FA7024"/>
    <w:rsid w:val="00FA7620"/>
    <w:rsid w:val="00FB7474"/>
    <w:rsid w:val="00FB7ABA"/>
    <w:rsid w:val="00FC2749"/>
    <w:rsid w:val="00FC5CA3"/>
    <w:rsid w:val="00FC5ED0"/>
    <w:rsid w:val="00FC715B"/>
    <w:rsid w:val="00FD3990"/>
    <w:rsid w:val="00FD3E42"/>
    <w:rsid w:val="00FD5C38"/>
    <w:rsid w:val="00FE1BA5"/>
    <w:rsid w:val="00FE1E44"/>
    <w:rsid w:val="00FE3843"/>
    <w:rsid w:val="00FE455D"/>
    <w:rsid w:val="00FE5A35"/>
    <w:rsid w:val="00FE7641"/>
    <w:rsid w:val="00FF172A"/>
    <w:rsid w:val="00FF357F"/>
    <w:rsid w:val="00FF51C8"/>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66425">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133089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ersa.ca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B89DE146-8D64-4387-BDDD-F7096DF40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3877</Words>
  <Characters>21325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CTTE903 Annexes</dc:title>
  <dc:subject/>
  <dc:creator>Sonia Corominas</dc:creator>
  <dc:description/>
  <cp:lastModifiedBy>David Robador Treceño</cp:lastModifiedBy>
  <cp:revision>3</cp:revision>
  <cp:lastPrinted>2020-07-21T12:25:00Z</cp:lastPrinted>
  <dcterms:created xsi:type="dcterms:W3CDTF">2023-06-22T10:40:00Z</dcterms:created>
  <dcterms:modified xsi:type="dcterms:W3CDTF">2023-06-22T10:40:00Z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0x0101009B5287CDFFEA784AB876AAE39212020C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