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C63" w14:textId="65CE76D9"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37A05845" w14:textId="77777777" w:rsidR="00036434" w:rsidRDefault="00036434" w:rsidP="00036434">
      <w:pPr>
        <w:rPr>
          <w:rFonts w:cs="Arial"/>
          <w:color w:val="000000"/>
          <w:lang w:val="ca-ES"/>
        </w:rPr>
      </w:pPr>
      <w:r>
        <w:rPr>
          <w:rFonts w:cs="Arial"/>
          <w:color w:val="000000"/>
        </w:rPr>
        <w:t>Señores/as,</w:t>
      </w:r>
    </w:p>
    <w:p w14:paraId="1D6714D4" w14:textId="77777777" w:rsidR="00036434" w:rsidRDefault="00036434" w:rsidP="00036434">
      <w:pPr>
        <w:rPr>
          <w:rFonts w:cs="Arial"/>
          <w:color w:val="000000"/>
        </w:rPr>
      </w:pPr>
    </w:p>
    <w:p w14:paraId="1696C09E" w14:textId="77777777" w:rsidR="00036434" w:rsidRDefault="00036434" w:rsidP="00036434">
      <w:pPr>
        <w:rPr>
          <w:rFonts w:cs="Arial"/>
          <w:color w:val="000000"/>
        </w:rPr>
      </w:pPr>
      <w:r>
        <w:rPr>
          <w:rFonts w:cs="Arial"/>
          <w:color w:val="000000"/>
        </w:rPr>
        <w:t>El/la abajo firmante …………………</w:t>
      </w:r>
      <w:proofErr w:type="gramStart"/>
      <w:r>
        <w:rPr>
          <w:rFonts w:cs="Arial"/>
          <w:color w:val="000000"/>
        </w:rPr>
        <w:t>…….</w:t>
      </w:r>
      <w:proofErr w:type="gramEnd"/>
      <w:r>
        <w:rPr>
          <w:rFonts w:cs="Arial"/>
          <w:color w:val="000000"/>
        </w:rPr>
        <w:t>, declara:</w:t>
      </w:r>
    </w:p>
    <w:p w14:paraId="30681855" w14:textId="77777777" w:rsidR="00036434" w:rsidRDefault="00036434" w:rsidP="00036434">
      <w:pPr>
        <w:rPr>
          <w:rFonts w:cs="Arial"/>
          <w:color w:val="000000"/>
        </w:rPr>
      </w:pPr>
    </w:p>
    <w:p w14:paraId="247A51CB" w14:textId="77777777" w:rsidR="00036434" w:rsidRDefault="00036434" w:rsidP="00036434">
      <w:pPr>
        <w:spacing w:after="120" w:line="276" w:lineRule="auto"/>
        <w:rPr>
          <w:rFonts w:cs="Arial"/>
          <w:color w:val="000000"/>
        </w:rPr>
      </w:pPr>
      <w:r>
        <w:rPr>
          <w:rFonts w:cs="Arial"/>
          <w:color w:val="000000"/>
        </w:rPr>
        <w:t>1.- Que el firmante de la presente declaración ostenta la representación legal por actuar en nombre y representación de la empresa ____________________</w:t>
      </w:r>
    </w:p>
    <w:p w14:paraId="03A09538" w14:textId="77777777" w:rsidR="00036434" w:rsidRDefault="00036434" w:rsidP="00036434">
      <w:pPr>
        <w:spacing w:after="120" w:line="276" w:lineRule="auto"/>
        <w:rPr>
          <w:rFonts w:cs="Arial"/>
          <w:color w:val="000000"/>
        </w:rPr>
      </w:pPr>
      <w:r>
        <w:rPr>
          <w:rFonts w:cs="Arial"/>
          <w:color w:val="000000"/>
        </w:rPr>
        <w:t xml:space="preserve">2.- Que la empresa que representa cumple todos y cada uno de los requisitos de capacidad establecidos en el presente Pliego y dispone de las autorizaciones necesarias por ejercer la actividad. </w:t>
      </w:r>
    </w:p>
    <w:p w14:paraId="428928DC" w14:textId="77777777" w:rsidR="00036434" w:rsidRDefault="00036434" w:rsidP="00036434">
      <w:pPr>
        <w:spacing w:after="120" w:line="276" w:lineRule="auto"/>
        <w:rPr>
          <w:rFonts w:cs="Arial"/>
          <w:color w:val="000000"/>
        </w:rPr>
      </w:pPr>
      <w:r>
        <w:rPr>
          <w:rFonts w:cs="Arial"/>
          <w:color w:val="000000"/>
        </w:rPr>
        <w:t>3- Que ni la empresa que representa ni sus administradores y/o representantes se encuentran incluidos en ninguna de las circunstancias previstas en el artículo 71 de la LCSP, sobre prohibiciones de contractar.</w:t>
      </w:r>
    </w:p>
    <w:p w14:paraId="22F15D82" w14:textId="77777777" w:rsidR="00036434" w:rsidRDefault="00036434" w:rsidP="00036434">
      <w:pPr>
        <w:spacing w:line="276" w:lineRule="auto"/>
        <w:rPr>
          <w:rFonts w:cs="Arial"/>
          <w:color w:val="000000"/>
        </w:rPr>
      </w:pPr>
      <w:r>
        <w:rPr>
          <w:rFonts w:cs="Arial"/>
          <w:color w:val="000000"/>
        </w:rPr>
        <w:t>4.- Que acepta que la documentación anexada al Pliego tiene carácter contractual.</w:t>
      </w:r>
    </w:p>
    <w:p w14:paraId="209D190C" w14:textId="77777777" w:rsidR="00036434" w:rsidRDefault="00036434" w:rsidP="00036434">
      <w:pPr>
        <w:spacing w:line="276" w:lineRule="auto"/>
        <w:rPr>
          <w:rFonts w:cs="Arial"/>
          <w:color w:val="000000"/>
        </w:rPr>
      </w:pPr>
      <w:r>
        <w:rPr>
          <w:rFonts w:cs="Arial"/>
          <w:color w:val="000000"/>
        </w:rPr>
        <w:t xml:space="preserve">5.- Que manifiesta que </w:t>
      </w:r>
      <w:r>
        <w:rPr>
          <w:rFonts w:cs="Arial"/>
          <w:color w:val="000000"/>
          <w:highlight w:val="lightGray"/>
        </w:rPr>
        <w:t>Sí/No</w:t>
      </w:r>
      <w:r>
        <w:rPr>
          <w:rFonts w:cs="Arial"/>
          <w:color w:val="000000"/>
        </w:rPr>
        <w:t xml:space="preserve"> pertenece a un Grupo de Sociedades. (En caso afirmativo se deberá de indicar las empresas que conforman este Grupo de Sociedades. Se entiende por empresas pertenecientes a un grupo de sociedades aquellas que se encuentren en cualquiera de los supuestos del art. 42.1 del Código de Comercio).</w:t>
      </w:r>
    </w:p>
    <w:p w14:paraId="45D6AC83" w14:textId="77777777" w:rsidR="00036434" w:rsidRDefault="00036434" w:rsidP="00036434">
      <w:pPr>
        <w:rPr>
          <w:rFonts w:cs="Arial"/>
          <w:color w:val="000000"/>
        </w:rPr>
      </w:pPr>
      <w:r>
        <w:rPr>
          <w:rFonts w:cs="Arial"/>
          <w:color w:val="000000"/>
        </w:rPr>
        <w:t>6.- Que se compromete, en caso de resultar adjudicatario, a aportar en el plazo requerido, la documentación exigida por la Ley 54/2003, de 12 de diciembre, de reforma del marco normativo de prevención de riesgos laborales y por el Real Decreto 171/2004, de 30 de enero, que desarrolla el artículo 24 de la Ley 31/1995, de 8 de noviembre, de prevención de Riesgos Laborales.</w:t>
      </w:r>
    </w:p>
    <w:p w14:paraId="57A4FE8C" w14:textId="77777777" w:rsidR="00036434" w:rsidRDefault="00036434" w:rsidP="00036434">
      <w:pPr>
        <w:rPr>
          <w:rFonts w:cs="Times New Roman"/>
        </w:rPr>
      </w:pPr>
      <w:r>
        <w:t xml:space="preserve">7. Que la entidad que representa, o sus empresas filiales o las empresas interpuestas: </w:t>
      </w:r>
    </w:p>
    <w:p w14:paraId="6FC61C58" w14:textId="77777777" w:rsidR="00036434" w:rsidRDefault="00036434" w:rsidP="00036434">
      <w:pPr>
        <w:ind w:firstLine="708"/>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sidR="00000000">
        <w:rPr>
          <w:rFonts w:cs="Arial"/>
          <w:i/>
        </w:rPr>
      </w:r>
      <w:r w:rsidR="00000000">
        <w:rPr>
          <w:rFonts w:cs="Arial"/>
          <w:i/>
        </w:rPr>
        <w:fldChar w:fldCharType="separate"/>
      </w:r>
      <w:r>
        <w:rPr>
          <w:rFonts w:cs="Arial"/>
          <w:i/>
        </w:rPr>
        <w:fldChar w:fldCharType="end"/>
      </w:r>
      <w:r>
        <w:t xml:space="preserve"> No realiza/n operaciones financieras en paraísos fiscales considerados delictivos, -según la lista de países elaborada por les Instituciones Europeas o avalada por estas o, en su defecto, por el Estado español-, o fuera de ellos y que sean considerados delictivos, en los términos legalmente establecidos como pueden ser delitos de blanqueo de capitales, fraude fiscal o contra la Hacienda Pública.</w:t>
      </w:r>
    </w:p>
    <w:p w14:paraId="1E3A53DB" w14:textId="77777777" w:rsidR="00036434" w:rsidRDefault="00036434" w:rsidP="00036434">
      <w:pPr>
        <w:ind w:firstLine="708"/>
        <w:rPr>
          <w:strike/>
        </w:rPr>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sidR="00000000">
        <w:rPr>
          <w:rFonts w:cs="Arial"/>
          <w:i/>
        </w:rPr>
      </w:r>
      <w:r w:rsidR="00000000">
        <w:rPr>
          <w:rFonts w:cs="Arial"/>
          <w:i/>
        </w:rPr>
        <w:fldChar w:fldCharType="separate"/>
      </w:r>
      <w:r>
        <w:rPr>
          <w:rFonts w:cs="Arial"/>
          <w:i/>
        </w:rPr>
        <w:fldChar w:fldCharType="end"/>
      </w:r>
      <w:r>
        <w:t xml:space="preserve"> Tiene/tienen relaciones legales con paraísos fiscales (se dará publicidad en el </w:t>
      </w:r>
      <w:hyperlink r:id="rId11" w:history="1">
        <w:r w:rsidRPr="002E0A59">
          <w:rPr>
            <w:rStyle w:val="Hipervnculo"/>
            <w:rFonts w:eastAsia="Times New Roman" w:cs="Times New Roman"/>
            <w:szCs w:val="20"/>
            <w:lang w:eastAsia="es-ES"/>
          </w:rPr>
          <w:t>perfil del contratante</w:t>
        </w:r>
      </w:hyperlink>
      <w:r>
        <w:t xml:space="preserve">) y presenta la siguiente documentación descriptiva de los movimientos financieros y toda la información relativa a estas actuaciones: ............................................................................... </w:t>
      </w:r>
    </w:p>
    <w:p w14:paraId="3EAFC403" w14:textId="77777777" w:rsidR="00036434" w:rsidRDefault="00036434" w:rsidP="00036434">
      <w:pPr>
        <w:rPr>
          <w:rFonts w:cs="Arial"/>
          <w:color w:val="000000"/>
        </w:rPr>
      </w:pPr>
      <w:r>
        <w:rPr>
          <w:rFonts w:cs="Arial"/>
          <w:color w:val="000000"/>
        </w:rPr>
        <w:t xml:space="preserve">8.- (Únicamente en caso de sumisión jurisdiccional de les empresas extranjeras) Que en su condición de empresa extranjera se somete a la jurisdicción de los juzgados y tribunales españoles de cualquier orden, para todas las incidencias que </w:t>
      </w:r>
      <w:proofErr w:type="gramStart"/>
      <w:r>
        <w:rPr>
          <w:rFonts w:cs="Arial"/>
          <w:color w:val="000000"/>
        </w:rPr>
        <w:t>directamente o indirectamente</w:t>
      </w:r>
      <w:proofErr w:type="gramEnd"/>
      <w:r>
        <w:rPr>
          <w:rFonts w:cs="Arial"/>
          <w:color w:val="000000"/>
        </w:rPr>
        <w:t xml:space="preserve"> se deriven del Contrato, con renuncia, si cabe, al fuero jurisdiccional extranjero que pueda corresponderle. </w:t>
      </w:r>
    </w:p>
    <w:p w14:paraId="77FF7D8E" w14:textId="77777777" w:rsidR="00036434" w:rsidRDefault="00036434" w:rsidP="00036434">
      <w:pPr>
        <w:rPr>
          <w:rFonts w:cs="Arial"/>
          <w:color w:val="000000"/>
        </w:rPr>
      </w:pPr>
    </w:p>
    <w:p w14:paraId="1F80A1F4" w14:textId="77777777" w:rsidR="00036434" w:rsidRDefault="00036434" w:rsidP="00036434">
      <w:pPr>
        <w:tabs>
          <w:tab w:val="left" w:pos="3686"/>
        </w:tabs>
        <w:rPr>
          <w:rFonts w:cs="Arial"/>
          <w:color w:val="000000"/>
        </w:rPr>
      </w:pPr>
      <w:r>
        <w:rPr>
          <w:rFonts w:cs="Arial"/>
          <w:color w:val="000000"/>
        </w:rPr>
        <w:lastRenderedPageBreak/>
        <w:t xml:space="preserve">9.- (Únicamente en caso de que la oferta se presente por parte de una UTE). Que se acompaña a la presente declaración compromiso de constitución de la unión temporal de empresarios. </w:t>
      </w:r>
    </w:p>
    <w:p w14:paraId="24D1E0BD" w14:textId="77777777" w:rsidR="00036434" w:rsidRDefault="00036434" w:rsidP="00036434">
      <w:pPr>
        <w:outlineLvl w:val="0"/>
        <w:rPr>
          <w:rFonts w:cs="Arial"/>
          <w:color w:val="000000"/>
        </w:rPr>
      </w:pPr>
      <w:r>
        <w:rPr>
          <w:rFonts w:cs="Arial"/>
          <w:color w:val="000000"/>
        </w:rPr>
        <w:t>Y a los efectos oportunos, se firma la presente, a ………… de …………</w:t>
      </w:r>
      <w:proofErr w:type="gramStart"/>
      <w:r>
        <w:rPr>
          <w:rFonts w:cs="Arial"/>
          <w:color w:val="000000"/>
        </w:rPr>
        <w:t>…….</w:t>
      </w:r>
      <w:proofErr w:type="gramEnd"/>
      <w:r>
        <w:rPr>
          <w:rFonts w:cs="Arial"/>
          <w:color w:val="000000"/>
        </w:rPr>
        <w:t>. de …………</w:t>
      </w:r>
    </w:p>
    <w:p w14:paraId="22A776FF" w14:textId="77777777" w:rsidR="00036434" w:rsidRDefault="00036434" w:rsidP="00036434">
      <w:pPr>
        <w:rPr>
          <w:rFonts w:cs="Arial"/>
          <w:b/>
          <w:color w:val="000000"/>
        </w:rPr>
      </w:pPr>
    </w:p>
    <w:p w14:paraId="0D8CE14B" w14:textId="77777777" w:rsidR="00036434" w:rsidRDefault="00036434" w:rsidP="00036434">
      <w:pPr>
        <w:rPr>
          <w:rFonts w:cs="Arial"/>
          <w:b/>
          <w:color w:val="000000"/>
        </w:rPr>
      </w:pPr>
    </w:p>
    <w:p w14:paraId="70ABA6C0" w14:textId="77777777" w:rsidR="00036434" w:rsidRDefault="00036434" w:rsidP="00036434">
      <w:pPr>
        <w:rPr>
          <w:rFonts w:cs="Arial"/>
          <w:b/>
          <w:color w:val="000000"/>
        </w:rPr>
      </w:pPr>
    </w:p>
    <w:p w14:paraId="04290FE9" w14:textId="77777777" w:rsidR="00036434" w:rsidRDefault="00036434" w:rsidP="00036434">
      <w:pPr>
        <w:outlineLvl w:val="0"/>
        <w:rPr>
          <w:rFonts w:cs="Arial"/>
          <w:b/>
          <w:color w:val="000000"/>
          <w:u w:val="single"/>
        </w:rPr>
      </w:pPr>
      <w:r>
        <w:rPr>
          <w:rFonts w:cs="Arial"/>
          <w:color w:val="000000"/>
        </w:rPr>
        <w:t>Fecha y firma</w:t>
      </w:r>
    </w:p>
    <w:p w14:paraId="3654105F" w14:textId="77777777" w:rsidR="00036434" w:rsidRDefault="00036434" w:rsidP="00036434">
      <w:pPr>
        <w:outlineLvl w:val="0"/>
        <w:rPr>
          <w:rFonts w:cs="Arial"/>
          <w:b/>
          <w:color w:val="000000"/>
          <w:u w:val="single"/>
        </w:rPr>
      </w:pPr>
    </w:p>
    <w:p w14:paraId="5204E53A" w14:textId="4632920B" w:rsidR="00036434" w:rsidRDefault="00036434" w:rsidP="00036434">
      <w:pPr>
        <w:rPr>
          <w:rFonts w:cs="Arial"/>
        </w:rPr>
      </w:pPr>
      <w:r>
        <w:rPr>
          <w:rFonts w:cs="Arial"/>
          <w:u w:val="single"/>
        </w:rPr>
        <w:t>IMPORTANTE</w:t>
      </w:r>
      <w:r>
        <w:rPr>
          <w:rFonts w:cs="Arial"/>
        </w:rPr>
        <w:t xml:space="preserve">: Todos los licitadores deberán de indicar en el momento de presentar sus propuestas un domicilio, teléfono, fax, correo electrónico y persona de contacto para las comunicaciones y relaciones que en general se deriven del presente </w:t>
      </w:r>
      <w:r w:rsidR="00A15469">
        <w:rPr>
          <w:rFonts w:cs="Arial"/>
        </w:rPr>
        <w:t xml:space="preserve">procedimiento </w:t>
      </w:r>
      <w:r>
        <w:rPr>
          <w:rFonts w:cs="Arial"/>
        </w:rPr>
        <w:t xml:space="preserve">o que de cualquier manera </w:t>
      </w:r>
      <w:r w:rsidR="00A15469">
        <w:rPr>
          <w:rFonts w:cs="Arial"/>
        </w:rPr>
        <w:t>puedan</w:t>
      </w:r>
      <w:r>
        <w:rPr>
          <w:rFonts w:cs="Arial"/>
        </w:rPr>
        <w:t xml:space="preserve"> afectar al licitador.</w:t>
      </w:r>
    </w:p>
    <w:p w14:paraId="20DABE4F" w14:textId="77777777" w:rsidR="00036434" w:rsidRDefault="00036434" w:rsidP="00036434">
      <w:pPr>
        <w:rPr>
          <w:rFonts w:cs="Arial"/>
        </w:rPr>
      </w:pPr>
    </w:p>
    <w:p w14:paraId="02C3A72F" w14:textId="77777777" w:rsidR="00036434" w:rsidRDefault="00036434" w:rsidP="00036434">
      <w:pPr>
        <w:rPr>
          <w:rFonts w:cs="Arial"/>
        </w:rPr>
      </w:pPr>
      <w:r>
        <w:rPr>
          <w:rFonts w:cs="Arial"/>
        </w:rPr>
        <w:t>Persona de contacto:</w:t>
      </w:r>
    </w:p>
    <w:p w14:paraId="26F15851" w14:textId="77777777" w:rsidR="00036434" w:rsidRDefault="00036434" w:rsidP="00036434">
      <w:pPr>
        <w:rPr>
          <w:rFonts w:cs="Arial"/>
        </w:rPr>
      </w:pPr>
    </w:p>
    <w:p w14:paraId="13D5F5A5" w14:textId="77777777" w:rsidR="00036434" w:rsidRDefault="00036434" w:rsidP="00036434">
      <w:pPr>
        <w:rPr>
          <w:rFonts w:cs="Arial"/>
        </w:rPr>
      </w:pPr>
      <w:r>
        <w:rPr>
          <w:rFonts w:cs="Arial"/>
        </w:rPr>
        <w:t>Teléfono:</w:t>
      </w:r>
    </w:p>
    <w:p w14:paraId="123D79BC" w14:textId="77777777" w:rsidR="00036434" w:rsidRDefault="00036434" w:rsidP="00036434">
      <w:pPr>
        <w:rPr>
          <w:rFonts w:cs="Arial"/>
        </w:rPr>
      </w:pPr>
    </w:p>
    <w:p w14:paraId="5B73DD03" w14:textId="77777777" w:rsidR="00036434" w:rsidRDefault="00036434" w:rsidP="00036434">
      <w:pPr>
        <w:rPr>
          <w:rFonts w:cs="Arial"/>
        </w:rPr>
      </w:pPr>
      <w:r>
        <w:rPr>
          <w:rFonts w:cs="Arial"/>
        </w:rPr>
        <w:t>Correo electrónico:</w:t>
      </w:r>
    </w:p>
    <w:p w14:paraId="355182FF" w14:textId="77777777" w:rsidR="00C64EA8" w:rsidRDefault="00C64EA8" w:rsidP="00036434">
      <w:pPr>
        <w:rPr>
          <w:rFonts w:cs="Arial"/>
        </w:rPr>
      </w:pPr>
    </w:p>
    <w:p w14:paraId="1752EF86" w14:textId="062516D7" w:rsidR="00C64EA8" w:rsidRDefault="00C64EA8" w:rsidP="00036434">
      <w:pPr>
        <w:rPr>
          <w:rFonts w:cs="Arial"/>
        </w:rPr>
      </w:pPr>
      <w:r>
        <w:rPr>
          <w:rFonts w:cs="Arial"/>
        </w:rPr>
        <w:t xml:space="preserve">CIF: </w:t>
      </w:r>
    </w:p>
    <w:p w14:paraId="1B2DCA29" w14:textId="46B136D9" w:rsidR="000132DC" w:rsidRPr="00036434" w:rsidRDefault="000132DC">
      <w:pPr>
        <w:suppressAutoHyphens/>
        <w:spacing w:after="0"/>
        <w:textAlignment w:val="baseline"/>
        <w:rPr>
          <w:rFonts w:eastAsia="Times New Roman" w:cs="Arial"/>
          <w:color w:val="00000A"/>
          <w:kern w:val="2"/>
          <w:szCs w:val="20"/>
          <w:lang w:eastAsia="zh-CN"/>
        </w:rPr>
      </w:pPr>
    </w:p>
    <w:p w14:paraId="17920644" w14:textId="5807139A" w:rsidR="000132DC" w:rsidRDefault="000132DC">
      <w:pPr>
        <w:suppressAutoHyphens/>
        <w:spacing w:after="0"/>
        <w:textAlignment w:val="baseline"/>
        <w:rPr>
          <w:rFonts w:eastAsia="Times New Roman" w:cs="Arial"/>
          <w:color w:val="00000A"/>
          <w:kern w:val="2"/>
          <w:szCs w:val="20"/>
          <w:lang w:val="es-ES" w:eastAsia="zh-CN"/>
        </w:rPr>
      </w:pPr>
    </w:p>
    <w:p w14:paraId="2287DDED" w14:textId="5159A4EA" w:rsidR="000132DC" w:rsidRDefault="000132DC">
      <w:pPr>
        <w:suppressAutoHyphens/>
        <w:spacing w:after="0"/>
        <w:textAlignment w:val="baseline"/>
        <w:rPr>
          <w:rFonts w:eastAsia="Times New Roman" w:cs="Arial"/>
          <w:color w:val="00000A"/>
          <w:kern w:val="2"/>
          <w:szCs w:val="20"/>
          <w:lang w:val="es-ES" w:eastAsia="zh-CN"/>
        </w:rPr>
      </w:pPr>
    </w:p>
    <w:p w14:paraId="77187A59" w14:textId="011AA445" w:rsidR="000132DC" w:rsidRDefault="000132DC">
      <w:pPr>
        <w:suppressAutoHyphens/>
        <w:spacing w:after="0"/>
        <w:textAlignment w:val="baseline"/>
        <w:rPr>
          <w:rFonts w:eastAsia="Times New Roman" w:cs="Arial"/>
          <w:color w:val="00000A"/>
          <w:kern w:val="2"/>
          <w:szCs w:val="20"/>
          <w:lang w:val="es-ES" w:eastAsia="zh-CN"/>
        </w:rPr>
      </w:pPr>
    </w:p>
    <w:p w14:paraId="761C88F6" w14:textId="3FBF316A" w:rsidR="000132DC" w:rsidRDefault="000132DC">
      <w:pPr>
        <w:suppressAutoHyphens/>
        <w:spacing w:after="0"/>
        <w:textAlignment w:val="baseline"/>
        <w:rPr>
          <w:rFonts w:eastAsia="Times New Roman" w:cs="Arial"/>
          <w:color w:val="00000A"/>
          <w:kern w:val="2"/>
          <w:szCs w:val="20"/>
          <w:lang w:val="es-ES" w:eastAsia="zh-CN"/>
        </w:rPr>
      </w:pPr>
    </w:p>
    <w:p w14:paraId="24D7920A" w14:textId="7D0A5E00" w:rsidR="000132DC" w:rsidRDefault="000132DC">
      <w:pPr>
        <w:suppressAutoHyphens/>
        <w:spacing w:after="0"/>
        <w:textAlignment w:val="baseline"/>
        <w:rPr>
          <w:rFonts w:eastAsia="Times New Roman" w:cs="Arial"/>
          <w:color w:val="00000A"/>
          <w:kern w:val="2"/>
          <w:szCs w:val="20"/>
          <w:lang w:val="es-ES" w:eastAsia="zh-CN"/>
        </w:rPr>
      </w:pPr>
    </w:p>
    <w:p w14:paraId="11C51413" w14:textId="509FC9EF" w:rsidR="000132DC" w:rsidRDefault="000132DC">
      <w:pPr>
        <w:suppressAutoHyphens/>
        <w:spacing w:after="0"/>
        <w:textAlignment w:val="baseline"/>
        <w:rPr>
          <w:rFonts w:eastAsia="Times New Roman" w:cs="Arial"/>
          <w:color w:val="00000A"/>
          <w:kern w:val="2"/>
          <w:szCs w:val="20"/>
          <w:lang w:val="es-ES" w:eastAsia="zh-CN"/>
        </w:rPr>
      </w:pPr>
    </w:p>
    <w:p w14:paraId="1D12B609" w14:textId="71DE336F" w:rsidR="000132DC" w:rsidRDefault="000132DC">
      <w:pPr>
        <w:suppressAutoHyphens/>
        <w:spacing w:after="0"/>
        <w:textAlignment w:val="baseline"/>
        <w:rPr>
          <w:rFonts w:eastAsia="Times New Roman" w:cs="Arial"/>
          <w:color w:val="00000A"/>
          <w:kern w:val="2"/>
          <w:szCs w:val="20"/>
          <w:lang w:val="es-ES" w:eastAsia="zh-CN"/>
        </w:rPr>
      </w:pPr>
    </w:p>
    <w:p w14:paraId="7468240E" w14:textId="5A3C1B4E" w:rsidR="000132DC" w:rsidRDefault="000132DC">
      <w:pPr>
        <w:suppressAutoHyphens/>
        <w:spacing w:after="0"/>
        <w:textAlignment w:val="baseline"/>
        <w:rPr>
          <w:rFonts w:eastAsia="Times New Roman" w:cs="Arial"/>
          <w:color w:val="00000A"/>
          <w:kern w:val="2"/>
          <w:szCs w:val="20"/>
          <w:lang w:val="es-ES" w:eastAsia="zh-CN"/>
        </w:rPr>
      </w:pPr>
    </w:p>
    <w:p w14:paraId="4EF060AB" w14:textId="76B95815" w:rsidR="000132DC" w:rsidRDefault="000132DC">
      <w:pPr>
        <w:suppressAutoHyphens/>
        <w:spacing w:after="0"/>
        <w:textAlignment w:val="baseline"/>
        <w:rPr>
          <w:rFonts w:eastAsia="Times New Roman" w:cs="Arial"/>
          <w:color w:val="00000A"/>
          <w:kern w:val="2"/>
          <w:szCs w:val="20"/>
          <w:lang w:val="es-ES" w:eastAsia="zh-CN"/>
        </w:rPr>
      </w:pPr>
    </w:p>
    <w:p w14:paraId="3F752746" w14:textId="0C7075D6" w:rsidR="000132DC" w:rsidRDefault="000132DC">
      <w:pPr>
        <w:suppressAutoHyphens/>
        <w:spacing w:after="0"/>
        <w:textAlignment w:val="baseline"/>
        <w:rPr>
          <w:rFonts w:eastAsia="Times New Roman" w:cs="Arial"/>
          <w:color w:val="00000A"/>
          <w:kern w:val="2"/>
          <w:szCs w:val="20"/>
          <w:lang w:val="es-ES" w:eastAsia="zh-CN"/>
        </w:rPr>
      </w:pPr>
    </w:p>
    <w:p w14:paraId="51653835" w14:textId="332A1C33" w:rsidR="000132DC" w:rsidRDefault="000132DC">
      <w:pPr>
        <w:suppressAutoHyphens/>
        <w:spacing w:after="0"/>
        <w:textAlignment w:val="baseline"/>
        <w:rPr>
          <w:rFonts w:eastAsia="Times New Roman" w:cs="Arial"/>
          <w:color w:val="00000A"/>
          <w:kern w:val="2"/>
          <w:szCs w:val="20"/>
          <w:lang w:val="es-ES" w:eastAsia="zh-CN"/>
        </w:rPr>
      </w:pPr>
    </w:p>
    <w:p w14:paraId="7188AD49" w14:textId="236CC4C7" w:rsidR="000132DC" w:rsidRDefault="000132DC">
      <w:pPr>
        <w:suppressAutoHyphens/>
        <w:spacing w:after="0"/>
        <w:textAlignment w:val="baseline"/>
        <w:rPr>
          <w:rFonts w:eastAsia="Times New Roman" w:cs="Arial"/>
          <w:color w:val="00000A"/>
          <w:kern w:val="2"/>
          <w:szCs w:val="20"/>
          <w:lang w:val="es-ES" w:eastAsia="zh-CN"/>
        </w:rPr>
      </w:pPr>
    </w:p>
    <w:p w14:paraId="1EC5D87E" w14:textId="270F1737" w:rsidR="000132DC" w:rsidRDefault="000132DC">
      <w:pPr>
        <w:suppressAutoHyphens/>
        <w:spacing w:after="0"/>
        <w:textAlignment w:val="baseline"/>
        <w:rPr>
          <w:rFonts w:eastAsia="Times New Roman" w:cs="Arial"/>
          <w:color w:val="00000A"/>
          <w:kern w:val="2"/>
          <w:szCs w:val="20"/>
          <w:lang w:val="es-ES" w:eastAsia="zh-CN"/>
        </w:rPr>
      </w:pPr>
    </w:p>
    <w:p w14:paraId="08FA70BA" w14:textId="0AC33796" w:rsidR="000132DC" w:rsidRDefault="000132DC">
      <w:pPr>
        <w:suppressAutoHyphens/>
        <w:spacing w:after="0"/>
        <w:textAlignment w:val="baseline"/>
        <w:rPr>
          <w:rFonts w:eastAsia="Times New Roman" w:cs="Arial"/>
          <w:color w:val="00000A"/>
          <w:kern w:val="2"/>
          <w:szCs w:val="20"/>
          <w:lang w:val="es-ES" w:eastAsia="zh-CN"/>
        </w:rPr>
      </w:pPr>
    </w:p>
    <w:p w14:paraId="6FD3DBEF" w14:textId="2DA9584F" w:rsidR="000132DC" w:rsidRDefault="000132DC">
      <w:pPr>
        <w:suppressAutoHyphens/>
        <w:spacing w:after="0"/>
        <w:textAlignment w:val="baseline"/>
        <w:rPr>
          <w:rFonts w:eastAsia="Times New Roman" w:cs="Arial"/>
          <w:color w:val="00000A"/>
          <w:kern w:val="2"/>
          <w:szCs w:val="20"/>
          <w:lang w:val="es-ES" w:eastAsia="zh-CN"/>
        </w:rPr>
      </w:pPr>
    </w:p>
    <w:p w14:paraId="54ADAB89" w14:textId="259A82A2" w:rsidR="000132DC" w:rsidRDefault="000132DC">
      <w:pPr>
        <w:suppressAutoHyphens/>
        <w:spacing w:after="0"/>
        <w:textAlignment w:val="baseline"/>
        <w:rPr>
          <w:rFonts w:eastAsia="Times New Roman" w:cs="Arial"/>
          <w:color w:val="00000A"/>
          <w:kern w:val="2"/>
          <w:szCs w:val="20"/>
          <w:lang w:val="es-ES" w:eastAsia="zh-CN"/>
        </w:rPr>
      </w:pPr>
    </w:p>
    <w:p w14:paraId="33924EDA" w14:textId="77777777" w:rsidR="000132DC" w:rsidRDefault="000132DC">
      <w:pPr>
        <w:suppressAutoHyphens/>
        <w:spacing w:after="0"/>
        <w:textAlignment w:val="baseline"/>
        <w:rPr>
          <w:rFonts w:eastAsia="Times New Roman" w:cs="Arial"/>
          <w:color w:val="00000A"/>
          <w:kern w:val="2"/>
          <w:szCs w:val="20"/>
          <w:lang w:val="es-ES" w:eastAsia="zh-CN"/>
        </w:rPr>
      </w:pPr>
    </w:p>
    <w:p w14:paraId="495D38EF" w14:textId="77777777" w:rsidR="00036434" w:rsidRDefault="00036434">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2FA789C6" w:rsidR="00BA64E8" w:rsidRDefault="00AB1102">
      <w:pPr>
        <w:spacing w:after="0"/>
        <w:jc w:val="center"/>
        <w:rPr>
          <w:rFonts w:eastAsia="Times New Roman" w:cs="Arial"/>
          <w:b/>
          <w:bCs/>
          <w:color w:val="000000"/>
          <w:szCs w:val="20"/>
          <w:u w:val="single"/>
          <w:lang w:eastAsia="es-ES"/>
        </w:rPr>
      </w:pPr>
      <w:r w:rsidRPr="006B5ADB">
        <w:rPr>
          <w:rFonts w:eastAsia="Times New Roman" w:cs="Arial"/>
          <w:b/>
          <w:bCs/>
          <w:color w:val="000000"/>
          <w:szCs w:val="20"/>
          <w:u w:val="single"/>
          <w:lang w:eastAsia="es-ES"/>
        </w:rPr>
        <w:lastRenderedPageBreak/>
        <w:t xml:space="preserve">ANEXO </w:t>
      </w:r>
      <w:proofErr w:type="spellStart"/>
      <w:r w:rsidRPr="006B5ADB">
        <w:rPr>
          <w:rFonts w:eastAsia="Times New Roman" w:cs="Arial"/>
          <w:b/>
          <w:bCs/>
          <w:color w:val="000000"/>
          <w:szCs w:val="20"/>
          <w:u w:val="single"/>
          <w:lang w:eastAsia="es-ES"/>
        </w:rPr>
        <w:t>Nº</w:t>
      </w:r>
      <w:proofErr w:type="spellEnd"/>
      <w:r w:rsidRPr="006B5ADB">
        <w:rPr>
          <w:rFonts w:eastAsia="Times New Roman" w:cs="Arial"/>
          <w:b/>
          <w:bCs/>
          <w:color w:val="000000"/>
          <w:szCs w:val="20"/>
          <w:u w:val="single"/>
          <w:lang w:eastAsia="es-ES"/>
        </w:rPr>
        <w:t>.</w:t>
      </w:r>
      <w:r w:rsidRPr="006B5ADB">
        <w:rPr>
          <w:rFonts w:eastAsia="Times New Roman" w:cs="Times New Roman"/>
          <w:color w:val="000000"/>
          <w:szCs w:val="20"/>
          <w:u w:val="single"/>
          <w:lang w:eastAsia="es-ES"/>
        </w:rPr>
        <w:t> </w:t>
      </w:r>
      <w:r w:rsidRPr="006B5ADB">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w:t>
      </w:r>
      <w:r w:rsidR="00406236">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0AA2273B"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r w:rsidR="00792C8B">
        <w:rPr>
          <w:rFonts w:eastAsia="Times New Roman" w:cs="Arial"/>
          <w:color w:val="00000A"/>
          <w:kern w:val="2"/>
          <w:szCs w:val="20"/>
          <w:lang w:val="es-ES" w:eastAsia="zh-CN"/>
        </w:rPr>
        <w:t>núm.</w:t>
      </w:r>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3804AD19" w14:textId="77777777" w:rsidR="00085E28" w:rsidRDefault="00085E28" w:rsidP="00085E28">
      <w:pPr>
        <w:spacing w:after="0"/>
        <w:rPr>
          <w:rFonts w:eastAsia="Times New Roman" w:cs="Arial"/>
          <w:iCs/>
          <w:color w:val="000000"/>
          <w:szCs w:val="20"/>
          <w:lang w:eastAsia="es-ES"/>
        </w:rPr>
      </w:pPr>
    </w:p>
    <w:p w14:paraId="2671681B" w14:textId="2B37F164" w:rsidR="00085E28" w:rsidRPr="00DF5FC9" w:rsidRDefault="00085E28" w:rsidP="00405691">
      <w:pPr>
        <w:pStyle w:val="Prrafodelista"/>
        <w:numPr>
          <w:ilvl w:val="1"/>
          <w:numId w:val="4"/>
        </w:numPr>
        <w:tabs>
          <w:tab w:val="num" w:pos="284"/>
        </w:tabs>
        <w:spacing w:after="0"/>
        <w:ind w:left="0" w:firstLine="0"/>
        <w:textAlignment w:val="baseline"/>
        <w:rPr>
          <w:rFonts w:eastAsia="Times New Roman" w:cs="Arial"/>
          <w:b/>
          <w:szCs w:val="20"/>
          <w:lang w:val="es-ES" w:eastAsia="es-ES"/>
        </w:rPr>
      </w:pPr>
      <w:r w:rsidRPr="00DF5FC9">
        <w:rPr>
          <w:rFonts w:eastAsia="Times New Roman" w:cs="Arial"/>
          <w:b/>
          <w:szCs w:val="20"/>
          <w:lang w:val="es-ES" w:eastAsia="es-ES"/>
        </w:rPr>
        <w:t xml:space="preserve">PROPUESTA ECONÓMICA. PRESUPUESTO MÁXIMO </w:t>
      </w:r>
      <w:r w:rsidR="00CD492E">
        <w:rPr>
          <w:rFonts w:eastAsia="Times New Roman" w:cs="Arial"/>
          <w:b/>
          <w:szCs w:val="20"/>
          <w:lang w:val="es-ES" w:eastAsia="es-ES"/>
        </w:rPr>
        <w:t>2</w:t>
      </w:r>
      <w:r w:rsidRPr="00DF5FC9">
        <w:rPr>
          <w:rFonts w:eastAsia="Times New Roman" w:cs="Arial"/>
          <w:b/>
          <w:szCs w:val="20"/>
          <w:lang w:val="es-ES" w:eastAsia="es-ES"/>
        </w:rPr>
        <w:t xml:space="preserve"> </w:t>
      </w:r>
      <w:r w:rsidR="00CD492E">
        <w:rPr>
          <w:rFonts w:eastAsia="Times New Roman" w:cs="Arial"/>
          <w:b/>
          <w:szCs w:val="20"/>
          <w:lang w:val="es-ES" w:eastAsia="es-ES"/>
        </w:rPr>
        <w:t>AÑOS</w:t>
      </w:r>
      <w:r w:rsidRPr="00DF5FC9">
        <w:rPr>
          <w:rFonts w:eastAsia="Times New Roman" w:cs="Arial"/>
          <w:b/>
          <w:szCs w:val="20"/>
          <w:lang w:val="es-ES" w:eastAsia="es-ES"/>
        </w:rPr>
        <w:t xml:space="preserve">: </w:t>
      </w:r>
      <w:r w:rsidR="009A5754">
        <w:rPr>
          <w:rFonts w:eastAsia="Times New Roman" w:cs="Arial"/>
          <w:b/>
          <w:szCs w:val="20"/>
          <w:lang w:val="es-ES" w:eastAsia="es-ES"/>
        </w:rPr>
        <w:t>10.178</w:t>
      </w:r>
      <w:r w:rsidR="00B4199B">
        <w:rPr>
          <w:rFonts w:eastAsia="Times New Roman" w:cs="Arial"/>
          <w:b/>
          <w:szCs w:val="20"/>
          <w:lang w:val="es-ES" w:eastAsia="es-ES"/>
        </w:rPr>
        <w:t>,88</w:t>
      </w:r>
      <w:r w:rsidRPr="00DF5FC9">
        <w:rPr>
          <w:rFonts w:eastAsia="Times New Roman" w:cs="Arial"/>
          <w:b/>
          <w:szCs w:val="20"/>
          <w:lang w:val="es-ES" w:eastAsia="es-ES"/>
        </w:rPr>
        <w:t>.-€ (IVA excluido).</w:t>
      </w:r>
    </w:p>
    <w:p w14:paraId="67B3AD59" w14:textId="77777777" w:rsidR="00085E28" w:rsidRPr="00124EDD" w:rsidRDefault="00085E28" w:rsidP="00085E28">
      <w:pPr>
        <w:autoSpaceDE w:val="0"/>
        <w:autoSpaceDN w:val="0"/>
        <w:adjustRightInd w:val="0"/>
        <w:spacing w:after="0"/>
        <w:rPr>
          <w:rFonts w:eastAsia="Yu Mincho" w:cs="Verdana"/>
          <w:szCs w:val="20"/>
          <w:highlight w:val="yellow"/>
          <w:lang w:val="es-ES" w:eastAsia="ja-JP"/>
        </w:rPr>
      </w:pPr>
    </w:p>
    <w:tbl>
      <w:tblPr>
        <w:tblStyle w:val="Tablaconcuadrcula8"/>
        <w:tblW w:w="11341" w:type="dxa"/>
        <w:tblInd w:w="-1423" w:type="dxa"/>
        <w:tblLayout w:type="fixed"/>
        <w:tblLook w:val="04A0" w:firstRow="1" w:lastRow="0" w:firstColumn="1" w:lastColumn="0" w:noHBand="0" w:noVBand="1"/>
      </w:tblPr>
      <w:tblGrid>
        <w:gridCol w:w="992"/>
        <w:gridCol w:w="2553"/>
        <w:gridCol w:w="1701"/>
        <w:gridCol w:w="1134"/>
        <w:gridCol w:w="1559"/>
        <w:gridCol w:w="1843"/>
        <w:gridCol w:w="1559"/>
      </w:tblGrid>
      <w:tr w:rsidR="002C5638" w:rsidRPr="00744E6C" w14:paraId="7C455E39" w14:textId="5534F2D2" w:rsidTr="00D96818">
        <w:trPr>
          <w:trHeight w:val="960"/>
        </w:trPr>
        <w:tc>
          <w:tcPr>
            <w:tcW w:w="992" w:type="dxa"/>
            <w:vMerge w:val="restart"/>
            <w:shd w:val="clear" w:color="auto" w:fill="D9D9D9"/>
            <w:vAlign w:val="center"/>
            <w:hideMark/>
          </w:tcPr>
          <w:p w14:paraId="7393EA83" w14:textId="77777777" w:rsidR="002C5638" w:rsidRPr="00744E6C" w:rsidRDefault="002C5638" w:rsidP="00486615">
            <w:pPr>
              <w:spacing w:after="0"/>
              <w:jc w:val="center"/>
              <w:rPr>
                <w:rFonts w:eastAsia="Times New Roman"/>
                <w:b/>
                <w:bCs/>
                <w:sz w:val="16"/>
                <w:szCs w:val="16"/>
                <w:lang w:val="es-ES"/>
              </w:rPr>
            </w:pPr>
            <w:r w:rsidRPr="00744E6C">
              <w:rPr>
                <w:rFonts w:eastAsia="Times New Roman"/>
                <w:b/>
                <w:bCs/>
                <w:sz w:val="16"/>
                <w:szCs w:val="16"/>
                <w:lang w:val="es-ES"/>
              </w:rPr>
              <w:t>PVE</w:t>
            </w:r>
          </w:p>
        </w:tc>
        <w:tc>
          <w:tcPr>
            <w:tcW w:w="2553" w:type="dxa"/>
            <w:shd w:val="clear" w:color="auto" w:fill="D9D9D9"/>
            <w:noWrap/>
            <w:vAlign w:val="center"/>
            <w:hideMark/>
          </w:tcPr>
          <w:p w14:paraId="0C989675" w14:textId="77777777" w:rsidR="002C5638" w:rsidRPr="00744E6C" w:rsidRDefault="002C5638" w:rsidP="00486615">
            <w:pPr>
              <w:spacing w:after="0"/>
              <w:jc w:val="center"/>
              <w:rPr>
                <w:rFonts w:eastAsia="Times New Roman"/>
                <w:b/>
                <w:bCs/>
                <w:sz w:val="16"/>
                <w:szCs w:val="16"/>
                <w:lang w:val="es-ES"/>
              </w:rPr>
            </w:pPr>
            <w:r w:rsidRPr="00744E6C">
              <w:rPr>
                <w:rFonts w:eastAsia="Times New Roman"/>
                <w:b/>
                <w:bCs/>
                <w:sz w:val="16"/>
                <w:szCs w:val="16"/>
                <w:lang w:val="es-ES"/>
              </w:rPr>
              <w:t>CONCEPTO</w:t>
            </w:r>
          </w:p>
        </w:tc>
        <w:tc>
          <w:tcPr>
            <w:tcW w:w="1701" w:type="dxa"/>
            <w:shd w:val="clear" w:color="auto" w:fill="D9D9D9"/>
            <w:vAlign w:val="center"/>
            <w:hideMark/>
          </w:tcPr>
          <w:p w14:paraId="54D0CB83" w14:textId="77777777" w:rsidR="002C5638" w:rsidRPr="00744E6C" w:rsidRDefault="002C5638" w:rsidP="00486615">
            <w:pPr>
              <w:spacing w:after="0"/>
              <w:jc w:val="center"/>
              <w:rPr>
                <w:rFonts w:eastAsia="Times New Roman"/>
                <w:b/>
                <w:bCs/>
                <w:sz w:val="16"/>
                <w:szCs w:val="16"/>
                <w:lang w:val="es-ES"/>
              </w:rPr>
            </w:pPr>
            <w:r w:rsidRPr="00744E6C">
              <w:rPr>
                <w:rFonts w:eastAsia="Times New Roman"/>
                <w:b/>
                <w:bCs/>
                <w:sz w:val="16"/>
                <w:szCs w:val="16"/>
                <w:lang w:val="es-ES"/>
              </w:rPr>
              <w:t xml:space="preserve">Importe Unitario Máximo </w:t>
            </w:r>
          </w:p>
          <w:p w14:paraId="691C4597" w14:textId="77777777" w:rsidR="002C5638" w:rsidRPr="00744E6C" w:rsidRDefault="002C5638" w:rsidP="00486615">
            <w:pPr>
              <w:spacing w:after="0"/>
              <w:jc w:val="center"/>
              <w:rPr>
                <w:rFonts w:eastAsia="Times New Roman"/>
                <w:b/>
                <w:bCs/>
                <w:sz w:val="16"/>
                <w:szCs w:val="16"/>
                <w:lang w:val="es-ES"/>
              </w:rPr>
            </w:pPr>
            <w:r w:rsidRPr="00744E6C">
              <w:rPr>
                <w:rFonts w:eastAsia="Times New Roman"/>
                <w:b/>
                <w:bCs/>
                <w:sz w:val="16"/>
                <w:szCs w:val="16"/>
                <w:lang w:val="es-ES"/>
              </w:rPr>
              <w:t>(IVA excluido)</w:t>
            </w:r>
          </w:p>
        </w:tc>
        <w:tc>
          <w:tcPr>
            <w:tcW w:w="1134" w:type="dxa"/>
            <w:shd w:val="clear" w:color="auto" w:fill="D9D9D9"/>
            <w:vAlign w:val="center"/>
            <w:hideMark/>
          </w:tcPr>
          <w:p w14:paraId="7CA6AC5C" w14:textId="77777777" w:rsidR="002C5638" w:rsidRPr="00744E6C" w:rsidRDefault="002C5638" w:rsidP="00486615">
            <w:pPr>
              <w:spacing w:after="0"/>
              <w:jc w:val="center"/>
              <w:rPr>
                <w:rFonts w:eastAsia="Times New Roman"/>
                <w:b/>
                <w:bCs/>
                <w:sz w:val="16"/>
                <w:szCs w:val="16"/>
                <w:lang w:val="es-ES"/>
              </w:rPr>
            </w:pPr>
            <w:r w:rsidRPr="00744E6C">
              <w:rPr>
                <w:rFonts w:eastAsia="Times New Roman"/>
                <w:b/>
                <w:bCs/>
                <w:sz w:val="16"/>
                <w:szCs w:val="16"/>
                <w:lang w:val="es-ES"/>
              </w:rPr>
              <w:t>Unidades</w:t>
            </w:r>
          </w:p>
        </w:tc>
        <w:tc>
          <w:tcPr>
            <w:tcW w:w="1559" w:type="dxa"/>
            <w:shd w:val="clear" w:color="auto" w:fill="D9D9D9"/>
            <w:vAlign w:val="center"/>
            <w:hideMark/>
          </w:tcPr>
          <w:p w14:paraId="212F44F4" w14:textId="77777777" w:rsidR="002C5638" w:rsidRPr="00744E6C" w:rsidRDefault="002C5638" w:rsidP="00486615">
            <w:pPr>
              <w:spacing w:after="0"/>
              <w:jc w:val="center"/>
              <w:rPr>
                <w:rFonts w:eastAsia="Times New Roman"/>
                <w:b/>
                <w:bCs/>
                <w:sz w:val="16"/>
                <w:szCs w:val="16"/>
                <w:lang w:val="es-ES"/>
              </w:rPr>
            </w:pPr>
            <w:r w:rsidRPr="00744E6C">
              <w:rPr>
                <w:rFonts w:eastAsia="Times New Roman"/>
                <w:b/>
                <w:bCs/>
                <w:sz w:val="16"/>
                <w:szCs w:val="16"/>
                <w:lang w:val="es-ES"/>
              </w:rPr>
              <w:t xml:space="preserve">Importe Total Máximo </w:t>
            </w:r>
          </w:p>
          <w:p w14:paraId="2D74FE1D" w14:textId="77777777" w:rsidR="002C5638" w:rsidRPr="00744E6C" w:rsidRDefault="002C5638" w:rsidP="00486615">
            <w:pPr>
              <w:spacing w:after="0"/>
              <w:jc w:val="center"/>
              <w:rPr>
                <w:rFonts w:eastAsia="Times New Roman"/>
                <w:b/>
                <w:bCs/>
                <w:sz w:val="16"/>
                <w:szCs w:val="16"/>
                <w:lang w:val="es-ES"/>
              </w:rPr>
            </w:pPr>
            <w:r w:rsidRPr="00744E6C">
              <w:rPr>
                <w:rFonts w:eastAsia="Times New Roman"/>
                <w:b/>
                <w:bCs/>
                <w:sz w:val="16"/>
                <w:szCs w:val="16"/>
                <w:lang w:val="es-ES"/>
              </w:rPr>
              <w:t>(IVA excluido)</w:t>
            </w:r>
          </w:p>
        </w:tc>
        <w:tc>
          <w:tcPr>
            <w:tcW w:w="1843" w:type="dxa"/>
            <w:shd w:val="clear" w:color="auto" w:fill="D9D9D9"/>
            <w:vAlign w:val="center"/>
          </w:tcPr>
          <w:p w14:paraId="27D545CD" w14:textId="1B237762" w:rsidR="00B23300" w:rsidRPr="00744E6C" w:rsidRDefault="00B23300" w:rsidP="00D96818">
            <w:pPr>
              <w:spacing w:after="0"/>
              <w:jc w:val="center"/>
              <w:rPr>
                <w:rFonts w:eastAsia="Times New Roman"/>
                <w:b/>
                <w:bCs/>
                <w:sz w:val="16"/>
                <w:szCs w:val="16"/>
                <w:lang w:val="es-ES"/>
              </w:rPr>
            </w:pPr>
            <w:r w:rsidRPr="00744E6C">
              <w:rPr>
                <w:rFonts w:eastAsia="Times New Roman"/>
                <w:b/>
                <w:bCs/>
                <w:sz w:val="16"/>
                <w:szCs w:val="16"/>
                <w:lang w:val="es-ES"/>
              </w:rPr>
              <w:t xml:space="preserve">Importe Unitario </w:t>
            </w:r>
            <w:r w:rsidR="007D2698">
              <w:rPr>
                <w:rFonts w:eastAsia="Times New Roman"/>
                <w:b/>
                <w:bCs/>
                <w:sz w:val="16"/>
                <w:szCs w:val="16"/>
                <w:lang w:val="es-ES"/>
              </w:rPr>
              <w:t>Ofertado</w:t>
            </w:r>
          </w:p>
          <w:p w14:paraId="01F55035" w14:textId="3BE389C3" w:rsidR="002C5638" w:rsidRPr="00744E6C" w:rsidRDefault="00B23300" w:rsidP="00D96818">
            <w:pPr>
              <w:spacing w:after="0"/>
              <w:jc w:val="center"/>
              <w:rPr>
                <w:rFonts w:eastAsia="Times New Roman"/>
                <w:b/>
                <w:bCs/>
                <w:sz w:val="16"/>
                <w:szCs w:val="16"/>
                <w:lang w:val="es-ES"/>
              </w:rPr>
            </w:pPr>
            <w:r w:rsidRPr="00744E6C">
              <w:rPr>
                <w:rFonts w:eastAsia="Times New Roman"/>
                <w:b/>
                <w:bCs/>
                <w:sz w:val="16"/>
                <w:szCs w:val="16"/>
                <w:lang w:val="es-ES"/>
              </w:rPr>
              <w:t>(IVA excluido)</w:t>
            </w:r>
          </w:p>
        </w:tc>
        <w:tc>
          <w:tcPr>
            <w:tcW w:w="1559" w:type="dxa"/>
            <w:shd w:val="clear" w:color="auto" w:fill="D9D9D9"/>
            <w:vAlign w:val="center"/>
          </w:tcPr>
          <w:p w14:paraId="0DF17048" w14:textId="3AA7A499" w:rsidR="00B23300" w:rsidRPr="00744E6C" w:rsidRDefault="00B23300" w:rsidP="00D96818">
            <w:pPr>
              <w:spacing w:after="0"/>
              <w:jc w:val="center"/>
              <w:rPr>
                <w:rFonts w:eastAsia="Times New Roman"/>
                <w:b/>
                <w:bCs/>
                <w:sz w:val="16"/>
                <w:szCs w:val="16"/>
                <w:lang w:val="es-ES"/>
              </w:rPr>
            </w:pPr>
            <w:r w:rsidRPr="00744E6C">
              <w:rPr>
                <w:rFonts w:eastAsia="Times New Roman"/>
                <w:b/>
                <w:bCs/>
                <w:sz w:val="16"/>
                <w:szCs w:val="16"/>
                <w:lang w:val="es-ES"/>
              </w:rPr>
              <w:t xml:space="preserve">Importe Total </w:t>
            </w:r>
            <w:r w:rsidR="007D2698">
              <w:rPr>
                <w:rFonts w:eastAsia="Times New Roman"/>
                <w:b/>
                <w:bCs/>
                <w:sz w:val="16"/>
                <w:szCs w:val="16"/>
                <w:lang w:val="es-ES"/>
              </w:rPr>
              <w:t>Ofertado</w:t>
            </w:r>
          </w:p>
          <w:p w14:paraId="6B5434A2" w14:textId="026D3C66" w:rsidR="002C5638" w:rsidRPr="00744E6C" w:rsidRDefault="00B23300" w:rsidP="00D96818">
            <w:pPr>
              <w:spacing w:after="0"/>
              <w:jc w:val="center"/>
              <w:rPr>
                <w:rFonts w:eastAsia="Times New Roman"/>
                <w:b/>
                <w:bCs/>
                <w:sz w:val="16"/>
                <w:szCs w:val="16"/>
                <w:lang w:val="es-ES"/>
              </w:rPr>
            </w:pPr>
            <w:r w:rsidRPr="00744E6C">
              <w:rPr>
                <w:rFonts w:eastAsia="Times New Roman"/>
                <w:b/>
                <w:bCs/>
                <w:sz w:val="16"/>
                <w:szCs w:val="16"/>
                <w:lang w:val="es-ES"/>
              </w:rPr>
              <w:t>(IVA excluido)</w:t>
            </w:r>
          </w:p>
        </w:tc>
      </w:tr>
      <w:tr w:rsidR="00A14FEC" w:rsidRPr="00744E6C" w14:paraId="05A0AB17" w14:textId="0F359BB6" w:rsidTr="00D96818">
        <w:trPr>
          <w:trHeight w:val="441"/>
        </w:trPr>
        <w:tc>
          <w:tcPr>
            <w:tcW w:w="992" w:type="dxa"/>
            <w:vMerge/>
            <w:vAlign w:val="center"/>
            <w:hideMark/>
          </w:tcPr>
          <w:p w14:paraId="0C3C99AF" w14:textId="77777777" w:rsidR="00A14FEC" w:rsidRPr="00744E6C" w:rsidRDefault="00A14FEC" w:rsidP="00A14FEC">
            <w:pPr>
              <w:spacing w:after="0"/>
              <w:jc w:val="center"/>
              <w:rPr>
                <w:rFonts w:eastAsia="Times New Roman"/>
                <w:b/>
                <w:bCs/>
                <w:sz w:val="16"/>
                <w:szCs w:val="16"/>
                <w:lang w:val="es-ES"/>
              </w:rPr>
            </w:pPr>
          </w:p>
        </w:tc>
        <w:tc>
          <w:tcPr>
            <w:tcW w:w="2553" w:type="dxa"/>
            <w:noWrap/>
            <w:vAlign w:val="center"/>
            <w:hideMark/>
          </w:tcPr>
          <w:p w14:paraId="0BE0947C"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ALQUILER BOTELLA DE FIBRA 6,8 L 300 BARS</w:t>
            </w:r>
          </w:p>
        </w:tc>
        <w:tc>
          <w:tcPr>
            <w:tcW w:w="1701" w:type="dxa"/>
            <w:vAlign w:val="center"/>
            <w:hideMark/>
          </w:tcPr>
          <w:p w14:paraId="41AD1E95"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28,38 €</w:t>
            </w:r>
          </w:p>
        </w:tc>
        <w:tc>
          <w:tcPr>
            <w:tcW w:w="1134" w:type="dxa"/>
            <w:vAlign w:val="center"/>
            <w:hideMark/>
          </w:tcPr>
          <w:p w14:paraId="297B0330"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8</w:t>
            </w:r>
          </w:p>
        </w:tc>
        <w:tc>
          <w:tcPr>
            <w:tcW w:w="1559" w:type="dxa"/>
            <w:vAlign w:val="center"/>
            <w:hideMark/>
          </w:tcPr>
          <w:p w14:paraId="6F35FFBB"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227,04 €</w:t>
            </w:r>
          </w:p>
        </w:tc>
        <w:tc>
          <w:tcPr>
            <w:tcW w:w="1843" w:type="dxa"/>
            <w:vAlign w:val="center"/>
          </w:tcPr>
          <w:p w14:paraId="49B36A42" w14:textId="7DF4F89F"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16A35F86" w14:textId="31726B34"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3BE72D7A" w14:textId="3E94449E" w:rsidTr="00D96818">
        <w:trPr>
          <w:trHeight w:val="449"/>
        </w:trPr>
        <w:tc>
          <w:tcPr>
            <w:tcW w:w="992" w:type="dxa"/>
            <w:vMerge/>
            <w:vAlign w:val="center"/>
            <w:hideMark/>
          </w:tcPr>
          <w:p w14:paraId="7FD03218" w14:textId="77777777" w:rsidR="00A14FEC" w:rsidRPr="00744E6C" w:rsidRDefault="00A14FEC" w:rsidP="00A14FEC">
            <w:pPr>
              <w:spacing w:after="0"/>
              <w:jc w:val="center"/>
              <w:rPr>
                <w:rFonts w:eastAsia="Times New Roman"/>
                <w:b/>
                <w:bCs/>
                <w:sz w:val="16"/>
                <w:szCs w:val="16"/>
                <w:lang w:val="es-ES"/>
              </w:rPr>
            </w:pPr>
          </w:p>
        </w:tc>
        <w:tc>
          <w:tcPr>
            <w:tcW w:w="2553" w:type="dxa"/>
            <w:vAlign w:val="center"/>
            <w:hideMark/>
          </w:tcPr>
          <w:p w14:paraId="711ED161"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Prestaciones alquiler botella los 365 días del año</w:t>
            </w:r>
          </w:p>
        </w:tc>
        <w:tc>
          <w:tcPr>
            <w:tcW w:w="1701" w:type="dxa"/>
            <w:vAlign w:val="center"/>
            <w:hideMark/>
          </w:tcPr>
          <w:p w14:paraId="46537072"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151,11 €</w:t>
            </w:r>
          </w:p>
        </w:tc>
        <w:tc>
          <w:tcPr>
            <w:tcW w:w="1134" w:type="dxa"/>
            <w:vAlign w:val="center"/>
            <w:hideMark/>
          </w:tcPr>
          <w:p w14:paraId="0A0DA926"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8</w:t>
            </w:r>
          </w:p>
        </w:tc>
        <w:tc>
          <w:tcPr>
            <w:tcW w:w="1559" w:type="dxa"/>
            <w:vAlign w:val="center"/>
            <w:hideMark/>
          </w:tcPr>
          <w:p w14:paraId="491EC137"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1.208,88 €</w:t>
            </w:r>
          </w:p>
        </w:tc>
        <w:tc>
          <w:tcPr>
            <w:tcW w:w="1843" w:type="dxa"/>
            <w:vAlign w:val="center"/>
          </w:tcPr>
          <w:p w14:paraId="723CB069" w14:textId="23F191A2"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591929B4" w14:textId="70941476"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0B7A419F" w14:textId="7578BC57" w:rsidTr="00D96818">
        <w:trPr>
          <w:trHeight w:val="271"/>
        </w:trPr>
        <w:tc>
          <w:tcPr>
            <w:tcW w:w="992" w:type="dxa"/>
            <w:vMerge/>
            <w:vAlign w:val="center"/>
            <w:hideMark/>
          </w:tcPr>
          <w:p w14:paraId="2EC87AA3" w14:textId="77777777" w:rsidR="00A14FEC" w:rsidRPr="00744E6C" w:rsidRDefault="00A14FEC" w:rsidP="00A14FEC">
            <w:pPr>
              <w:spacing w:after="0"/>
              <w:jc w:val="center"/>
              <w:rPr>
                <w:rFonts w:eastAsia="Times New Roman"/>
                <w:b/>
                <w:bCs/>
                <w:sz w:val="16"/>
                <w:szCs w:val="16"/>
                <w:lang w:val="es-ES"/>
              </w:rPr>
            </w:pPr>
          </w:p>
        </w:tc>
        <w:tc>
          <w:tcPr>
            <w:tcW w:w="2553" w:type="dxa"/>
            <w:vAlign w:val="center"/>
            <w:hideMark/>
          </w:tcPr>
          <w:p w14:paraId="5C158678"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Servicio de Transporte botellas 12 meses</w:t>
            </w:r>
          </w:p>
        </w:tc>
        <w:tc>
          <w:tcPr>
            <w:tcW w:w="1701" w:type="dxa"/>
            <w:vAlign w:val="center"/>
            <w:hideMark/>
          </w:tcPr>
          <w:p w14:paraId="40D49FD5"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63,01 €</w:t>
            </w:r>
          </w:p>
        </w:tc>
        <w:tc>
          <w:tcPr>
            <w:tcW w:w="1134" w:type="dxa"/>
            <w:vAlign w:val="center"/>
            <w:hideMark/>
          </w:tcPr>
          <w:p w14:paraId="380479FB"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12</w:t>
            </w:r>
          </w:p>
        </w:tc>
        <w:tc>
          <w:tcPr>
            <w:tcW w:w="1559" w:type="dxa"/>
            <w:vAlign w:val="center"/>
            <w:hideMark/>
          </w:tcPr>
          <w:p w14:paraId="1EC87697"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756,12 €</w:t>
            </w:r>
          </w:p>
        </w:tc>
        <w:tc>
          <w:tcPr>
            <w:tcW w:w="1843" w:type="dxa"/>
            <w:vAlign w:val="center"/>
          </w:tcPr>
          <w:p w14:paraId="70019D08" w14:textId="773745A3"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33DE5A28" w14:textId="7279392A"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0DA57243" w14:textId="77E6C8FC" w:rsidTr="00D96818">
        <w:trPr>
          <w:trHeight w:val="648"/>
        </w:trPr>
        <w:tc>
          <w:tcPr>
            <w:tcW w:w="992" w:type="dxa"/>
            <w:vMerge/>
            <w:vAlign w:val="center"/>
            <w:hideMark/>
          </w:tcPr>
          <w:p w14:paraId="6C341E2A" w14:textId="77777777" w:rsidR="00A14FEC" w:rsidRPr="00744E6C" w:rsidRDefault="00A14FEC" w:rsidP="00A14FEC">
            <w:pPr>
              <w:spacing w:after="0"/>
              <w:jc w:val="center"/>
              <w:rPr>
                <w:rFonts w:eastAsia="Times New Roman"/>
                <w:b/>
                <w:bCs/>
                <w:sz w:val="16"/>
                <w:szCs w:val="16"/>
                <w:lang w:val="es-ES"/>
              </w:rPr>
            </w:pPr>
          </w:p>
        </w:tc>
        <w:tc>
          <w:tcPr>
            <w:tcW w:w="2553" w:type="dxa"/>
            <w:vAlign w:val="center"/>
            <w:hideMark/>
          </w:tcPr>
          <w:p w14:paraId="2676344F"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 xml:space="preserve">Revisión Anual Equipo Profesional + Botella de Aire </w:t>
            </w:r>
            <w:proofErr w:type="spellStart"/>
            <w:r w:rsidRPr="00744E6C">
              <w:rPr>
                <w:rFonts w:eastAsia="Times New Roman"/>
                <w:sz w:val="16"/>
                <w:szCs w:val="16"/>
                <w:lang w:val="es-ES"/>
              </w:rPr>
              <w:t>seg</w:t>
            </w:r>
            <w:proofErr w:type="spellEnd"/>
            <w:r w:rsidRPr="00744E6C">
              <w:rPr>
                <w:rFonts w:eastAsia="Times New Roman"/>
                <w:sz w:val="16"/>
                <w:szCs w:val="16"/>
                <w:lang w:val="es-ES"/>
              </w:rPr>
              <w:t>. RD2060/2008</w:t>
            </w:r>
          </w:p>
        </w:tc>
        <w:tc>
          <w:tcPr>
            <w:tcW w:w="1701" w:type="dxa"/>
            <w:vAlign w:val="center"/>
            <w:hideMark/>
          </w:tcPr>
          <w:p w14:paraId="1FC188B4"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181,57 €</w:t>
            </w:r>
          </w:p>
        </w:tc>
        <w:tc>
          <w:tcPr>
            <w:tcW w:w="1134" w:type="dxa"/>
            <w:vAlign w:val="center"/>
            <w:hideMark/>
          </w:tcPr>
          <w:p w14:paraId="5EA6183D"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2</w:t>
            </w:r>
          </w:p>
        </w:tc>
        <w:tc>
          <w:tcPr>
            <w:tcW w:w="1559" w:type="dxa"/>
            <w:vAlign w:val="center"/>
            <w:hideMark/>
          </w:tcPr>
          <w:p w14:paraId="24FCB481"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363,14 €</w:t>
            </w:r>
          </w:p>
        </w:tc>
        <w:tc>
          <w:tcPr>
            <w:tcW w:w="1843" w:type="dxa"/>
            <w:vAlign w:val="center"/>
          </w:tcPr>
          <w:p w14:paraId="6CEE1306" w14:textId="3827A48D"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6BB95F15" w14:textId="3BBD5755"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019B98F3" w14:textId="4B6917BC" w:rsidTr="00D96818">
        <w:trPr>
          <w:trHeight w:val="441"/>
        </w:trPr>
        <w:tc>
          <w:tcPr>
            <w:tcW w:w="992" w:type="dxa"/>
            <w:vMerge/>
            <w:vAlign w:val="center"/>
            <w:hideMark/>
          </w:tcPr>
          <w:p w14:paraId="1F1D2D10" w14:textId="77777777" w:rsidR="00A14FEC" w:rsidRPr="00744E6C" w:rsidRDefault="00A14FEC" w:rsidP="00A14FEC">
            <w:pPr>
              <w:spacing w:after="0"/>
              <w:jc w:val="center"/>
              <w:rPr>
                <w:rFonts w:eastAsia="Times New Roman"/>
                <w:b/>
                <w:bCs/>
                <w:sz w:val="16"/>
                <w:szCs w:val="16"/>
                <w:lang w:val="es-ES"/>
              </w:rPr>
            </w:pPr>
          </w:p>
        </w:tc>
        <w:tc>
          <w:tcPr>
            <w:tcW w:w="2553" w:type="dxa"/>
            <w:vAlign w:val="center"/>
            <w:hideMark/>
          </w:tcPr>
          <w:p w14:paraId="3D56858C"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Servicio de Transporte por revisión</w:t>
            </w:r>
          </w:p>
        </w:tc>
        <w:tc>
          <w:tcPr>
            <w:tcW w:w="1701" w:type="dxa"/>
            <w:vAlign w:val="center"/>
            <w:hideMark/>
          </w:tcPr>
          <w:p w14:paraId="3B4E1152"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63,01 €</w:t>
            </w:r>
          </w:p>
        </w:tc>
        <w:tc>
          <w:tcPr>
            <w:tcW w:w="1134" w:type="dxa"/>
            <w:vAlign w:val="center"/>
            <w:hideMark/>
          </w:tcPr>
          <w:p w14:paraId="3CFB38E0"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w:t>
            </w:r>
          </w:p>
        </w:tc>
        <w:tc>
          <w:tcPr>
            <w:tcW w:w="1559" w:type="dxa"/>
            <w:vAlign w:val="center"/>
            <w:hideMark/>
          </w:tcPr>
          <w:p w14:paraId="0CC1CB29"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63,01 €</w:t>
            </w:r>
          </w:p>
        </w:tc>
        <w:tc>
          <w:tcPr>
            <w:tcW w:w="1843" w:type="dxa"/>
            <w:vAlign w:val="center"/>
          </w:tcPr>
          <w:p w14:paraId="19A9E479" w14:textId="7895CF3C"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19C06363" w14:textId="30525662"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28ACB2CB" w14:textId="399CDF5E" w:rsidTr="00D96818">
        <w:trPr>
          <w:trHeight w:val="348"/>
        </w:trPr>
        <w:tc>
          <w:tcPr>
            <w:tcW w:w="992" w:type="dxa"/>
            <w:vMerge/>
            <w:vAlign w:val="center"/>
            <w:hideMark/>
          </w:tcPr>
          <w:p w14:paraId="49474678" w14:textId="77777777" w:rsidR="00A14FEC" w:rsidRPr="00744E6C" w:rsidRDefault="00A14FEC" w:rsidP="00A14FEC">
            <w:pPr>
              <w:spacing w:after="0"/>
              <w:jc w:val="center"/>
              <w:rPr>
                <w:rFonts w:eastAsia="Times New Roman"/>
                <w:b/>
                <w:bCs/>
                <w:sz w:val="16"/>
                <w:szCs w:val="16"/>
                <w:lang w:val="es-ES"/>
              </w:rPr>
            </w:pPr>
          </w:p>
        </w:tc>
        <w:tc>
          <w:tcPr>
            <w:tcW w:w="2553" w:type="dxa"/>
            <w:vAlign w:val="center"/>
            <w:hideMark/>
          </w:tcPr>
          <w:p w14:paraId="4E67392B"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PARTIDA ALZADA *</w:t>
            </w:r>
          </w:p>
        </w:tc>
        <w:tc>
          <w:tcPr>
            <w:tcW w:w="1701" w:type="dxa"/>
            <w:vAlign w:val="center"/>
            <w:hideMark/>
          </w:tcPr>
          <w:p w14:paraId="6909082D"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600,00 €</w:t>
            </w:r>
          </w:p>
        </w:tc>
        <w:tc>
          <w:tcPr>
            <w:tcW w:w="1134" w:type="dxa"/>
            <w:vAlign w:val="center"/>
            <w:hideMark/>
          </w:tcPr>
          <w:p w14:paraId="1A8B9339"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w:t>
            </w:r>
          </w:p>
        </w:tc>
        <w:tc>
          <w:tcPr>
            <w:tcW w:w="1559" w:type="dxa"/>
            <w:vAlign w:val="center"/>
            <w:hideMark/>
          </w:tcPr>
          <w:p w14:paraId="779BA242"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600,00 €</w:t>
            </w:r>
          </w:p>
        </w:tc>
        <w:tc>
          <w:tcPr>
            <w:tcW w:w="1843" w:type="dxa"/>
            <w:vAlign w:val="center"/>
          </w:tcPr>
          <w:p w14:paraId="229D1641" w14:textId="726EE2F3"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5231EE57" w14:textId="0EBED49F"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166C845F" w14:textId="4D0835F8" w:rsidTr="00D96818">
        <w:trPr>
          <w:trHeight w:val="424"/>
        </w:trPr>
        <w:tc>
          <w:tcPr>
            <w:tcW w:w="992" w:type="dxa"/>
            <w:vMerge/>
            <w:tcBorders>
              <w:bottom w:val="single" w:sz="4" w:space="0" w:color="auto"/>
            </w:tcBorders>
            <w:vAlign w:val="center"/>
            <w:hideMark/>
          </w:tcPr>
          <w:p w14:paraId="0453D01F" w14:textId="77777777" w:rsidR="00A14FEC" w:rsidRPr="00744E6C" w:rsidRDefault="00A14FEC" w:rsidP="00A14FEC">
            <w:pPr>
              <w:spacing w:after="0"/>
              <w:jc w:val="center"/>
              <w:rPr>
                <w:rFonts w:eastAsia="Times New Roman"/>
                <w:b/>
                <w:bCs/>
                <w:sz w:val="16"/>
                <w:szCs w:val="16"/>
                <w:lang w:val="es-ES"/>
              </w:rPr>
            </w:pPr>
          </w:p>
        </w:tc>
        <w:tc>
          <w:tcPr>
            <w:tcW w:w="5388" w:type="dxa"/>
            <w:gridSpan w:val="3"/>
            <w:shd w:val="clear" w:color="auto" w:fill="D9D9D9"/>
            <w:vAlign w:val="center"/>
            <w:hideMark/>
          </w:tcPr>
          <w:p w14:paraId="1E63D57C" w14:textId="77777777" w:rsidR="00A14FEC" w:rsidRPr="00744E6C" w:rsidRDefault="00A14FEC" w:rsidP="00A14FEC">
            <w:pPr>
              <w:spacing w:after="0"/>
              <w:jc w:val="center"/>
              <w:rPr>
                <w:rFonts w:eastAsia="Times New Roman"/>
                <w:b/>
                <w:bCs/>
                <w:sz w:val="16"/>
                <w:szCs w:val="16"/>
                <w:lang w:val="es-ES"/>
              </w:rPr>
            </w:pPr>
            <w:proofErr w:type="gramStart"/>
            <w:r w:rsidRPr="00744E6C">
              <w:rPr>
                <w:rFonts w:eastAsia="Times New Roman"/>
                <w:b/>
                <w:bCs/>
                <w:sz w:val="16"/>
                <w:szCs w:val="16"/>
                <w:lang w:val="es-ES"/>
              </w:rPr>
              <w:t>TOTAL</w:t>
            </w:r>
            <w:proofErr w:type="gramEnd"/>
            <w:r w:rsidRPr="00744E6C">
              <w:rPr>
                <w:rFonts w:eastAsia="Times New Roman"/>
                <w:b/>
                <w:bCs/>
                <w:sz w:val="16"/>
                <w:szCs w:val="16"/>
                <w:lang w:val="es-ES"/>
              </w:rPr>
              <w:t xml:space="preserve"> AÑO PVE</w:t>
            </w:r>
          </w:p>
        </w:tc>
        <w:tc>
          <w:tcPr>
            <w:tcW w:w="1559" w:type="dxa"/>
            <w:shd w:val="clear" w:color="auto" w:fill="D9D9D9"/>
            <w:noWrap/>
            <w:vAlign w:val="center"/>
            <w:hideMark/>
          </w:tcPr>
          <w:p w14:paraId="7701AD91"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3.218,19 €</w:t>
            </w:r>
          </w:p>
        </w:tc>
        <w:tc>
          <w:tcPr>
            <w:tcW w:w="1843" w:type="dxa"/>
            <w:shd w:val="clear" w:color="auto" w:fill="D9D9D9"/>
            <w:vAlign w:val="center"/>
          </w:tcPr>
          <w:p w14:paraId="25C769ED" w14:textId="34FF1E06" w:rsidR="00A14FEC" w:rsidRPr="00744E6C" w:rsidRDefault="00A14FEC" w:rsidP="00A14FEC">
            <w:pPr>
              <w:spacing w:after="0"/>
              <w:jc w:val="center"/>
              <w:rPr>
                <w:rFonts w:eastAsia="Times New Roman"/>
                <w:b/>
                <w:bCs/>
                <w:sz w:val="16"/>
                <w:szCs w:val="16"/>
                <w:lang w:val="es-ES"/>
              </w:rPr>
            </w:pPr>
            <w:r>
              <w:rPr>
                <w:rFonts w:eastAsia="Times New Roman"/>
                <w:b/>
                <w:bCs/>
                <w:sz w:val="16"/>
                <w:szCs w:val="16"/>
                <w:lang w:val="es-ES"/>
              </w:rPr>
              <w:t>-</w:t>
            </w:r>
          </w:p>
        </w:tc>
        <w:tc>
          <w:tcPr>
            <w:tcW w:w="1559" w:type="dxa"/>
            <w:shd w:val="clear" w:color="auto" w:fill="D9D9D9"/>
            <w:vAlign w:val="center"/>
          </w:tcPr>
          <w:p w14:paraId="4F0B515F" w14:textId="7155100D" w:rsidR="00A14FEC" w:rsidRPr="00A14FEC" w:rsidRDefault="00A14FEC" w:rsidP="00A14FEC">
            <w:pPr>
              <w:spacing w:after="0"/>
              <w:jc w:val="center"/>
              <w:rPr>
                <w:rFonts w:eastAsia="Times New Roman"/>
                <w:b/>
                <w:bCs/>
                <w:sz w:val="16"/>
                <w:szCs w:val="16"/>
                <w:lang w:val="es-ES"/>
              </w:rPr>
            </w:pPr>
            <w:r w:rsidRPr="00A14FEC">
              <w:rPr>
                <w:rFonts w:eastAsia="Times New Roman"/>
                <w:b/>
                <w:bCs/>
                <w:sz w:val="16"/>
                <w:szCs w:val="16"/>
                <w:lang w:val="es-ES"/>
              </w:rPr>
              <w:t>…… .-€</w:t>
            </w:r>
          </w:p>
        </w:tc>
      </w:tr>
      <w:tr w:rsidR="00A14FEC" w:rsidRPr="00744E6C" w14:paraId="1A3A8C86" w14:textId="57B94DED" w:rsidTr="00D96818">
        <w:trPr>
          <w:trHeight w:val="744"/>
        </w:trPr>
        <w:tc>
          <w:tcPr>
            <w:tcW w:w="992" w:type="dxa"/>
            <w:vMerge w:val="restart"/>
            <w:shd w:val="clear" w:color="auto" w:fill="D9D9D9"/>
            <w:vAlign w:val="center"/>
            <w:hideMark/>
          </w:tcPr>
          <w:p w14:paraId="5C1EEB2E"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BIOGÁS</w:t>
            </w:r>
          </w:p>
        </w:tc>
        <w:tc>
          <w:tcPr>
            <w:tcW w:w="2553" w:type="dxa"/>
            <w:shd w:val="clear" w:color="auto" w:fill="D9D9D9"/>
            <w:noWrap/>
            <w:vAlign w:val="center"/>
            <w:hideMark/>
          </w:tcPr>
          <w:p w14:paraId="2931262B"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CONCEPTO</w:t>
            </w:r>
          </w:p>
        </w:tc>
        <w:tc>
          <w:tcPr>
            <w:tcW w:w="1701" w:type="dxa"/>
            <w:shd w:val="clear" w:color="auto" w:fill="D9D9D9"/>
            <w:vAlign w:val="center"/>
            <w:hideMark/>
          </w:tcPr>
          <w:p w14:paraId="5D920D05"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 xml:space="preserve">Importe Unitario Máximo </w:t>
            </w:r>
          </w:p>
          <w:p w14:paraId="470A6B02"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(IVA excluido)</w:t>
            </w:r>
          </w:p>
        </w:tc>
        <w:tc>
          <w:tcPr>
            <w:tcW w:w="1134" w:type="dxa"/>
            <w:shd w:val="clear" w:color="auto" w:fill="D9D9D9"/>
            <w:vAlign w:val="center"/>
            <w:hideMark/>
          </w:tcPr>
          <w:p w14:paraId="75B7FEAB"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Unidades</w:t>
            </w:r>
          </w:p>
        </w:tc>
        <w:tc>
          <w:tcPr>
            <w:tcW w:w="1559" w:type="dxa"/>
            <w:shd w:val="clear" w:color="auto" w:fill="D9D9D9"/>
            <w:vAlign w:val="center"/>
            <w:hideMark/>
          </w:tcPr>
          <w:p w14:paraId="2EB1E93F"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 xml:space="preserve">Importe Total Máximo </w:t>
            </w:r>
          </w:p>
          <w:p w14:paraId="7A4DEAED"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(IVA excluido)</w:t>
            </w:r>
          </w:p>
        </w:tc>
        <w:tc>
          <w:tcPr>
            <w:tcW w:w="1843" w:type="dxa"/>
            <w:shd w:val="clear" w:color="auto" w:fill="D9D9D9"/>
            <w:vAlign w:val="center"/>
          </w:tcPr>
          <w:p w14:paraId="004B90D9" w14:textId="4C624BB0"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 xml:space="preserve">Importe Unitario </w:t>
            </w:r>
            <w:r>
              <w:rPr>
                <w:rFonts w:eastAsia="Times New Roman"/>
                <w:b/>
                <w:bCs/>
                <w:sz w:val="16"/>
                <w:szCs w:val="16"/>
                <w:lang w:val="es-ES"/>
              </w:rPr>
              <w:t>Ofertado</w:t>
            </w:r>
          </w:p>
          <w:p w14:paraId="4AC5F690" w14:textId="6E008E13"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(IVA excluido)</w:t>
            </w:r>
          </w:p>
        </w:tc>
        <w:tc>
          <w:tcPr>
            <w:tcW w:w="1559" w:type="dxa"/>
            <w:shd w:val="clear" w:color="auto" w:fill="D9D9D9"/>
            <w:vAlign w:val="center"/>
          </w:tcPr>
          <w:p w14:paraId="2657666B" w14:textId="71FE6B10"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 xml:space="preserve">Importe Total </w:t>
            </w:r>
            <w:r>
              <w:rPr>
                <w:rFonts w:eastAsia="Times New Roman"/>
                <w:b/>
                <w:bCs/>
                <w:sz w:val="16"/>
                <w:szCs w:val="16"/>
                <w:lang w:val="es-ES"/>
              </w:rPr>
              <w:t>Ofertado</w:t>
            </w:r>
          </w:p>
          <w:p w14:paraId="7AEF7475" w14:textId="0200CDF3"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(IVA excluido)</w:t>
            </w:r>
          </w:p>
        </w:tc>
      </w:tr>
      <w:tr w:rsidR="00A14FEC" w:rsidRPr="00744E6C" w14:paraId="63308879" w14:textId="3408DE2E" w:rsidTr="00D96818">
        <w:trPr>
          <w:trHeight w:val="441"/>
        </w:trPr>
        <w:tc>
          <w:tcPr>
            <w:tcW w:w="992" w:type="dxa"/>
            <w:vMerge/>
            <w:vAlign w:val="center"/>
            <w:hideMark/>
          </w:tcPr>
          <w:p w14:paraId="532D9F0F" w14:textId="77777777" w:rsidR="00A14FEC" w:rsidRPr="00744E6C" w:rsidRDefault="00A14FEC" w:rsidP="00A14FEC">
            <w:pPr>
              <w:spacing w:after="0"/>
              <w:jc w:val="center"/>
              <w:rPr>
                <w:rFonts w:eastAsia="Times New Roman"/>
                <w:b/>
                <w:bCs/>
                <w:sz w:val="16"/>
                <w:szCs w:val="16"/>
                <w:lang w:val="es-ES"/>
              </w:rPr>
            </w:pPr>
          </w:p>
        </w:tc>
        <w:tc>
          <w:tcPr>
            <w:tcW w:w="2553" w:type="dxa"/>
            <w:noWrap/>
            <w:vAlign w:val="center"/>
            <w:hideMark/>
          </w:tcPr>
          <w:p w14:paraId="183BED00"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ALQUILER BOTELLA DE FIBRA 6,8 L 300 BARS</w:t>
            </w:r>
          </w:p>
        </w:tc>
        <w:tc>
          <w:tcPr>
            <w:tcW w:w="1701" w:type="dxa"/>
            <w:vAlign w:val="center"/>
            <w:hideMark/>
          </w:tcPr>
          <w:p w14:paraId="4DFFD7B7"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28,38 €</w:t>
            </w:r>
          </w:p>
        </w:tc>
        <w:tc>
          <w:tcPr>
            <w:tcW w:w="1134" w:type="dxa"/>
            <w:vAlign w:val="center"/>
            <w:hideMark/>
          </w:tcPr>
          <w:p w14:paraId="6B036297"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2</w:t>
            </w:r>
          </w:p>
        </w:tc>
        <w:tc>
          <w:tcPr>
            <w:tcW w:w="1559" w:type="dxa"/>
            <w:vAlign w:val="center"/>
            <w:hideMark/>
          </w:tcPr>
          <w:p w14:paraId="7BEA3642"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56,76 €</w:t>
            </w:r>
          </w:p>
        </w:tc>
        <w:tc>
          <w:tcPr>
            <w:tcW w:w="1843" w:type="dxa"/>
            <w:vAlign w:val="center"/>
          </w:tcPr>
          <w:p w14:paraId="58D1A85D" w14:textId="7C3A0308"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53405005" w14:textId="430C1FE1"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3A706EB2" w14:textId="398682CC" w:rsidTr="00D96818">
        <w:trPr>
          <w:trHeight w:val="648"/>
        </w:trPr>
        <w:tc>
          <w:tcPr>
            <w:tcW w:w="992" w:type="dxa"/>
            <w:vMerge/>
            <w:vAlign w:val="center"/>
            <w:hideMark/>
          </w:tcPr>
          <w:p w14:paraId="57F06598" w14:textId="77777777" w:rsidR="00A14FEC" w:rsidRPr="00744E6C" w:rsidRDefault="00A14FEC" w:rsidP="00A14FEC">
            <w:pPr>
              <w:spacing w:after="0"/>
              <w:jc w:val="center"/>
              <w:rPr>
                <w:rFonts w:eastAsia="Times New Roman"/>
                <w:b/>
                <w:bCs/>
                <w:sz w:val="16"/>
                <w:szCs w:val="16"/>
                <w:lang w:val="es-ES"/>
              </w:rPr>
            </w:pPr>
          </w:p>
        </w:tc>
        <w:tc>
          <w:tcPr>
            <w:tcW w:w="2553" w:type="dxa"/>
            <w:vAlign w:val="center"/>
            <w:hideMark/>
          </w:tcPr>
          <w:p w14:paraId="3C7657AE"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Prestaciones alquiler botella los 365 días del año</w:t>
            </w:r>
          </w:p>
        </w:tc>
        <w:tc>
          <w:tcPr>
            <w:tcW w:w="1701" w:type="dxa"/>
            <w:vAlign w:val="center"/>
            <w:hideMark/>
          </w:tcPr>
          <w:p w14:paraId="230E716C"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151,11 €</w:t>
            </w:r>
          </w:p>
        </w:tc>
        <w:tc>
          <w:tcPr>
            <w:tcW w:w="1134" w:type="dxa"/>
            <w:vAlign w:val="center"/>
            <w:hideMark/>
          </w:tcPr>
          <w:p w14:paraId="7C221373"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2</w:t>
            </w:r>
          </w:p>
        </w:tc>
        <w:tc>
          <w:tcPr>
            <w:tcW w:w="1559" w:type="dxa"/>
            <w:vAlign w:val="center"/>
            <w:hideMark/>
          </w:tcPr>
          <w:p w14:paraId="42510D1A"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302,22 €</w:t>
            </w:r>
          </w:p>
        </w:tc>
        <w:tc>
          <w:tcPr>
            <w:tcW w:w="1843" w:type="dxa"/>
            <w:vAlign w:val="center"/>
          </w:tcPr>
          <w:p w14:paraId="3A2E61C6" w14:textId="59A918FA"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78549DDA" w14:textId="239EB404"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6217039A" w14:textId="18973B31" w:rsidTr="00D96818">
        <w:trPr>
          <w:trHeight w:val="441"/>
        </w:trPr>
        <w:tc>
          <w:tcPr>
            <w:tcW w:w="992" w:type="dxa"/>
            <w:vMerge/>
            <w:vAlign w:val="center"/>
            <w:hideMark/>
          </w:tcPr>
          <w:p w14:paraId="06536AC0" w14:textId="77777777" w:rsidR="00A14FEC" w:rsidRPr="00744E6C" w:rsidRDefault="00A14FEC" w:rsidP="00A14FEC">
            <w:pPr>
              <w:spacing w:after="0"/>
              <w:jc w:val="center"/>
              <w:rPr>
                <w:rFonts w:eastAsia="Times New Roman"/>
                <w:b/>
                <w:bCs/>
                <w:sz w:val="16"/>
                <w:szCs w:val="16"/>
                <w:lang w:val="es-ES"/>
              </w:rPr>
            </w:pPr>
          </w:p>
        </w:tc>
        <w:tc>
          <w:tcPr>
            <w:tcW w:w="2553" w:type="dxa"/>
            <w:vAlign w:val="center"/>
            <w:hideMark/>
          </w:tcPr>
          <w:p w14:paraId="4932F12F"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Servicio de Transporte botellas 12 meses</w:t>
            </w:r>
          </w:p>
        </w:tc>
        <w:tc>
          <w:tcPr>
            <w:tcW w:w="1701" w:type="dxa"/>
            <w:vAlign w:val="center"/>
            <w:hideMark/>
          </w:tcPr>
          <w:p w14:paraId="425B8312"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63,01 €</w:t>
            </w:r>
          </w:p>
        </w:tc>
        <w:tc>
          <w:tcPr>
            <w:tcW w:w="1134" w:type="dxa"/>
            <w:vAlign w:val="center"/>
            <w:hideMark/>
          </w:tcPr>
          <w:p w14:paraId="4BC03210"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12</w:t>
            </w:r>
          </w:p>
        </w:tc>
        <w:tc>
          <w:tcPr>
            <w:tcW w:w="1559" w:type="dxa"/>
            <w:vAlign w:val="center"/>
            <w:hideMark/>
          </w:tcPr>
          <w:p w14:paraId="274D7890"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756,12 €</w:t>
            </w:r>
          </w:p>
        </w:tc>
        <w:tc>
          <w:tcPr>
            <w:tcW w:w="1843" w:type="dxa"/>
            <w:vAlign w:val="center"/>
          </w:tcPr>
          <w:p w14:paraId="15CEEE22" w14:textId="3E5B815E"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7CC68703" w14:textId="6B08E4F5"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6293CCCD" w14:textId="22C75976" w:rsidTr="00D96818">
        <w:trPr>
          <w:trHeight w:val="576"/>
        </w:trPr>
        <w:tc>
          <w:tcPr>
            <w:tcW w:w="992" w:type="dxa"/>
            <w:vMerge/>
            <w:vAlign w:val="center"/>
            <w:hideMark/>
          </w:tcPr>
          <w:p w14:paraId="27F21C3D" w14:textId="77777777" w:rsidR="00A14FEC" w:rsidRPr="00744E6C" w:rsidRDefault="00A14FEC" w:rsidP="00A14FEC">
            <w:pPr>
              <w:spacing w:after="0"/>
              <w:jc w:val="center"/>
              <w:rPr>
                <w:rFonts w:eastAsia="Times New Roman"/>
                <w:b/>
                <w:bCs/>
                <w:sz w:val="16"/>
                <w:szCs w:val="16"/>
                <w:lang w:val="es-ES"/>
              </w:rPr>
            </w:pPr>
          </w:p>
        </w:tc>
        <w:tc>
          <w:tcPr>
            <w:tcW w:w="2553" w:type="dxa"/>
            <w:vAlign w:val="center"/>
            <w:hideMark/>
          </w:tcPr>
          <w:p w14:paraId="0E321C37"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 xml:space="preserve">Revisión Anual Equipo Profesional + Botella de Aire </w:t>
            </w:r>
            <w:proofErr w:type="spellStart"/>
            <w:r w:rsidRPr="00744E6C">
              <w:rPr>
                <w:rFonts w:eastAsia="Times New Roman"/>
                <w:sz w:val="16"/>
                <w:szCs w:val="16"/>
                <w:lang w:val="es-ES"/>
              </w:rPr>
              <w:t>seg</w:t>
            </w:r>
            <w:proofErr w:type="spellEnd"/>
            <w:r w:rsidRPr="00744E6C">
              <w:rPr>
                <w:rFonts w:eastAsia="Times New Roman"/>
                <w:sz w:val="16"/>
                <w:szCs w:val="16"/>
                <w:lang w:val="es-ES"/>
              </w:rPr>
              <w:t>. RD2060/2008</w:t>
            </w:r>
          </w:p>
        </w:tc>
        <w:tc>
          <w:tcPr>
            <w:tcW w:w="1701" w:type="dxa"/>
            <w:vAlign w:val="center"/>
            <w:hideMark/>
          </w:tcPr>
          <w:p w14:paraId="33712B78"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181,57 €</w:t>
            </w:r>
          </w:p>
        </w:tc>
        <w:tc>
          <w:tcPr>
            <w:tcW w:w="1134" w:type="dxa"/>
            <w:vAlign w:val="center"/>
            <w:hideMark/>
          </w:tcPr>
          <w:p w14:paraId="179D6AFF"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2</w:t>
            </w:r>
          </w:p>
        </w:tc>
        <w:tc>
          <w:tcPr>
            <w:tcW w:w="1559" w:type="dxa"/>
            <w:vAlign w:val="center"/>
            <w:hideMark/>
          </w:tcPr>
          <w:p w14:paraId="0D1E684B"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363,14 €</w:t>
            </w:r>
          </w:p>
        </w:tc>
        <w:tc>
          <w:tcPr>
            <w:tcW w:w="1843" w:type="dxa"/>
            <w:vAlign w:val="center"/>
          </w:tcPr>
          <w:p w14:paraId="3CE3B019" w14:textId="6B828761"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54BFB864" w14:textId="78B35276"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102C8BB6" w14:textId="30DCF329" w:rsidTr="00D96818">
        <w:trPr>
          <w:trHeight w:val="441"/>
        </w:trPr>
        <w:tc>
          <w:tcPr>
            <w:tcW w:w="992" w:type="dxa"/>
            <w:vMerge/>
            <w:vAlign w:val="center"/>
            <w:hideMark/>
          </w:tcPr>
          <w:p w14:paraId="5B24C038" w14:textId="77777777" w:rsidR="00A14FEC" w:rsidRPr="00744E6C" w:rsidRDefault="00A14FEC" w:rsidP="00A14FEC">
            <w:pPr>
              <w:spacing w:after="0"/>
              <w:jc w:val="center"/>
              <w:rPr>
                <w:rFonts w:eastAsia="Times New Roman"/>
                <w:b/>
                <w:bCs/>
                <w:sz w:val="16"/>
                <w:szCs w:val="16"/>
                <w:lang w:val="es-ES"/>
              </w:rPr>
            </w:pPr>
          </w:p>
        </w:tc>
        <w:tc>
          <w:tcPr>
            <w:tcW w:w="2553" w:type="dxa"/>
            <w:vAlign w:val="center"/>
            <w:hideMark/>
          </w:tcPr>
          <w:p w14:paraId="2BEF05D4"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Servicio de Transporte por revisión</w:t>
            </w:r>
          </w:p>
        </w:tc>
        <w:tc>
          <w:tcPr>
            <w:tcW w:w="1701" w:type="dxa"/>
            <w:vAlign w:val="center"/>
            <w:hideMark/>
          </w:tcPr>
          <w:p w14:paraId="0BBF558F"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63,01 €</w:t>
            </w:r>
          </w:p>
        </w:tc>
        <w:tc>
          <w:tcPr>
            <w:tcW w:w="1134" w:type="dxa"/>
            <w:vAlign w:val="center"/>
            <w:hideMark/>
          </w:tcPr>
          <w:p w14:paraId="464203A0"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w:t>
            </w:r>
          </w:p>
        </w:tc>
        <w:tc>
          <w:tcPr>
            <w:tcW w:w="1559" w:type="dxa"/>
            <w:vAlign w:val="center"/>
            <w:hideMark/>
          </w:tcPr>
          <w:p w14:paraId="6D91DF33"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63,01 €</w:t>
            </w:r>
          </w:p>
        </w:tc>
        <w:tc>
          <w:tcPr>
            <w:tcW w:w="1843" w:type="dxa"/>
            <w:vAlign w:val="center"/>
          </w:tcPr>
          <w:p w14:paraId="67ADD37D" w14:textId="7A491CED"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27692CDC" w14:textId="56D38906"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28B3E2B9" w14:textId="5CB274F4" w:rsidTr="00D96818">
        <w:trPr>
          <w:trHeight w:val="441"/>
        </w:trPr>
        <w:tc>
          <w:tcPr>
            <w:tcW w:w="992" w:type="dxa"/>
            <w:vMerge/>
            <w:vAlign w:val="center"/>
            <w:hideMark/>
          </w:tcPr>
          <w:p w14:paraId="17F8730D" w14:textId="77777777" w:rsidR="00A14FEC" w:rsidRPr="00744E6C" w:rsidRDefault="00A14FEC" w:rsidP="00A14FEC">
            <w:pPr>
              <w:spacing w:after="0"/>
              <w:jc w:val="center"/>
              <w:rPr>
                <w:rFonts w:eastAsia="Times New Roman"/>
                <w:b/>
                <w:bCs/>
                <w:sz w:val="16"/>
                <w:szCs w:val="16"/>
                <w:lang w:val="es-ES"/>
              </w:rPr>
            </w:pPr>
          </w:p>
        </w:tc>
        <w:tc>
          <w:tcPr>
            <w:tcW w:w="2553" w:type="dxa"/>
            <w:tcBorders>
              <w:bottom w:val="single" w:sz="4" w:space="0" w:color="auto"/>
            </w:tcBorders>
            <w:vAlign w:val="center"/>
            <w:hideMark/>
          </w:tcPr>
          <w:p w14:paraId="31627A76"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PARTIDA ALZADA *</w:t>
            </w:r>
          </w:p>
        </w:tc>
        <w:tc>
          <w:tcPr>
            <w:tcW w:w="1701" w:type="dxa"/>
            <w:tcBorders>
              <w:bottom w:val="single" w:sz="4" w:space="0" w:color="auto"/>
            </w:tcBorders>
            <w:vAlign w:val="center"/>
            <w:hideMark/>
          </w:tcPr>
          <w:p w14:paraId="2A00D84F"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600,00 €</w:t>
            </w:r>
          </w:p>
        </w:tc>
        <w:tc>
          <w:tcPr>
            <w:tcW w:w="1134" w:type="dxa"/>
            <w:tcBorders>
              <w:bottom w:val="single" w:sz="4" w:space="0" w:color="auto"/>
            </w:tcBorders>
            <w:vAlign w:val="center"/>
            <w:hideMark/>
          </w:tcPr>
          <w:p w14:paraId="7D772790"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1</w:t>
            </w:r>
          </w:p>
        </w:tc>
        <w:tc>
          <w:tcPr>
            <w:tcW w:w="1559" w:type="dxa"/>
            <w:vAlign w:val="center"/>
            <w:hideMark/>
          </w:tcPr>
          <w:p w14:paraId="5F35A97C" w14:textId="77777777" w:rsidR="00A14FEC" w:rsidRPr="00744E6C" w:rsidRDefault="00A14FEC" w:rsidP="00A14FEC">
            <w:pPr>
              <w:spacing w:after="0"/>
              <w:jc w:val="center"/>
              <w:rPr>
                <w:rFonts w:eastAsia="Times New Roman"/>
                <w:sz w:val="16"/>
                <w:szCs w:val="16"/>
                <w:lang w:val="es-ES"/>
              </w:rPr>
            </w:pPr>
            <w:r w:rsidRPr="00744E6C">
              <w:rPr>
                <w:rFonts w:eastAsia="Times New Roman"/>
                <w:sz w:val="16"/>
                <w:szCs w:val="16"/>
                <w:lang w:val="es-ES"/>
              </w:rPr>
              <w:t>600,00 €</w:t>
            </w:r>
          </w:p>
        </w:tc>
        <w:tc>
          <w:tcPr>
            <w:tcW w:w="1843" w:type="dxa"/>
            <w:vAlign w:val="center"/>
          </w:tcPr>
          <w:p w14:paraId="4F439CC2" w14:textId="21E1D0D8"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c>
          <w:tcPr>
            <w:tcW w:w="1559" w:type="dxa"/>
            <w:vAlign w:val="center"/>
          </w:tcPr>
          <w:p w14:paraId="453D92AD" w14:textId="06C682DC" w:rsidR="00A14FEC" w:rsidRPr="00744E6C" w:rsidRDefault="00A14FEC" w:rsidP="00A14FEC">
            <w:pPr>
              <w:spacing w:after="0"/>
              <w:jc w:val="center"/>
              <w:rPr>
                <w:rFonts w:eastAsia="Times New Roman"/>
                <w:sz w:val="16"/>
                <w:szCs w:val="16"/>
                <w:lang w:val="es-ES"/>
              </w:rPr>
            </w:pPr>
            <w:r>
              <w:rPr>
                <w:rFonts w:eastAsia="Times New Roman"/>
                <w:sz w:val="16"/>
                <w:szCs w:val="16"/>
                <w:lang w:val="es-ES"/>
              </w:rPr>
              <w:t>…… .-€</w:t>
            </w:r>
          </w:p>
        </w:tc>
      </w:tr>
      <w:tr w:rsidR="00A14FEC" w:rsidRPr="00744E6C" w14:paraId="0BAB3316" w14:textId="33C3A75C" w:rsidTr="00D96818">
        <w:trPr>
          <w:trHeight w:val="441"/>
        </w:trPr>
        <w:tc>
          <w:tcPr>
            <w:tcW w:w="992" w:type="dxa"/>
            <w:vMerge/>
            <w:tcBorders>
              <w:bottom w:val="single" w:sz="4" w:space="0" w:color="auto"/>
            </w:tcBorders>
            <w:vAlign w:val="center"/>
            <w:hideMark/>
          </w:tcPr>
          <w:p w14:paraId="180DA388" w14:textId="77777777" w:rsidR="00A14FEC" w:rsidRPr="00744E6C" w:rsidRDefault="00A14FEC" w:rsidP="00A14FEC">
            <w:pPr>
              <w:spacing w:after="0"/>
              <w:jc w:val="center"/>
              <w:rPr>
                <w:rFonts w:eastAsia="Times New Roman"/>
                <w:b/>
                <w:bCs/>
                <w:sz w:val="16"/>
                <w:szCs w:val="16"/>
                <w:lang w:val="es-ES"/>
              </w:rPr>
            </w:pPr>
          </w:p>
        </w:tc>
        <w:tc>
          <w:tcPr>
            <w:tcW w:w="5388" w:type="dxa"/>
            <w:gridSpan w:val="3"/>
            <w:shd w:val="clear" w:color="auto" w:fill="D9D9D9"/>
            <w:vAlign w:val="center"/>
            <w:hideMark/>
          </w:tcPr>
          <w:p w14:paraId="5E476774" w14:textId="77777777" w:rsidR="00A14FEC" w:rsidRPr="00744E6C" w:rsidRDefault="00A14FEC" w:rsidP="00A14FEC">
            <w:pPr>
              <w:spacing w:after="0"/>
              <w:jc w:val="center"/>
              <w:rPr>
                <w:rFonts w:eastAsia="Times New Roman"/>
                <w:b/>
                <w:bCs/>
                <w:sz w:val="16"/>
                <w:szCs w:val="16"/>
                <w:lang w:val="es-ES"/>
              </w:rPr>
            </w:pPr>
            <w:proofErr w:type="gramStart"/>
            <w:r w:rsidRPr="00744E6C">
              <w:rPr>
                <w:rFonts w:eastAsia="Times New Roman"/>
                <w:b/>
                <w:bCs/>
                <w:sz w:val="16"/>
                <w:szCs w:val="16"/>
                <w:lang w:val="es-ES"/>
              </w:rPr>
              <w:t>TOTAL</w:t>
            </w:r>
            <w:proofErr w:type="gramEnd"/>
            <w:r w:rsidRPr="00744E6C">
              <w:rPr>
                <w:rFonts w:eastAsia="Times New Roman"/>
                <w:b/>
                <w:bCs/>
                <w:sz w:val="16"/>
                <w:szCs w:val="16"/>
                <w:lang w:val="es-ES"/>
              </w:rPr>
              <w:t xml:space="preserve"> AÑO BIOGÁS</w:t>
            </w:r>
          </w:p>
        </w:tc>
        <w:tc>
          <w:tcPr>
            <w:tcW w:w="1559" w:type="dxa"/>
            <w:shd w:val="clear" w:color="auto" w:fill="D9D9D9"/>
            <w:noWrap/>
            <w:vAlign w:val="center"/>
            <w:hideMark/>
          </w:tcPr>
          <w:p w14:paraId="7458BF2E"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2.141,25 €</w:t>
            </w:r>
          </w:p>
        </w:tc>
        <w:tc>
          <w:tcPr>
            <w:tcW w:w="1843" w:type="dxa"/>
            <w:shd w:val="clear" w:color="auto" w:fill="D9D9D9"/>
            <w:vAlign w:val="center"/>
          </w:tcPr>
          <w:p w14:paraId="7BA28AB5" w14:textId="5D8084D0" w:rsidR="00A14FEC" w:rsidRPr="00744E6C" w:rsidRDefault="00A14FEC" w:rsidP="00A14FEC">
            <w:pPr>
              <w:spacing w:after="0"/>
              <w:jc w:val="center"/>
              <w:rPr>
                <w:rFonts w:eastAsia="Times New Roman"/>
                <w:b/>
                <w:bCs/>
                <w:sz w:val="16"/>
                <w:szCs w:val="16"/>
                <w:lang w:val="es-ES"/>
              </w:rPr>
            </w:pPr>
            <w:r>
              <w:rPr>
                <w:rFonts w:eastAsia="Times New Roman"/>
                <w:b/>
                <w:bCs/>
                <w:sz w:val="16"/>
                <w:szCs w:val="16"/>
                <w:lang w:val="es-ES"/>
              </w:rPr>
              <w:t>-</w:t>
            </w:r>
          </w:p>
        </w:tc>
        <w:tc>
          <w:tcPr>
            <w:tcW w:w="1559" w:type="dxa"/>
            <w:shd w:val="clear" w:color="auto" w:fill="D9D9D9"/>
            <w:vAlign w:val="center"/>
          </w:tcPr>
          <w:p w14:paraId="73F83AC7" w14:textId="6BB4D411" w:rsidR="00A14FEC" w:rsidRPr="00A14FEC" w:rsidRDefault="00A14FEC" w:rsidP="00A14FEC">
            <w:pPr>
              <w:spacing w:after="0"/>
              <w:jc w:val="center"/>
              <w:rPr>
                <w:rFonts w:eastAsia="Times New Roman"/>
                <w:b/>
                <w:bCs/>
                <w:sz w:val="16"/>
                <w:szCs w:val="16"/>
                <w:lang w:val="es-ES"/>
              </w:rPr>
            </w:pPr>
            <w:r w:rsidRPr="00A14FEC">
              <w:rPr>
                <w:rFonts w:eastAsia="Times New Roman"/>
                <w:b/>
                <w:bCs/>
                <w:sz w:val="16"/>
                <w:szCs w:val="16"/>
                <w:lang w:val="es-ES"/>
              </w:rPr>
              <w:t>…… .-€</w:t>
            </w:r>
          </w:p>
        </w:tc>
      </w:tr>
      <w:tr w:rsidR="00A14FEC" w:rsidRPr="00744E6C" w14:paraId="43FB9A6F" w14:textId="62E865EE" w:rsidTr="00D96818">
        <w:trPr>
          <w:trHeight w:val="441"/>
        </w:trPr>
        <w:tc>
          <w:tcPr>
            <w:tcW w:w="992" w:type="dxa"/>
            <w:tcBorders>
              <w:top w:val="single" w:sz="4" w:space="0" w:color="auto"/>
              <w:left w:val="nil"/>
              <w:bottom w:val="nil"/>
              <w:right w:val="single" w:sz="4" w:space="0" w:color="auto"/>
            </w:tcBorders>
            <w:noWrap/>
            <w:vAlign w:val="center"/>
            <w:hideMark/>
          </w:tcPr>
          <w:p w14:paraId="41D391B5" w14:textId="77777777" w:rsidR="00A14FEC" w:rsidRPr="00744E6C" w:rsidRDefault="00A14FEC" w:rsidP="00A14FEC">
            <w:pPr>
              <w:spacing w:after="0"/>
              <w:jc w:val="center"/>
              <w:rPr>
                <w:rFonts w:eastAsia="Times New Roman"/>
                <w:sz w:val="16"/>
                <w:szCs w:val="16"/>
                <w:lang w:val="es-ES"/>
              </w:rPr>
            </w:pPr>
          </w:p>
        </w:tc>
        <w:tc>
          <w:tcPr>
            <w:tcW w:w="5388" w:type="dxa"/>
            <w:gridSpan w:val="3"/>
            <w:tcBorders>
              <w:left w:val="single" w:sz="4" w:space="0" w:color="auto"/>
            </w:tcBorders>
            <w:shd w:val="clear" w:color="auto" w:fill="D9D9D9"/>
            <w:vAlign w:val="center"/>
            <w:hideMark/>
          </w:tcPr>
          <w:p w14:paraId="6C89A7DD" w14:textId="77777777" w:rsidR="00A14FEC" w:rsidRPr="00744E6C" w:rsidRDefault="00A14FEC" w:rsidP="00A14FEC">
            <w:pPr>
              <w:spacing w:after="0"/>
              <w:jc w:val="center"/>
              <w:rPr>
                <w:rFonts w:eastAsia="Times New Roman"/>
                <w:b/>
                <w:bCs/>
                <w:sz w:val="16"/>
                <w:szCs w:val="16"/>
                <w:lang w:val="es-ES"/>
              </w:rPr>
            </w:pPr>
            <w:proofErr w:type="gramStart"/>
            <w:r w:rsidRPr="00744E6C">
              <w:rPr>
                <w:rFonts w:eastAsia="Times New Roman"/>
                <w:b/>
                <w:bCs/>
                <w:sz w:val="16"/>
                <w:szCs w:val="16"/>
                <w:lang w:val="es-ES"/>
              </w:rPr>
              <w:t>TOTAL</w:t>
            </w:r>
            <w:proofErr w:type="gramEnd"/>
            <w:r w:rsidRPr="00744E6C">
              <w:rPr>
                <w:rFonts w:eastAsia="Times New Roman"/>
                <w:b/>
                <w:bCs/>
                <w:sz w:val="16"/>
                <w:szCs w:val="16"/>
                <w:lang w:val="es-ES"/>
              </w:rPr>
              <w:t xml:space="preserve"> MÁXIMO ANUAL</w:t>
            </w:r>
          </w:p>
        </w:tc>
        <w:tc>
          <w:tcPr>
            <w:tcW w:w="1559" w:type="dxa"/>
            <w:shd w:val="clear" w:color="auto" w:fill="D9D9D9"/>
            <w:noWrap/>
            <w:vAlign w:val="center"/>
            <w:hideMark/>
          </w:tcPr>
          <w:p w14:paraId="77F9C4B0"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5.359,44 €</w:t>
            </w:r>
          </w:p>
        </w:tc>
        <w:tc>
          <w:tcPr>
            <w:tcW w:w="1843" w:type="dxa"/>
            <w:shd w:val="clear" w:color="auto" w:fill="D9D9D9"/>
            <w:vAlign w:val="center"/>
          </w:tcPr>
          <w:p w14:paraId="362F8987" w14:textId="267413B4" w:rsidR="00A14FEC" w:rsidRPr="00744E6C" w:rsidRDefault="00A14FEC" w:rsidP="00A14FEC">
            <w:pPr>
              <w:spacing w:after="0"/>
              <w:jc w:val="center"/>
              <w:rPr>
                <w:rFonts w:eastAsia="Times New Roman"/>
                <w:b/>
                <w:bCs/>
                <w:sz w:val="16"/>
                <w:szCs w:val="16"/>
                <w:lang w:val="es-ES"/>
              </w:rPr>
            </w:pPr>
            <w:r>
              <w:rPr>
                <w:rFonts w:eastAsia="Times New Roman"/>
                <w:b/>
                <w:bCs/>
                <w:sz w:val="16"/>
                <w:szCs w:val="16"/>
                <w:lang w:val="es-ES"/>
              </w:rPr>
              <w:t>-</w:t>
            </w:r>
          </w:p>
        </w:tc>
        <w:tc>
          <w:tcPr>
            <w:tcW w:w="1559" w:type="dxa"/>
            <w:shd w:val="clear" w:color="auto" w:fill="D9D9D9"/>
            <w:vAlign w:val="center"/>
          </w:tcPr>
          <w:p w14:paraId="089B403E" w14:textId="1BEBCCB8" w:rsidR="00A14FEC" w:rsidRPr="00A14FEC" w:rsidRDefault="00A14FEC" w:rsidP="00A14FEC">
            <w:pPr>
              <w:spacing w:after="0"/>
              <w:jc w:val="center"/>
              <w:rPr>
                <w:rFonts w:eastAsia="Times New Roman"/>
                <w:b/>
                <w:bCs/>
                <w:sz w:val="16"/>
                <w:szCs w:val="16"/>
                <w:lang w:val="es-ES"/>
              </w:rPr>
            </w:pPr>
            <w:r w:rsidRPr="00A14FEC">
              <w:rPr>
                <w:rFonts w:eastAsia="Times New Roman"/>
                <w:b/>
                <w:bCs/>
                <w:sz w:val="16"/>
                <w:szCs w:val="16"/>
                <w:lang w:val="es-ES"/>
              </w:rPr>
              <w:t>…… .-€</w:t>
            </w:r>
          </w:p>
        </w:tc>
      </w:tr>
      <w:tr w:rsidR="00A14FEC" w:rsidRPr="00744E6C" w14:paraId="7FE5B749" w14:textId="2ED62BB6" w:rsidTr="00D96818">
        <w:trPr>
          <w:trHeight w:val="441"/>
        </w:trPr>
        <w:tc>
          <w:tcPr>
            <w:tcW w:w="992" w:type="dxa"/>
            <w:tcBorders>
              <w:top w:val="nil"/>
              <w:left w:val="nil"/>
              <w:bottom w:val="nil"/>
              <w:right w:val="single" w:sz="4" w:space="0" w:color="auto"/>
            </w:tcBorders>
            <w:noWrap/>
            <w:vAlign w:val="center"/>
            <w:hideMark/>
          </w:tcPr>
          <w:p w14:paraId="26606FF7" w14:textId="77777777" w:rsidR="00A14FEC" w:rsidRPr="00744E6C" w:rsidRDefault="00A14FEC" w:rsidP="00A14FEC">
            <w:pPr>
              <w:spacing w:after="0"/>
              <w:jc w:val="center"/>
              <w:rPr>
                <w:rFonts w:eastAsia="Times New Roman"/>
                <w:sz w:val="16"/>
                <w:szCs w:val="16"/>
                <w:lang w:val="es-ES"/>
              </w:rPr>
            </w:pPr>
          </w:p>
        </w:tc>
        <w:tc>
          <w:tcPr>
            <w:tcW w:w="5388" w:type="dxa"/>
            <w:gridSpan w:val="3"/>
            <w:tcBorders>
              <w:left w:val="single" w:sz="4" w:space="0" w:color="auto"/>
            </w:tcBorders>
            <w:shd w:val="clear" w:color="auto" w:fill="D9D9D9"/>
            <w:vAlign w:val="center"/>
            <w:hideMark/>
          </w:tcPr>
          <w:p w14:paraId="5CB40FD3" w14:textId="77777777" w:rsidR="00A14FEC" w:rsidRPr="00744E6C" w:rsidRDefault="00A14FEC" w:rsidP="00A14FEC">
            <w:pPr>
              <w:spacing w:after="0"/>
              <w:jc w:val="center"/>
              <w:rPr>
                <w:rFonts w:eastAsia="Times New Roman"/>
                <w:b/>
                <w:bCs/>
                <w:sz w:val="16"/>
                <w:szCs w:val="16"/>
                <w:lang w:val="es-ES"/>
              </w:rPr>
            </w:pPr>
            <w:proofErr w:type="gramStart"/>
            <w:r w:rsidRPr="00744E6C">
              <w:rPr>
                <w:rFonts w:eastAsia="Times New Roman"/>
                <w:b/>
                <w:bCs/>
                <w:sz w:val="16"/>
                <w:szCs w:val="16"/>
                <w:lang w:val="es-ES"/>
              </w:rPr>
              <w:t>TOTAL</w:t>
            </w:r>
            <w:proofErr w:type="gramEnd"/>
            <w:r w:rsidRPr="00744E6C">
              <w:rPr>
                <w:rFonts w:eastAsia="Times New Roman"/>
                <w:b/>
                <w:bCs/>
                <w:sz w:val="16"/>
                <w:szCs w:val="16"/>
                <w:lang w:val="es-ES"/>
              </w:rPr>
              <w:t xml:space="preserve"> MÁXIMO 2 AÑOS</w:t>
            </w:r>
          </w:p>
        </w:tc>
        <w:tc>
          <w:tcPr>
            <w:tcW w:w="1559" w:type="dxa"/>
            <w:shd w:val="clear" w:color="auto" w:fill="D9D9D9"/>
            <w:noWrap/>
            <w:vAlign w:val="center"/>
            <w:hideMark/>
          </w:tcPr>
          <w:p w14:paraId="02CFFB3B" w14:textId="77777777" w:rsidR="00A14FEC" w:rsidRPr="00744E6C" w:rsidRDefault="00A14FEC" w:rsidP="00A14FEC">
            <w:pPr>
              <w:spacing w:after="0"/>
              <w:jc w:val="center"/>
              <w:rPr>
                <w:rFonts w:eastAsia="Times New Roman"/>
                <w:b/>
                <w:bCs/>
                <w:sz w:val="16"/>
                <w:szCs w:val="16"/>
                <w:lang w:val="es-ES"/>
              </w:rPr>
            </w:pPr>
            <w:r w:rsidRPr="00744E6C">
              <w:rPr>
                <w:rFonts w:eastAsia="Times New Roman"/>
                <w:b/>
                <w:bCs/>
                <w:sz w:val="16"/>
                <w:szCs w:val="16"/>
                <w:lang w:val="es-ES"/>
              </w:rPr>
              <w:t>10.718,88 €</w:t>
            </w:r>
          </w:p>
        </w:tc>
        <w:tc>
          <w:tcPr>
            <w:tcW w:w="1843" w:type="dxa"/>
            <w:shd w:val="clear" w:color="auto" w:fill="D9D9D9"/>
            <w:vAlign w:val="center"/>
          </w:tcPr>
          <w:p w14:paraId="6BD7BCBC" w14:textId="4E24A8B2" w:rsidR="00A14FEC" w:rsidRPr="00744E6C" w:rsidRDefault="00A14FEC" w:rsidP="00A14FEC">
            <w:pPr>
              <w:spacing w:after="0"/>
              <w:jc w:val="center"/>
              <w:rPr>
                <w:rFonts w:eastAsia="Times New Roman"/>
                <w:b/>
                <w:bCs/>
                <w:sz w:val="16"/>
                <w:szCs w:val="16"/>
                <w:lang w:val="es-ES"/>
              </w:rPr>
            </w:pPr>
            <w:r>
              <w:rPr>
                <w:rFonts w:eastAsia="Times New Roman"/>
                <w:b/>
                <w:bCs/>
                <w:sz w:val="16"/>
                <w:szCs w:val="16"/>
                <w:lang w:val="es-ES"/>
              </w:rPr>
              <w:t>-</w:t>
            </w:r>
          </w:p>
        </w:tc>
        <w:tc>
          <w:tcPr>
            <w:tcW w:w="1559" w:type="dxa"/>
            <w:shd w:val="clear" w:color="auto" w:fill="D9D9D9"/>
            <w:vAlign w:val="center"/>
          </w:tcPr>
          <w:p w14:paraId="6957A16F" w14:textId="199BD52E" w:rsidR="00A14FEC" w:rsidRPr="00A14FEC" w:rsidRDefault="00A14FEC" w:rsidP="00A14FEC">
            <w:pPr>
              <w:spacing w:after="0"/>
              <w:jc w:val="center"/>
              <w:rPr>
                <w:rFonts w:eastAsia="Times New Roman"/>
                <w:b/>
                <w:bCs/>
                <w:sz w:val="16"/>
                <w:szCs w:val="16"/>
                <w:lang w:val="es-ES"/>
              </w:rPr>
            </w:pPr>
            <w:r w:rsidRPr="00A14FEC">
              <w:rPr>
                <w:rFonts w:eastAsia="Times New Roman"/>
                <w:b/>
                <w:bCs/>
                <w:sz w:val="16"/>
                <w:szCs w:val="16"/>
                <w:lang w:val="es-ES"/>
              </w:rPr>
              <w:t>…… .-€</w:t>
            </w:r>
          </w:p>
        </w:tc>
      </w:tr>
    </w:tbl>
    <w:p w14:paraId="3EA5181A" w14:textId="46165F66" w:rsidR="00085E28" w:rsidRDefault="00085E28" w:rsidP="00085E28">
      <w:pPr>
        <w:spacing w:after="0"/>
        <w:jc w:val="left"/>
        <w:rPr>
          <w:b/>
          <w:highlight w:val="yellow"/>
        </w:rPr>
      </w:pPr>
    </w:p>
    <w:p w14:paraId="5B4A2D56" w14:textId="767535CA" w:rsidR="006B2464" w:rsidRPr="00165AD0" w:rsidRDefault="006B2464" w:rsidP="00085E28">
      <w:pPr>
        <w:spacing w:after="0"/>
        <w:jc w:val="left"/>
        <w:rPr>
          <w:rFonts w:eastAsia="Times New Roman" w:cs="Arial"/>
          <w:color w:val="00000A"/>
          <w:kern w:val="2"/>
          <w:szCs w:val="20"/>
          <w:u w:val="single"/>
          <w:lang w:val="es-ES" w:eastAsia="zh-CN"/>
        </w:rPr>
      </w:pPr>
      <w:r w:rsidRPr="00165AD0">
        <w:rPr>
          <w:rFonts w:eastAsia="Times New Roman" w:cs="Arial"/>
          <w:color w:val="00000A"/>
          <w:kern w:val="2"/>
          <w:szCs w:val="20"/>
          <w:u w:val="single"/>
          <w:lang w:val="es-ES" w:eastAsia="zh-CN"/>
        </w:rPr>
        <w:lastRenderedPageBreak/>
        <w:t>Para la valoración de la oferta económica, en caso de error en el calculo del importe total de la oferta, prevalecerán los precios unitarios ofrecidos, volviéndose a calcular el importe total en base a esto. Por lo tanto, los importes vinculantes son los unitarios y no el total establecido.</w:t>
      </w:r>
    </w:p>
    <w:p w14:paraId="043DDA9A" w14:textId="77777777" w:rsidR="00E72E5E" w:rsidRDefault="00E72E5E" w:rsidP="00085E28">
      <w:pPr>
        <w:spacing w:after="0"/>
        <w:jc w:val="left"/>
        <w:rPr>
          <w:rFonts w:eastAsia="Times New Roman" w:cs="Arial"/>
          <w:color w:val="00000A"/>
          <w:kern w:val="2"/>
          <w:szCs w:val="20"/>
          <w:lang w:val="es-ES" w:eastAsia="zh-CN"/>
        </w:rPr>
      </w:pPr>
    </w:p>
    <w:p w14:paraId="0EFBF4B0" w14:textId="77777777" w:rsidR="00E72E5E" w:rsidRPr="003D0782" w:rsidRDefault="00E72E5E" w:rsidP="00E72E5E">
      <w:pPr>
        <w:rPr>
          <w:b/>
          <w:bCs/>
          <w:sz w:val="16"/>
          <w:szCs w:val="16"/>
          <w:u w:val="single"/>
        </w:rPr>
      </w:pPr>
      <w:r w:rsidRPr="00B32585">
        <w:rPr>
          <w:b/>
          <w:bCs/>
          <w:sz w:val="16"/>
          <w:szCs w:val="16"/>
          <w:u w:val="single"/>
        </w:rPr>
        <w:t>* Se establece una partida alzada para revisiones no contempladas o para el alquiler de más botellas si fuera necesario de 1.200,00.-€ por año</w:t>
      </w:r>
      <w:r w:rsidRPr="00943109">
        <w:rPr>
          <w:b/>
          <w:bCs/>
          <w:sz w:val="16"/>
          <w:szCs w:val="16"/>
          <w:u w:val="single"/>
        </w:rPr>
        <w:t>,</w:t>
      </w:r>
      <w:r w:rsidRPr="00B32585">
        <w:rPr>
          <w:b/>
          <w:bCs/>
          <w:sz w:val="16"/>
          <w:szCs w:val="16"/>
          <w:u w:val="single"/>
        </w:rPr>
        <w:t xml:space="preserve"> repartidos en 600,00.-€ para la PVE y 600,00-€ para la planta de biogás. Este importe es acumulativo en caso de no consumirse y ejecutar las posibles prórrogas.</w:t>
      </w:r>
    </w:p>
    <w:p w14:paraId="692DDE26" w14:textId="77777777" w:rsidR="00AD4774" w:rsidRDefault="00AD4774" w:rsidP="00085E28">
      <w:pPr>
        <w:spacing w:after="0"/>
        <w:jc w:val="left"/>
        <w:rPr>
          <w:b/>
          <w:highlight w:val="yellow"/>
        </w:rPr>
      </w:pPr>
    </w:p>
    <w:p w14:paraId="054A9F36" w14:textId="3B251E9F" w:rsidR="00724A9D" w:rsidRPr="00124EDD" w:rsidRDefault="00165AD0" w:rsidP="00724A9D">
      <w:pPr>
        <w:pStyle w:val="Prrafodelista"/>
        <w:tabs>
          <w:tab w:val="left" w:pos="284"/>
        </w:tabs>
        <w:ind w:left="0"/>
        <w:rPr>
          <w:rFonts w:eastAsia="Times New Roman" w:cs="Arial"/>
          <w:b/>
          <w:bCs/>
          <w:color w:val="212121"/>
          <w:szCs w:val="20"/>
          <w:highlight w:val="yellow"/>
          <w:u w:val="single"/>
          <w:shd w:val="clear" w:color="auto" w:fill="FFFFFF"/>
          <w:lang w:eastAsia="es-ES"/>
        </w:rPr>
      </w:pPr>
      <w:r>
        <w:rPr>
          <w:b/>
        </w:rPr>
        <w:t>2</w:t>
      </w:r>
      <w:r w:rsidR="00724A9D" w:rsidRPr="00724A9D">
        <w:rPr>
          <w:b/>
        </w:rPr>
        <w:t>. CRITERIO SOCIAL</w:t>
      </w:r>
    </w:p>
    <w:p w14:paraId="764A78D8" w14:textId="77777777" w:rsidR="00EB3D0C" w:rsidRPr="005031A4" w:rsidRDefault="00EB3D0C" w:rsidP="00EB3D0C">
      <w:pPr>
        <w:pStyle w:val="Prrafodelista"/>
        <w:spacing w:after="0"/>
        <w:ind w:left="0"/>
        <w:textAlignment w:val="baseline"/>
        <w:rPr>
          <w:b/>
          <w:highlight w:val="yellow"/>
        </w:rPr>
      </w:pPr>
    </w:p>
    <w:p w14:paraId="17461AFB" w14:textId="37B90C70" w:rsidR="002B1AA4" w:rsidRDefault="002B1AA4" w:rsidP="002B1A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r>
        <w:rPr>
          <w:rFonts w:eastAsia="Times New Roman" w:cs="Arial"/>
          <w:b/>
          <w:bCs/>
          <w:szCs w:val="20"/>
          <w:u w:val="single"/>
          <w:shd w:val="clear" w:color="auto" w:fill="FFFFFF"/>
          <w:lang w:val="es-ES" w:eastAsia="es-ES"/>
        </w:rPr>
        <w:t>CONTRATACIÓN INDEFINIDA DE LAS PERSONAS TRABAJADORAS ADSCRITAS A LA EJECUCIÓN DEL CONTRATO</w:t>
      </w:r>
    </w:p>
    <w:p w14:paraId="2A03E623" w14:textId="77777777" w:rsidR="00C440BD" w:rsidRPr="001C3ADE" w:rsidRDefault="00C440BD" w:rsidP="00C440BD">
      <w:pPr>
        <w:spacing w:after="0"/>
        <w:contextualSpacing/>
        <w:rPr>
          <w:rFonts w:eastAsia="Times New Roman" w:cs="Times New Roman"/>
          <w:b/>
          <w:bCs/>
          <w:szCs w:val="20"/>
          <w:lang w:val="es-ES"/>
        </w:rPr>
      </w:pPr>
    </w:p>
    <w:tbl>
      <w:tblPr>
        <w:tblStyle w:val="Tablaconcuadrcula3"/>
        <w:tblW w:w="0" w:type="auto"/>
        <w:jc w:val="center"/>
        <w:tblLook w:val="04A0" w:firstRow="1" w:lastRow="0" w:firstColumn="1" w:lastColumn="0" w:noHBand="0" w:noVBand="1"/>
      </w:tblPr>
      <w:tblGrid>
        <w:gridCol w:w="4251"/>
        <w:gridCol w:w="1985"/>
      </w:tblGrid>
      <w:tr w:rsidR="00C440BD" w:rsidRPr="001C3ADE" w14:paraId="2AFC4F5C" w14:textId="77777777" w:rsidTr="00575941">
        <w:trPr>
          <w:jc w:val="center"/>
        </w:trPr>
        <w:tc>
          <w:tcPr>
            <w:tcW w:w="4251" w:type="dxa"/>
            <w:shd w:val="clear" w:color="auto" w:fill="D9D9D9"/>
          </w:tcPr>
          <w:p w14:paraId="72A084AA" w14:textId="77777777" w:rsidR="00C440BD" w:rsidRPr="001C3ADE" w:rsidRDefault="00C440BD" w:rsidP="00575941">
            <w:pPr>
              <w:autoSpaceDE w:val="0"/>
              <w:autoSpaceDN w:val="0"/>
              <w:adjustRightInd w:val="0"/>
              <w:spacing w:after="0"/>
              <w:jc w:val="center"/>
              <w:rPr>
                <w:rFonts w:cs="Verdana"/>
                <w:b/>
                <w:bCs/>
                <w:sz w:val="16"/>
                <w:szCs w:val="16"/>
                <w:lang w:val="es-ES"/>
              </w:rPr>
            </w:pPr>
            <w:r w:rsidRPr="001C3ADE">
              <w:rPr>
                <w:rFonts w:cs="Verdana"/>
                <w:b/>
                <w:bCs/>
                <w:sz w:val="16"/>
                <w:szCs w:val="16"/>
                <w:lang w:val="es-ES"/>
              </w:rPr>
              <w:t xml:space="preserve">CONCEPTO </w:t>
            </w:r>
          </w:p>
        </w:tc>
        <w:tc>
          <w:tcPr>
            <w:tcW w:w="1985" w:type="dxa"/>
            <w:shd w:val="clear" w:color="auto" w:fill="D9D9D9"/>
          </w:tcPr>
          <w:p w14:paraId="130E69C4" w14:textId="77777777" w:rsidR="00C440BD" w:rsidRPr="001C3ADE" w:rsidRDefault="00C440BD" w:rsidP="00575941">
            <w:pPr>
              <w:autoSpaceDE w:val="0"/>
              <w:autoSpaceDN w:val="0"/>
              <w:adjustRightInd w:val="0"/>
              <w:spacing w:after="0"/>
              <w:jc w:val="center"/>
              <w:rPr>
                <w:rFonts w:cs="Verdana"/>
                <w:b/>
                <w:bCs/>
                <w:sz w:val="16"/>
                <w:szCs w:val="16"/>
                <w:lang w:val="es-ES"/>
              </w:rPr>
            </w:pPr>
            <w:r w:rsidRPr="001C3ADE">
              <w:rPr>
                <w:rFonts w:cs="Verdana"/>
                <w:b/>
                <w:bCs/>
                <w:sz w:val="16"/>
                <w:szCs w:val="16"/>
                <w:lang w:val="es-ES"/>
              </w:rPr>
              <w:t>PORCENTAJE</w:t>
            </w:r>
          </w:p>
        </w:tc>
      </w:tr>
      <w:tr w:rsidR="00C440BD" w:rsidRPr="001C3ADE" w14:paraId="7DEE9E5A" w14:textId="77777777" w:rsidTr="00575941">
        <w:trPr>
          <w:jc w:val="center"/>
        </w:trPr>
        <w:tc>
          <w:tcPr>
            <w:tcW w:w="4251" w:type="dxa"/>
          </w:tcPr>
          <w:p w14:paraId="2C7D3704" w14:textId="77777777" w:rsidR="00C440BD" w:rsidRPr="001C3ADE" w:rsidRDefault="00C440BD" w:rsidP="00575941">
            <w:pPr>
              <w:autoSpaceDE w:val="0"/>
              <w:autoSpaceDN w:val="0"/>
              <w:adjustRightInd w:val="0"/>
              <w:spacing w:after="0"/>
              <w:rPr>
                <w:rFonts w:cs="Verdana"/>
                <w:sz w:val="16"/>
                <w:szCs w:val="16"/>
                <w:lang w:val="es-ES"/>
              </w:rPr>
            </w:pPr>
            <w:r w:rsidRPr="001C3ADE">
              <w:rPr>
                <w:rFonts w:cs="Verdana"/>
                <w:sz w:val="16"/>
                <w:szCs w:val="16"/>
                <w:lang w:val="es-ES"/>
              </w:rPr>
              <w:t>Porcentaje de personas con contratación indefinida del total de personas adscritas en la ejecución del contrato</w:t>
            </w:r>
          </w:p>
        </w:tc>
        <w:tc>
          <w:tcPr>
            <w:tcW w:w="1985" w:type="dxa"/>
          </w:tcPr>
          <w:p w14:paraId="5AB46FF0" w14:textId="77777777" w:rsidR="00C440BD" w:rsidRPr="001C3ADE" w:rsidRDefault="00C440BD" w:rsidP="00575941">
            <w:pPr>
              <w:autoSpaceDE w:val="0"/>
              <w:autoSpaceDN w:val="0"/>
              <w:adjustRightInd w:val="0"/>
              <w:spacing w:after="0"/>
              <w:jc w:val="center"/>
              <w:rPr>
                <w:rFonts w:cs="Verdana"/>
                <w:sz w:val="16"/>
                <w:szCs w:val="16"/>
                <w:lang w:val="es-ES"/>
              </w:rPr>
            </w:pPr>
          </w:p>
          <w:p w14:paraId="57374212" w14:textId="77777777" w:rsidR="00C440BD" w:rsidRPr="001C3ADE" w:rsidRDefault="00C440BD" w:rsidP="00575941">
            <w:pPr>
              <w:autoSpaceDE w:val="0"/>
              <w:autoSpaceDN w:val="0"/>
              <w:adjustRightInd w:val="0"/>
              <w:spacing w:after="0"/>
              <w:jc w:val="center"/>
              <w:rPr>
                <w:rFonts w:cs="Verdana"/>
                <w:sz w:val="16"/>
                <w:szCs w:val="16"/>
                <w:lang w:val="es-ES"/>
              </w:rPr>
            </w:pPr>
            <w:r>
              <w:rPr>
                <w:rFonts w:cs="Verdana"/>
                <w:sz w:val="16"/>
                <w:szCs w:val="16"/>
                <w:lang w:val="es-ES"/>
              </w:rPr>
              <w:t>… %</w:t>
            </w:r>
          </w:p>
        </w:tc>
      </w:tr>
    </w:tbl>
    <w:p w14:paraId="463DDF87" w14:textId="77777777" w:rsidR="00C440BD" w:rsidRPr="001C3ADE" w:rsidRDefault="00C440BD" w:rsidP="00C440BD">
      <w:pPr>
        <w:pStyle w:val="Prrafodelista"/>
        <w:spacing w:after="0"/>
        <w:ind w:left="1080"/>
        <w:jc w:val="left"/>
        <w:textAlignment w:val="baseline"/>
        <w:rPr>
          <w:rFonts w:eastAsia="Times New Roman" w:cs="Times New Roman"/>
          <w:b/>
          <w:szCs w:val="20"/>
          <w:lang w:val="ca-ES" w:eastAsia="es-ES"/>
        </w:rPr>
      </w:pPr>
    </w:p>
    <w:p w14:paraId="4EB50932" w14:textId="77777777" w:rsidR="00C440BD" w:rsidRPr="001C3ADE" w:rsidRDefault="00C440BD" w:rsidP="00C440BD">
      <w:pPr>
        <w:overflowPunct w:val="0"/>
        <w:autoSpaceDE w:val="0"/>
        <w:autoSpaceDN w:val="0"/>
        <w:adjustRightInd w:val="0"/>
        <w:spacing w:after="0"/>
        <w:textAlignment w:val="baseline"/>
        <w:rPr>
          <w:rFonts w:eastAsia="Times New Roman" w:cs="Arial"/>
          <w:b/>
          <w:spacing w:val="4"/>
          <w:kern w:val="28"/>
          <w:szCs w:val="24"/>
          <w:lang w:val="ca-ES" w:eastAsia="es-ES"/>
        </w:rPr>
      </w:pPr>
      <w:r w:rsidRPr="001C3ADE">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122EA420" w14:textId="77777777" w:rsidR="00C440BD" w:rsidRDefault="00C440BD" w:rsidP="00C440BD">
      <w:pPr>
        <w:overflowPunct w:val="0"/>
        <w:autoSpaceDE w:val="0"/>
        <w:autoSpaceDN w:val="0"/>
        <w:adjustRightInd w:val="0"/>
        <w:spacing w:after="0"/>
        <w:textAlignment w:val="baseline"/>
        <w:rPr>
          <w:rFonts w:eastAsia="Times New Roman" w:cs="Courier"/>
          <w:bCs/>
          <w:szCs w:val="20"/>
          <w:lang w:eastAsia="es-ES"/>
        </w:rPr>
      </w:pPr>
    </w:p>
    <w:p w14:paraId="225B14C0" w14:textId="77777777" w:rsidR="00C440BD" w:rsidRPr="0062414C" w:rsidRDefault="00C440BD" w:rsidP="00C440BD">
      <w:pPr>
        <w:overflowPunct w:val="0"/>
        <w:autoSpaceDE w:val="0"/>
        <w:autoSpaceDN w:val="0"/>
        <w:adjustRightInd w:val="0"/>
        <w:spacing w:after="0"/>
        <w:textAlignment w:val="baseline"/>
        <w:rPr>
          <w:rFonts w:eastAsia="Times New Roman" w:cs="Courier"/>
          <w:bCs/>
          <w:i/>
          <w:iCs/>
          <w:szCs w:val="20"/>
          <w:lang w:eastAsia="es-ES"/>
        </w:rPr>
      </w:pPr>
      <w:r w:rsidRPr="0062414C">
        <w:rPr>
          <w:rFonts w:eastAsia="Times New Roman" w:cs="Courier"/>
          <w:bCs/>
          <w:i/>
          <w:iCs/>
          <w:szCs w:val="20"/>
          <w:lang w:eastAsia="es-ES"/>
        </w:rPr>
        <w:t>Personal adscrito al contrato:</w:t>
      </w:r>
    </w:p>
    <w:p w14:paraId="1B37DB46" w14:textId="77777777" w:rsidR="00C440BD" w:rsidRPr="0062414C" w:rsidRDefault="00C440BD" w:rsidP="00C440BD">
      <w:pPr>
        <w:overflowPunct w:val="0"/>
        <w:autoSpaceDE w:val="0"/>
        <w:autoSpaceDN w:val="0"/>
        <w:adjustRightInd w:val="0"/>
        <w:spacing w:after="0"/>
        <w:textAlignment w:val="baseline"/>
        <w:rPr>
          <w:rFonts w:eastAsia="Times New Roman" w:cs="Courier"/>
          <w:bCs/>
          <w:i/>
          <w:iCs/>
          <w:szCs w:val="20"/>
          <w:lang w:eastAsia="es-ES"/>
        </w:rPr>
      </w:pPr>
    </w:p>
    <w:p w14:paraId="48E3D7E2"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67DDCF91"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4370DF0B"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w:t>
      </w:r>
    </w:p>
    <w:p w14:paraId="2B00AAC5" w14:textId="77777777" w:rsidR="002B1AA4" w:rsidRPr="00EB5A21" w:rsidRDefault="002B1AA4" w:rsidP="002B1A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p>
    <w:p w14:paraId="1A1484FE" w14:textId="31642C8A" w:rsidR="00165AD0" w:rsidRPr="00165AD0" w:rsidRDefault="00165AD0" w:rsidP="00165AD0">
      <w:pPr>
        <w:tabs>
          <w:tab w:val="num" w:pos="0"/>
          <w:tab w:val="left" w:pos="284"/>
        </w:tabs>
        <w:rPr>
          <w:b/>
        </w:rPr>
      </w:pPr>
      <w:r>
        <w:rPr>
          <w:b/>
        </w:rPr>
        <w:t xml:space="preserve">3. </w:t>
      </w:r>
      <w:r w:rsidRPr="00165AD0">
        <w:rPr>
          <w:b/>
        </w:rPr>
        <w:t>MEJORAS</w:t>
      </w:r>
    </w:p>
    <w:p w14:paraId="23387A1C" w14:textId="7358294C" w:rsidR="00165AD0" w:rsidRPr="00EB5A21" w:rsidRDefault="00FA6FCD" w:rsidP="00165A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bookmarkStart w:id="0" w:name="_Hlk22644052"/>
      <w:r>
        <w:rPr>
          <w:rFonts w:eastAsia="Times New Roman" w:cs="Arial"/>
          <w:b/>
          <w:bCs/>
          <w:szCs w:val="20"/>
          <w:u w:val="single"/>
          <w:shd w:val="clear" w:color="auto" w:fill="FFFFFF"/>
          <w:lang w:val="es-ES" w:eastAsia="es-ES"/>
        </w:rPr>
        <w:t>MEJORA EN EL TIEMPO MÁXIMO DE RESPUESTA</w:t>
      </w:r>
    </w:p>
    <w:bookmarkEnd w:id="0"/>
    <w:p w14:paraId="48B15611" w14:textId="77777777" w:rsidR="00165AD0" w:rsidRDefault="00165AD0" w:rsidP="00165AD0">
      <w:pPr>
        <w:spacing w:after="160" w:line="259" w:lineRule="auto"/>
        <w:contextualSpacing/>
        <w:jc w:val="left"/>
        <w:rPr>
          <w:rFonts w:eastAsia="Yu Mincho" w:cs="Arial"/>
          <w:i/>
          <w:iCs/>
          <w:szCs w:val="20"/>
          <w:highlight w:val="yellow"/>
          <w:lang w:val="es-ES" w:eastAsia="ja-JP"/>
        </w:rPr>
      </w:pPr>
    </w:p>
    <w:tbl>
      <w:tblPr>
        <w:tblStyle w:val="Tablaconcuadrcula"/>
        <w:tblW w:w="0" w:type="auto"/>
        <w:jc w:val="center"/>
        <w:tblLook w:val="04A0" w:firstRow="1" w:lastRow="0" w:firstColumn="1" w:lastColumn="0" w:noHBand="0" w:noVBand="1"/>
      </w:tblPr>
      <w:tblGrid>
        <w:gridCol w:w="3681"/>
        <w:gridCol w:w="1981"/>
      </w:tblGrid>
      <w:tr w:rsidR="00165AD0" w:rsidRPr="00BE1A67" w14:paraId="15F6342B" w14:textId="77777777" w:rsidTr="00486615">
        <w:trPr>
          <w:jc w:val="center"/>
        </w:trPr>
        <w:tc>
          <w:tcPr>
            <w:tcW w:w="3681" w:type="dxa"/>
            <w:shd w:val="clear" w:color="auto" w:fill="D9D9D9" w:themeFill="background1" w:themeFillShade="D9"/>
            <w:vAlign w:val="center"/>
          </w:tcPr>
          <w:p w14:paraId="563FB878" w14:textId="6441B2CE" w:rsidR="00165AD0" w:rsidRPr="00BE1A67" w:rsidRDefault="00FA6FCD" w:rsidP="00486615">
            <w:pPr>
              <w:spacing w:before="40" w:after="40" w:line="276" w:lineRule="auto"/>
              <w:jc w:val="center"/>
              <w:rPr>
                <w:b/>
                <w:bCs/>
                <w:sz w:val="16"/>
                <w:szCs w:val="16"/>
              </w:rPr>
            </w:pPr>
            <w:r>
              <w:rPr>
                <w:b/>
                <w:bCs/>
                <w:sz w:val="16"/>
                <w:szCs w:val="16"/>
              </w:rPr>
              <w:t>Mejora en el plazo de tiempo de respuesta desde la notificación</w:t>
            </w:r>
          </w:p>
        </w:tc>
        <w:tc>
          <w:tcPr>
            <w:tcW w:w="1981" w:type="dxa"/>
            <w:shd w:val="clear" w:color="auto" w:fill="D9D9D9" w:themeFill="background1" w:themeFillShade="D9"/>
            <w:vAlign w:val="center"/>
          </w:tcPr>
          <w:p w14:paraId="6594BBD1" w14:textId="77777777" w:rsidR="00165AD0" w:rsidRPr="00BE1A67" w:rsidRDefault="00165AD0" w:rsidP="00486615">
            <w:pPr>
              <w:spacing w:before="40" w:after="40" w:line="276" w:lineRule="auto"/>
              <w:jc w:val="center"/>
              <w:rPr>
                <w:b/>
                <w:bCs/>
                <w:sz w:val="16"/>
                <w:szCs w:val="16"/>
              </w:rPr>
            </w:pPr>
            <w:r>
              <w:rPr>
                <w:b/>
                <w:bCs/>
                <w:sz w:val="16"/>
                <w:szCs w:val="16"/>
              </w:rPr>
              <w:t>Marcar con una X</w:t>
            </w:r>
          </w:p>
        </w:tc>
      </w:tr>
      <w:tr w:rsidR="00165AD0" w:rsidRPr="00BE1A67" w14:paraId="748236CD" w14:textId="77777777" w:rsidTr="00486615">
        <w:trPr>
          <w:jc w:val="center"/>
        </w:trPr>
        <w:tc>
          <w:tcPr>
            <w:tcW w:w="3681" w:type="dxa"/>
          </w:tcPr>
          <w:p w14:paraId="194C7DB4" w14:textId="438F70A4" w:rsidR="00165AD0" w:rsidRPr="00BE1A67" w:rsidRDefault="0040378C" w:rsidP="00486615">
            <w:pPr>
              <w:spacing w:before="40" w:after="40" w:line="276" w:lineRule="auto"/>
              <w:jc w:val="center"/>
              <w:rPr>
                <w:sz w:val="16"/>
                <w:szCs w:val="16"/>
              </w:rPr>
            </w:pPr>
            <w:r>
              <w:rPr>
                <w:sz w:val="16"/>
                <w:szCs w:val="16"/>
              </w:rPr>
              <w:t>7 días naturales</w:t>
            </w:r>
          </w:p>
        </w:tc>
        <w:tc>
          <w:tcPr>
            <w:tcW w:w="1981" w:type="dxa"/>
          </w:tcPr>
          <w:p w14:paraId="267F162B" w14:textId="77777777" w:rsidR="00165AD0" w:rsidRPr="00BE1A67" w:rsidRDefault="00165AD0" w:rsidP="00486615">
            <w:pPr>
              <w:spacing w:before="40" w:after="40" w:line="276" w:lineRule="auto"/>
              <w:jc w:val="center"/>
              <w:rPr>
                <w:sz w:val="16"/>
                <w:szCs w:val="16"/>
              </w:rPr>
            </w:pPr>
          </w:p>
        </w:tc>
      </w:tr>
      <w:tr w:rsidR="00165AD0" w:rsidRPr="00BE1A67" w14:paraId="1FD5B10C" w14:textId="77777777" w:rsidTr="00486615">
        <w:trPr>
          <w:jc w:val="center"/>
        </w:trPr>
        <w:tc>
          <w:tcPr>
            <w:tcW w:w="3681" w:type="dxa"/>
          </w:tcPr>
          <w:p w14:paraId="5AE959D2" w14:textId="31185884" w:rsidR="00165AD0" w:rsidRPr="00BE1A67" w:rsidRDefault="0040378C" w:rsidP="00486615">
            <w:pPr>
              <w:spacing w:before="40" w:after="40" w:line="276" w:lineRule="auto"/>
              <w:jc w:val="center"/>
              <w:rPr>
                <w:sz w:val="16"/>
                <w:szCs w:val="16"/>
              </w:rPr>
            </w:pPr>
            <w:r>
              <w:rPr>
                <w:sz w:val="16"/>
                <w:szCs w:val="16"/>
              </w:rPr>
              <w:t>Entre 6 y 5 días naturales</w:t>
            </w:r>
          </w:p>
        </w:tc>
        <w:tc>
          <w:tcPr>
            <w:tcW w:w="1981" w:type="dxa"/>
          </w:tcPr>
          <w:p w14:paraId="4527B849" w14:textId="77777777" w:rsidR="00165AD0" w:rsidRPr="00BE1A67" w:rsidRDefault="00165AD0" w:rsidP="00486615">
            <w:pPr>
              <w:spacing w:before="40" w:after="40" w:line="276" w:lineRule="auto"/>
              <w:jc w:val="center"/>
              <w:rPr>
                <w:sz w:val="16"/>
                <w:szCs w:val="16"/>
              </w:rPr>
            </w:pPr>
          </w:p>
        </w:tc>
      </w:tr>
      <w:tr w:rsidR="0040378C" w:rsidRPr="00BE1A67" w14:paraId="2234C683" w14:textId="77777777" w:rsidTr="00486615">
        <w:trPr>
          <w:jc w:val="center"/>
        </w:trPr>
        <w:tc>
          <w:tcPr>
            <w:tcW w:w="3681" w:type="dxa"/>
          </w:tcPr>
          <w:p w14:paraId="39983AF1" w14:textId="095C6838" w:rsidR="0040378C" w:rsidRDefault="0040378C" w:rsidP="0040378C">
            <w:pPr>
              <w:spacing w:before="40" w:after="40" w:line="276" w:lineRule="auto"/>
              <w:jc w:val="center"/>
              <w:rPr>
                <w:sz w:val="16"/>
                <w:szCs w:val="16"/>
              </w:rPr>
            </w:pPr>
            <w:r>
              <w:rPr>
                <w:sz w:val="16"/>
                <w:szCs w:val="16"/>
              </w:rPr>
              <w:t>Entre 4 y 3 días naturales</w:t>
            </w:r>
          </w:p>
        </w:tc>
        <w:tc>
          <w:tcPr>
            <w:tcW w:w="1981" w:type="dxa"/>
          </w:tcPr>
          <w:p w14:paraId="201A0B6B" w14:textId="77777777" w:rsidR="0040378C" w:rsidRPr="00BE1A67" w:rsidRDefault="0040378C" w:rsidP="0040378C">
            <w:pPr>
              <w:spacing w:before="40" w:after="40" w:line="276" w:lineRule="auto"/>
              <w:jc w:val="center"/>
              <w:rPr>
                <w:sz w:val="16"/>
                <w:szCs w:val="16"/>
              </w:rPr>
            </w:pPr>
          </w:p>
        </w:tc>
      </w:tr>
      <w:tr w:rsidR="0040378C" w:rsidRPr="00BE1A67" w14:paraId="54C5B375" w14:textId="77777777" w:rsidTr="00486615">
        <w:trPr>
          <w:jc w:val="center"/>
        </w:trPr>
        <w:tc>
          <w:tcPr>
            <w:tcW w:w="3681" w:type="dxa"/>
          </w:tcPr>
          <w:p w14:paraId="35581A8D" w14:textId="51B2BEB3" w:rsidR="0040378C" w:rsidRDefault="0040378C" w:rsidP="0040378C">
            <w:pPr>
              <w:spacing w:before="40" w:after="40" w:line="276" w:lineRule="auto"/>
              <w:jc w:val="center"/>
              <w:rPr>
                <w:sz w:val="16"/>
                <w:szCs w:val="16"/>
              </w:rPr>
            </w:pPr>
            <w:r>
              <w:rPr>
                <w:sz w:val="16"/>
                <w:szCs w:val="16"/>
              </w:rPr>
              <w:t>Entre 1 y 2 días naturales</w:t>
            </w:r>
          </w:p>
        </w:tc>
        <w:tc>
          <w:tcPr>
            <w:tcW w:w="1981" w:type="dxa"/>
          </w:tcPr>
          <w:p w14:paraId="0FFF6B57" w14:textId="77777777" w:rsidR="0040378C" w:rsidRPr="00BE1A67" w:rsidRDefault="0040378C" w:rsidP="0040378C">
            <w:pPr>
              <w:spacing w:before="40" w:after="40" w:line="276" w:lineRule="auto"/>
              <w:jc w:val="center"/>
              <w:rPr>
                <w:sz w:val="16"/>
                <w:szCs w:val="16"/>
              </w:rPr>
            </w:pPr>
          </w:p>
        </w:tc>
      </w:tr>
    </w:tbl>
    <w:p w14:paraId="13D40AFD" w14:textId="77777777" w:rsidR="00B10D42" w:rsidRPr="00165AD0" w:rsidRDefault="00B10D42" w:rsidP="00EA775C">
      <w:pPr>
        <w:spacing w:after="0"/>
        <w:contextualSpacing/>
        <w:rPr>
          <w:rFonts w:eastAsia="Times New Roman" w:cs="Times New Roman"/>
          <w:b/>
          <w:bCs/>
          <w:szCs w:val="20"/>
          <w:highlight w:val="yellow"/>
        </w:rPr>
      </w:pPr>
    </w:p>
    <w:p w14:paraId="14ABFA1B" w14:textId="77777777" w:rsidR="002B1AA4" w:rsidRDefault="002B1AA4" w:rsidP="00EA775C">
      <w:pPr>
        <w:spacing w:after="0"/>
        <w:contextualSpacing/>
        <w:rPr>
          <w:rFonts w:eastAsia="Times New Roman" w:cs="Times New Roman"/>
          <w:b/>
          <w:bCs/>
          <w:szCs w:val="20"/>
          <w:highlight w:val="yellow"/>
          <w:lang w:val="es-ES"/>
        </w:rPr>
      </w:pPr>
    </w:p>
    <w:p w14:paraId="1B2CBE6B" w14:textId="77777777" w:rsidR="005C0749" w:rsidRPr="005031A4" w:rsidRDefault="005C0749" w:rsidP="005C0749">
      <w:pPr>
        <w:spacing w:after="0"/>
        <w:jc w:val="center"/>
        <w:textAlignment w:val="baseline"/>
        <w:rPr>
          <w:rFonts w:eastAsia="Times New Roman" w:cs="Arial"/>
          <w:i/>
          <w:szCs w:val="20"/>
          <w:lang w:eastAsia="es-ES"/>
        </w:rPr>
      </w:pPr>
      <w:r w:rsidRPr="005031A4">
        <w:rPr>
          <w:rFonts w:eastAsia="Times New Roman" w:cs="Arial"/>
          <w:i/>
          <w:szCs w:val="20"/>
          <w:lang w:eastAsia="es-ES"/>
        </w:rPr>
        <w:t>Plazo de validez de la oferta............................2 meses</w:t>
      </w:r>
    </w:p>
    <w:p w14:paraId="1E91D814" w14:textId="77777777" w:rsidR="005C0749" w:rsidRPr="005031A4" w:rsidRDefault="005C0749" w:rsidP="005C0749">
      <w:pPr>
        <w:spacing w:after="0"/>
        <w:jc w:val="center"/>
        <w:textAlignment w:val="baseline"/>
        <w:rPr>
          <w:rFonts w:eastAsia="Times New Roman" w:cs="Arial"/>
          <w:i/>
          <w:szCs w:val="20"/>
          <w:lang w:eastAsia="es-ES"/>
        </w:rPr>
      </w:pPr>
    </w:p>
    <w:p w14:paraId="5C1B3C7F" w14:textId="77777777" w:rsidR="005C0749" w:rsidRPr="005031A4" w:rsidRDefault="005C0749" w:rsidP="005C0749">
      <w:pPr>
        <w:spacing w:after="0"/>
        <w:jc w:val="center"/>
        <w:rPr>
          <w:rFonts w:eastAsia="Times New Roman" w:cs="Times New Roman"/>
          <w:color w:val="000000"/>
          <w:szCs w:val="20"/>
          <w:lang w:eastAsia="es-ES"/>
        </w:rPr>
      </w:pPr>
      <w:r w:rsidRPr="005031A4">
        <w:rPr>
          <w:rFonts w:eastAsia="Times New Roman" w:cs="Arial"/>
          <w:iCs/>
          <w:color w:val="000000"/>
          <w:szCs w:val="20"/>
          <w:lang w:eastAsia="es-ES"/>
        </w:rPr>
        <w:t>(Quedarán excluidas del procedimiento de licitación las ofertas que presenten un importe y / o plazo superior al de licitación)</w:t>
      </w:r>
    </w:p>
    <w:p w14:paraId="1BECCE0C" w14:textId="77777777" w:rsidR="005C0749" w:rsidRPr="005031A4" w:rsidRDefault="005C0749" w:rsidP="005C0749">
      <w:pPr>
        <w:spacing w:after="0"/>
      </w:pPr>
      <w:r w:rsidRPr="005031A4">
        <w:rPr>
          <w:rFonts w:eastAsia="Times New Roman" w:cs="Arial"/>
          <w:color w:val="000000"/>
          <w:szCs w:val="20"/>
          <w:lang w:eastAsia="es-ES"/>
        </w:rPr>
        <w:t> </w:t>
      </w:r>
    </w:p>
    <w:p w14:paraId="66A96A23" w14:textId="77777777" w:rsidR="005C0749" w:rsidRPr="005031A4" w:rsidRDefault="005C0749" w:rsidP="005C0749">
      <w:pPr>
        <w:spacing w:after="0"/>
        <w:jc w:val="left"/>
        <w:outlineLvl w:val="0"/>
        <w:rPr>
          <w:rFonts w:eastAsia="Times New Roman" w:cs="Verdana"/>
          <w:szCs w:val="20"/>
          <w:lang w:eastAsia="es-ES"/>
        </w:rPr>
      </w:pPr>
    </w:p>
    <w:p w14:paraId="0C59C15F" w14:textId="77777777" w:rsidR="005C0749" w:rsidRPr="005031A4" w:rsidRDefault="005C0749" w:rsidP="005C0749">
      <w:pPr>
        <w:spacing w:after="0"/>
        <w:jc w:val="left"/>
        <w:outlineLvl w:val="0"/>
        <w:rPr>
          <w:rFonts w:eastAsia="Times New Roman" w:cs="Verdana"/>
          <w:szCs w:val="20"/>
          <w:lang w:eastAsia="es-ES"/>
        </w:rPr>
      </w:pPr>
    </w:p>
    <w:p w14:paraId="6A5C0844" w14:textId="77777777" w:rsidR="005C0749" w:rsidRPr="005031A4" w:rsidRDefault="005C0749" w:rsidP="005C0749">
      <w:pPr>
        <w:spacing w:after="0"/>
        <w:jc w:val="left"/>
        <w:outlineLvl w:val="0"/>
        <w:rPr>
          <w:rFonts w:eastAsia="Times New Roman" w:cs="Verdana"/>
          <w:szCs w:val="20"/>
          <w:lang w:eastAsia="es-ES"/>
        </w:rPr>
      </w:pPr>
    </w:p>
    <w:p w14:paraId="67B5FFBA" w14:textId="77777777" w:rsidR="005C0749" w:rsidRPr="005031A4" w:rsidRDefault="005C0749" w:rsidP="005C0749">
      <w:pPr>
        <w:spacing w:after="0"/>
        <w:jc w:val="left"/>
        <w:outlineLvl w:val="0"/>
        <w:rPr>
          <w:rFonts w:eastAsia="Times New Roman" w:cs="Verdana"/>
          <w:szCs w:val="20"/>
          <w:lang w:eastAsia="es-ES"/>
        </w:rPr>
      </w:pPr>
    </w:p>
    <w:p w14:paraId="14DE67C5" w14:textId="77777777" w:rsidR="005C0749" w:rsidRPr="005031A4" w:rsidRDefault="005C0749" w:rsidP="005C0749">
      <w:pPr>
        <w:spacing w:after="0"/>
        <w:jc w:val="left"/>
        <w:outlineLvl w:val="0"/>
        <w:rPr>
          <w:rFonts w:eastAsia="Times New Roman" w:cs="Verdana"/>
          <w:szCs w:val="20"/>
          <w:lang w:eastAsia="es-ES"/>
        </w:rPr>
      </w:pPr>
      <w:r w:rsidRPr="005031A4">
        <w:rPr>
          <w:rFonts w:eastAsia="Times New Roman" w:cs="Verdana"/>
          <w:szCs w:val="20"/>
          <w:lang w:eastAsia="es-ES"/>
        </w:rPr>
        <w:t>Fecha y firma</w:t>
      </w:r>
    </w:p>
    <w:p w14:paraId="333FB401" w14:textId="77777777" w:rsidR="005C0749" w:rsidRPr="005031A4" w:rsidRDefault="005C0749" w:rsidP="005C0749">
      <w:pPr>
        <w:spacing w:after="0"/>
        <w:jc w:val="left"/>
        <w:outlineLvl w:val="0"/>
        <w:rPr>
          <w:rFonts w:eastAsia="Times New Roman" w:cs="Verdana"/>
          <w:szCs w:val="20"/>
          <w:lang w:eastAsia="es-ES"/>
        </w:rPr>
      </w:pPr>
    </w:p>
    <w:p w14:paraId="2DE9501F" w14:textId="77777777" w:rsidR="005C0749" w:rsidRPr="005031A4" w:rsidRDefault="005C0749" w:rsidP="005C0749">
      <w:pPr>
        <w:spacing w:after="0"/>
        <w:jc w:val="left"/>
        <w:outlineLvl w:val="0"/>
        <w:rPr>
          <w:rFonts w:eastAsia="Times New Roman" w:cs="Verdana"/>
          <w:szCs w:val="20"/>
          <w:lang w:eastAsia="es-ES"/>
        </w:rPr>
      </w:pPr>
    </w:p>
    <w:p w14:paraId="0623C302" w14:textId="77777777" w:rsidR="005C0749" w:rsidRPr="005031A4" w:rsidRDefault="005C0749" w:rsidP="005C0749">
      <w:pPr>
        <w:spacing w:after="0"/>
        <w:outlineLvl w:val="0"/>
        <w:rPr>
          <w:rFonts w:eastAsia="Times New Roman" w:cs="Verdana"/>
          <w:szCs w:val="20"/>
          <w:lang w:eastAsia="es-ES"/>
        </w:rPr>
      </w:pPr>
      <w:r w:rsidRPr="005031A4">
        <w:rPr>
          <w:rFonts w:eastAsia="Times New Roman" w:cs="Verdana"/>
          <w:szCs w:val="20"/>
          <w:lang w:eastAsia="es-ES"/>
        </w:rPr>
        <w:lastRenderedPageBreak/>
        <w:t>El hecho de no seguir el Modelo de oferta indicado comportará la exclusión del presente procedimiento de contratación. Asimismo, se excluirán del procedimiento de contratación las ofertas que sean incompletas, anómalas, contengan omisiones, errores o enmiendas que no permitan conocer claramente sus términos y, en consecuencia, no permitan conocer claramente las condiciones para valorar la oferta o induzcan a error.</w:t>
      </w:r>
    </w:p>
    <w:p w14:paraId="24FCDA47" w14:textId="77777777" w:rsidR="005C0749" w:rsidRPr="005031A4" w:rsidRDefault="005C0749" w:rsidP="005C0749">
      <w:pPr>
        <w:spacing w:after="0"/>
        <w:outlineLvl w:val="0"/>
        <w:rPr>
          <w:rFonts w:eastAsia="Times New Roman" w:cs="Verdana"/>
          <w:szCs w:val="20"/>
          <w:lang w:eastAsia="es-ES"/>
        </w:rPr>
      </w:pPr>
    </w:p>
    <w:p w14:paraId="134E9243" w14:textId="77777777" w:rsidR="005C0749" w:rsidRPr="005031A4" w:rsidRDefault="005C0749" w:rsidP="005C0749">
      <w:pPr>
        <w:spacing w:after="0"/>
        <w:outlineLvl w:val="0"/>
        <w:rPr>
          <w:rFonts w:eastAsia="Times New Roman" w:cs="Verdana"/>
          <w:szCs w:val="20"/>
          <w:lang w:eastAsia="es-ES"/>
        </w:rPr>
      </w:pPr>
      <w:r w:rsidRPr="005031A4">
        <w:rPr>
          <w:rFonts w:eastAsia="Times New Roman" w:cs="Verdana"/>
          <w:szCs w:val="20"/>
          <w:lang w:eastAsia="es-ES"/>
        </w:rPr>
        <w:t xml:space="preserve">Esta oferta se deberá de presentar como se especifica en la cláusula octava del presente pliego. Si no se presenta conforme a lo indicado, la oferta </w:t>
      </w:r>
      <w:r w:rsidRPr="005031A4">
        <w:rPr>
          <w:rFonts w:eastAsia="Times New Roman" w:cs="Verdana"/>
          <w:b/>
          <w:bCs/>
          <w:szCs w:val="20"/>
          <w:lang w:eastAsia="es-ES"/>
        </w:rPr>
        <w:t>será excluida</w:t>
      </w:r>
      <w:r w:rsidRPr="005031A4">
        <w:rPr>
          <w:rFonts w:eastAsia="Times New Roman" w:cs="Verdana"/>
          <w:szCs w:val="20"/>
          <w:lang w:eastAsia="es-ES"/>
        </w:rPr>
        <w:t>.</w:t>
      </w:r>
    </w:p>
    <w:p w14:paraId="484DDE38" w14:textId="77777777" w:rsidR="005C0749" w:rsidRPr="005031A4" w:rsidRDefault="005C0749" w:rsidP="005C0749">
      <w:pPr>
        <w:spacing w:after="0"/>
        <w:rPr>
          <w:rFonts w:eastAsia="Times New Roman" w:cs="Verdana"/>
          <w:szCs w:val="20"/>
          <w:lang w:eastAsia="es-ES"/>
        </w:rPr>
      </w:pPr>
    </w:p>
    <w:p w14:paraId="02B02F51" w14:textId="26877366" w:rsidR="005C0749" w:rsidRPr="004F749B" w:rsidRDefault="005C0749" w:rsidP="004F749B">
      <w:pPr>
        <w:spacing w:after="0"/>
        <w:rPr>
          <w:rFonts w:eastAsia="Times New Roman" w:cs="Arial"/>
          <w:b/>
          <w:bCs/>
          <w:color w:val="000000"/>
          <w:szCs w:val="20"/>
          <w:lang w:eastAsia="es-ES"/>
        </w:rPr>
      </w:pPr>
      <w:r w:rsidRPr="005031A4">
        <w:rPr>
          <w:rFonts w:eastAsia="Times New Roman" w:cs="Verdana"/>
          <w:szCs w:val="20"/>
          <w:u w:val="single"/>
          <w:lang w:eastAsia="es-ES"/>
        </w:rPr>
        <w:t>IMPORTANTE:</w:t>
      </w:r>
      <w:r w:rsidRPr="005031A4">
        <w:rPr>
          <w:rFonts w:eastAsia="Times New Roman" w:cs="Verdana"/>
          <w:szCs w:val="20"/>
          <w:lang w:eastAsia="es-ES"/>
        </w:rPr>
        <w:t xml:space="preserve"> Junto con la oferta, deberá de presentarse la declaración responsable del Anexo </w:t>
      </w:r>
      <w:proofErr w:type="spellStart"/>
      <w:r w:rsidRPr="005031A4">
        <w:rPr>
          <w:rFonts w:eastAsia="Times New Roman" w:cs="Verdana"/>
          <w:szCs w:val="20"/>
          <w:lang w:eastAsia="es-ES"/>
        </w:rPr>
        <w:t>nº</w:t>
      </w:r>
      <w:proofErr w:type="spellEnd"/>
      <w:r w:rsidRPr="005031A4">
        <w:rPr>
          <w:rFonts w:eastAsia="Times New Roman" w:cs="Verdana"/>
          <w:szCs w:val="20"/>
          <w:lang w:eastAsia="es-ES"/>
        </w:rPr>
        <w:t xml:space="preserve"> 1.</w:t>
      </w:r>
      <w:r>
        <w:rPr>
          <w:rFonts w:eastAsia="Times New Roman" w:cs="Arial"/>
          <w:b/>
          <w:bCs/>
          <w:color w:val="000000"/>
          <w:szCs w:val="20"/>
          <w:u w:val="single"/>
          <w:lang w:eastAsia="es-ES"/>
        </w:rPr>
        <w:br w:type="page"/>
      </w:r>
    </w:p>
    <w:p w14:paraId="1AA0A2F2" w14:textId="26BED9A4"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1" w:name="_ftnref24"/>
      <w:bookmarkEnd w:id="1"/>
    </w:p>
    <w:p w14:paraId="1669BA4A" w14:textId="77777777" w:rsidR="009A4111" w:rsidRDefault="009A4111" w:rsidP="009A4111">
      <w:pPr>
        <w:jc w:val="center"/>
        <w:rPr>
          <w:szCs w:val="20"/>
          <w:lang w:val="es-ES"/>
        </w:rPr>
      </w:pPr>
    </w:p>
    <w:p w14:paraId="7B44CA7A" w14:textId="77777777" w:rsidR="00E56FE5" w:rsidRPr="00E56FE5" w:rsidRDefault="00E56FE5" w:rsidP="00E56FE5">
      <w:pPr>
        <w:spacing w:after="0"/>
        <w:rPr>
          <w:rFonts w:eastAsia="Times New Roman" w:cs="Times New Roman"/>
          <w:szCs w:val="20"/>
          <w:lang w:val="es-ES" w:eastAsia="es-ES"/>
        </w:rPr>
      </w:pPr>
      <w:r w:rsidRPr="00E56FE5">
        <w:rPr>
          <w:rFonts w:eastAsia="Times New Roman" w:cs="Times New Roman"/>
          <w:szCs w:val="20"/>
          <w:lang w:val="es-ES" w:eastAsia="es-ES"/>
        </w:rPr>
        <w:t>De conformidad con el artículo 145.1 de la LCSP y atendiendo al objeto del contrato de referencia, se proponen los siguientes criterios de adjudicación:</w:t>
      </w:r>
    </w:p>
    <w:p w14:paraId="1918AFFF" w14:textId="77777777" w:rsidR="00E56FE5" w:rsidRPr="00E56FE5" w:rsidRDefault="00E56FE5" w:rsidP="00E56FE5">
      <w:pPr>
        <w:spacing w:after="0" w:line="276" w:lineRule="auto"/>
        <w:contextualSpacing/>
        <w:jc w:val="left"/>
        <w:rPr>
          <w:rFonts w:eastAsia="Calibri" w:cs="Arial"/>
          <w:szCs w:val="20"/>
          <w:highlight w:val="yellow"/>
          <w:lang w:val="es-ES"/>
        </w:rPr>
      </w:pPr>
    </w:p>
    <w:p w14:paraId="63247EE9" w14:textId="77777777" w:rsidR="00E56FE5" w:rsidRPr="00E56FE5" w:rsidRDefault="00E56FE5" w:rsidP="00E56FE5">
      <w:pPr>
        <w:tabs>
          <w:tab w:val="num" w:pos="720"/>
        </w:tabs>
        <w:spacing w:after="0"/>
        <w:ind w:left="720" w:hanging="720"/>
        <w:jc w:val="left"/>
        <w:rPr>
          <w:rFonts w:eastAsia="Times New Roman" w:cs="Calibri"/>
          <w:b/>
          <w:szCs w:val="20"/>
          <w:lang w:val="ca-ES" w:eastAsia="es-ES"/>
        </w:rPr>
      </w:pPr>
      <w:r w:rsidRPr="00E56FE5">
        <w:rPr>
          <w:rFonts w:eastAsia="Times New Roman" w:cs="Times New Roman"/>
          <w:b/>
          <w:szCs w:val="20"/>
          <w:lang w:val="es" w:eastAsia="es-ES"/>
        </w:rPr>
        <w:t>Propuesta económica (hasta</w:t>
      </w:r>
      <w:r w:rsidRPr="00E56FE5">
        <w:rPr>
          <w:rFonts w:eastAsia="Times New Roman" w:cs="Times New Roman"/>
          <w:sz w:val="24"/>
          <w:szCs w:val="24"/>
          <w:lang w:val="es" w:eastAsia="es-ES"/>
        </w:rPr>
        <w:t xml:space="preserve"> </w:t>
      </w:r>
      <w:r w:rsidRPr="00E56FE5">
        <w:rPr>
          <w:rFonts w:eastAsia="Times New Roman" w:cs="Times New Roman"/>
          <w:b/>
          <w:szCs w:val="20"/>
          <w:lang w:val="es" w:eastAsia="es-ES"/>
        </w:rPr>
        <w:t>70</w:t>
      </w:r>
      <w:r w:rsidRPr="00E56FE5">
        <w:rPr>
          <w:rFonts w:eastAsia="Times New Roman" w:cs="Times New Roman"/>
          <w:sz w:val="24"/>
          <w:szCs w:val="24"/>
          <w:lang w:val="es" w:eastAsia="es-ES"/>
        </w:rPr>
        <w:t xml:space="preserve"> </w:t>
      </w:r>
      <w:r w:rsidRPr="00E56FE5">
        <w:rPr>
          <w:rFonts w:eastAsia="Times New Roman" w:cs="Times New Roman"/>
          <w:b/>
          <w:szCs w:val="20"/>
          <w:lang w:val="es" w:eastAsia="es-ES"/>
        </w:rPr>
        <w:t>puntos):</w:t>
      </w:r>
    </w:p>
    <w:p w14:paraId="0A25901B" w14:textId="77777777" w:rsidR="00E56FE5" w:rsidRPr="00E56FE5" w:rsidRDefault="00E56FE5" w:rsidP="00E56FE5">
      <w:pPr>
        <w:spacing w:after="0"/>
        <w:rPr>
          <w:rFonts w:eastAsia="Times New Roman" w:cs="Times New Roman"/>
          <w:sz w:val="24"/>
          <w:szCs w:val="24"/>
          <w:lang w:val="ca-ES" w:eastAsia="es-ES"/>
        </w:rPr>
      </w:pPr>
    </w:p>
    <w:p w14:paraId="5E161F05" w14:textId="77777777" w:rsidR="00E56FE5" w:rsidRPr="00E56FE5" w:rsidRDefault="00E56FE5" w:rsidP="00E56FE5">
      <w:pPr>
        <w:spacing w:after="0"/>
        <w:rPr>
          <w:rFonts w:eastAsia="Times New Roman" w:cs="Times New Roman"/>
          <w:szCs w:val="20"/>
          <w:lang w:val="es" w:eastAsia="es-ES"/>
        </w:rPr>
      </w:pPr>
      <w:r w:rsidRPr="00E56FE5">
        <w:rPr>
          <w:rFonts w:eastAsia="Times New Roman" w:cs="Times New Roman"/>
          <w:szCs w:val="24"/>
          <w:lang w:val="es-ES" w:eastAsia="es-ES"/>
        </w:rPr>
        <w:t xml:space="preserve">La puntuación total de la oferta económica se valorará con 70 puntos a pesar de lo que dicta la Instrucción Municipal aprobada por la Comisión de Gobierno de 15 de marzo de 2018, para la aplicación de la Ley 9/2017, de 8 de noviembre, de Contratos del Sector Público, </w:t>
      </w:r>
      <w:r w:rsidRPr="00E56FE5">
        <w:rPr>
          <w:rFonts w:eastAsia="Times New Roman" w:cs="Times New Roman"/>
          <w:szCs w:val="20"/>
          <w:lang w:val="es" w:eastAsia="es-ES"/>
        </w:rPr>
        <w:t>dado que no es posible introducir criterios de carácter cualitativo diferentes a los ya previstos en los siguientes apartados,  que tenga un peso equiparable al del precio como factor determinante de la adjudicación; ya que en el pliego de prescripciones técnicas se encuentra detallado el servicio a realizar.</w:t>
      </w:r>
    </w:p>
    <w:p w14:paraId="11B0DA09" w14:textId="77777777" w:rsidR="00E56FE5" w:rsidRPr="00E56FE5" w:rsidRDefault="00E56FE5" w:rsidP="00E56FE5">
      <w:pPr>
        <w:spacing w:after="0"/>
        <w:rPr>
          <w:rFonts w:eastAsia="Times New Roman" w:cs="Times New Roman"/>
          <w:szCs w:val="24"/>
          <w:u w:val="single"/>
          <w:lang w:val="es-ES" w:eastAsia="es-ES"/>
        </w:rPr>
      </w:pPr>
    </w:p>
    <w:p w14:paraId="48A94F3B" w14:textId="77777777" w:rsidR="00E56FE5" w:rsidRPr="00E56FE5" w:rsidRDefault="00E56FE5" w:rsidP="00E56FE5">
      <w:pPr>
        <w:spacing w:after="0"/>
        <w:rPr>
          <w:rFonts w:eastAsia="Times New Roman" w:cs="Times New Roman"/>
          <w:szCs w:val="24"/>
          <w:u w:val="single"/>
          <w:lang w:val="es-ES" w:eastAsia="es-ES"/>
        </w:rPr>
      </w:pPr>
      <w:r w:rsidRPr="00E56FE5">
        <w:rPr>
          <w:rFonts w:eastAsia="Times New Roman" w:cs="Times New Roman"/>
          <w:szCs w:val="24"/>
          <w:u w:val="single"/>
          <w:lang w:val="es-ES" w:eastAsia="es-ES"/>
        </w:rPr>
        <w:t>La fórmula establecida se describe a continuación, y se aplicará en base a la oferta global ofertada de lo que se estima se requerirá durante la duración del contrato.</w:t>
      </w:r>
    </w:p>
    <w:p w14:paraId="22515A9C" w14:textId="77777777" w:rsidR="00E56FE5" w:rsidRPr="00E56FE5" w:rsidRDefault="00E56FE5" w:rsidP="00E56FE5">
      <w:pPr>
        <w:spacing w:after="0"/>
        <w:rPr>
          <w:rFonts w:eastAsia="Times New Roman" w:cs="Times New Roman"/>
          <w:szCs w:val="24"/>
          <w:lang w:val="es-ES" w:eastAsia="es-ES"/>
        </w:rPr>
      </w:pPr>
    </w:p>
    <w:p w14:paraId="260DD3C9" w14:textId="77777777" w:rsidR="00E56FE5" w:rsidRPr="00E56FE5" w:rsidRDefault="00E56FE5" w:rsidP="00E56FE5">
      <w:pPr>
        <w:spacing w:after="0"/>
        <w:rPr>
          <w:rFonts w:eastAsia="Times New Roman" w:cs="Times New Roman"/>
          <w:szCs w:val="24"/>
          <w:lang w:val="es-ES" w:eastAsia="es-ES"/>
        </w:rPr>
      </w:pPr>
      <w:r w:rsidRPr="00E56FE5">
        <w:rPr>
          <w:rFonts w:eastAsia="Times New Roman" w:cs="Times New Roman"/>
          <w:szCs w:val="24"/>
          <w:lang w:val="es-ES" w:eastAsia="es-ES"/>
        </w:rPr>
        <w:t xml:space="preserve">Formula precio:  </w:t>
      </w:r>
    </w:p>
    <w:p w14:paraId="7B8299F0" w14:textId="77777777" w:rsidR="00E56FE5" w:rsidRPr="00E56FE5" w:rsidRDefault="00E56FE5" w:rsidP="00E56FE5">
      <w:pPr>
        <w:spacing w:after="0"/>
        <w:ind w:left="1080"/>
        <w:rPr>
          <w:rFonts w:eastAsia="Times New Roman" w:cs="Times New Roman"/>
          <w:szCs w:val="24"/>
          <w:lang w:val="ca-ES" w:eastAsia="es-ES"/>
        </w:rPr>
      </w:pPr>
    </w:p>
    <w:p w14:paraId="5C5876CF" w14:textId="77777777" w:rsidR="00E56FE5" w:rsidRPr="00E56FE5" w:rsidRDefault="00E56FE5" w:rsidP="00E56FE5">
      <w:pPr>
        <w:spacing w:after="0"/>
        <w:rPr>
          <w:rFonts w:eastAsia="Times New Roman" w:cs="Courier New"/>
          <w:szCs w:val="20"/>
          <w:lang w:val="es-ES" w:eastAsia="es-ES"/>
        </w:rPr>
      </w:pPr>
      <w:r w:rsidRPr="00E56FE5">
        <w:rPr>
          <w:rFonts w:eastAsia="Times New Roman" w:cs="Courier New"/>
          <w:szCs w:val="20"/>
          <w:lang w:val="es-ES" w:eastAsia="es-ES"/>
        </w:rPr>
        <w:t>Se otorgará la máxima puntuación al licitador que formule el precio más bajo que sea admisible, es decir, que no sea anormalmente bajo y que no supere los precios unitarios de licitación establecidos, y a la resta de empresas licitadoras la distribución de la puntuación se hará aplicando la siguiente formula establecida por la Instrucción de la Gerencia Municipal y aprobada por el Decreto de Alcaldía de 22 de junio de 2017 publicado en la Gaceta Municipal del día 29 de junio:</w:t>
      </w:r>
    </w:p>
    <w:p w14:paraId="48D2CF52" w14:textId="77777777" w:rsidR="00E56FE5" w:rsidRPr="00E56FE5" w:rsidRDefault="00E56FE5" w:rsidP="00E56FE5">
      <w:pPr>
        <w:spacing w:after="0"/>
        <w:rPr>
          <w:rFonts w:eastAsia="Times New Roman" w:cs="Courier New"/>
          <w:b/>
          <w:bCs/>
          <w:sz w:val="16"/>
          <w:szCs w:val="16"/>
          <w:lang w:val="es-ES" w:eastAsia="es-ES"/>
        </w:rPr>
      </w:pPr>
    </w:p>
    <w:p w14:paraId="5A685ABF" w14:textId="77777777" w:rsidR="00E56FE5" w:rsidRPr="00E56FE5" w:rsidRDefault="00000000" w:rsidP="00E56FE5">
      <w:pPr>
        <w:spacing w:after="0"/>
        <w:rPr>
          <w:rFonts w:eastAsia="Times New Roman" w:cs="Courier New"/>
          <w:b/>
          <w:bCs/>
          <w:sz w:val="16"/>
          <w:szCs w:val="16"/>
          <w:lang w:val="es-ES" w:eastAsia="es-ES"/>
        </w:rPr>
      </w:pPr>
      <m:oMathPara>
        <m:oMath>
          <m:f>
            <m:fPr>
              <m:ctrlPr>
                <w:rPr>
                  <w:rFonts w:ascii="Cambria Math" w:eastAsia="Times New Roman" w:hAnsi="Cambria Math" w:cs="Courier New"/>
                  <w:b/>
                  <w:bCs/>
                  <w:i/>
                  <w:sz w:val="16"/>
                  <w:szCs w:val="16"/>
                  <w:lang w:val="es-ES" w:eastAsia="es-ES"/>
                </w:rPr>
              </m:ctrlPr>
            </m:fPr>
            <m:num>
              <m:r>
                <m:rPr>
                  <m:sty m:val="bi"/>
                </m:rPr>
                <w:rPr>
                  <w:rFonts w:ascii="Cambria Math" w:eastAsia="Times New Roman" w:hAnsi="Cambria Math" w:cs="Courier New"/>
                  <w:sz w:val="16"/>
                  <w:szCs w:val="16"/>
                  <w:lang w:val="es-ES" w:eastAsia="es-ES"/>
                </w:rPr>
                <m:t>Presupuesto neto de licitación-oferta</m:t>
              </m:r>
            </m:num>
            <m:den>
              <m:r>
                <m:rPr>
                  <m:sty m:val="bi"/>
                </m:rPr>
                <w:rPr>
                  <w:rFonts w:ascii="Cambria Math" w:eastAsia="Times New Roman" w:hAnsi="Cambria Math" w:cs="Courier New"/>
                  <w:sz w:val="16"/>
                  <w:szCs w:val="16"/>
                  <w:lang w:val="es-ES" w:eastAsia="es-ES"/>
                </w:rPr>
                <m:t>Presupuesto neto de licitación-oferta más económica</m:t>
              </m:r>
            </m:den>
          </m:f>
          <m:r>
            <m:rPr>
              <m:sty m:val="bi"/>
            </m:rPr>
            <w:rPr>
              <w:rFonts w:ascii="Cambria Math" w:eastAsia="Times New Roman" w:hAnsi="Cambria Math" w:cs="Courier New"/>
              <w:sz w:val="16"/>
              <w:szCs w:val="16"/>
              <w:lang w:val="es-ES" w:eastAsia="es-ES"/>
            </w:rPr>
            <m:t>×Puntos maximos=Puntuación resultante</m:t>
          </m:r>
        </m:oMath>
      </m:oMathPara>
    </w:p>
    <w:p w14:paraId="706E490B" w14:textId="77777777" w:rsidR="00E56FE5" w:rsidRPr="00E56FE5" w:rsidRDefault="00E56FE5" w:rsidP="00E56FE5">
      <w:pPr>
        <w:spacing w:after="0"/>
        <w:rPr>
          <w:rFonts w:eastAsia="Times New Roman" w:cs="Times New Roman"/>
          <w:szCs w:val="24"/>
          <w:lang w:val="es-ES" w:eastAsia="es-ES"/>
        </w:rPr>
      </w:pPr>
    </w:p>
    <w:p w14:paraId="51F52E45" w14:textId="77777777" w:rsidR="00E56FE5" w:rsidRPr="00E56FE5" w:rsidRDefault="00E56FE5" w:rsidP="00E56FE5">
      <w:pPr>
        <w:overflowPunct w:val="0"/>
        <w:autoSpaceDE w:val="0"/>
        <w:autoSpaceDN w:val="0"/>
        <w:adjustRightInd w:val="0"/>
        <w:spacing w:after="0"/>
        <w:textAlignment w:val="baseline"/>
        <w:rPr>
          <w:rFonts w:eastAsia="Times New Roman" w:cs="Verdana"/>
          <w:szCs w:val="20"/>
          <w:lang w:val="es-ES" w:eastAsia="es-ES"/>
        </w:rPr>
      </w:pPr>
      <w:r w:rsidRPr="00E56FE5">
        <w:rPr>
          <w:rFonts w:eastAsia="Times New Roman" w:cs="Verdana"/>
          <w:szCs w:val="20"/>
          <w:lang w:val="es-ES" w:eastAsia="es-ES"/>
        </w:rPr>
        <w:t>Dentro del precio ofertado se consideran incluidos todos los costes necesarios para la correcta realización del contrato, y en especial, los generales de empresa del adjudicatario, su beneficio industrial y toda suerte de arbitrios, honorarios, costes de autorización, tributos y tasas que se originen por motivo del contrato.</w:t>
      </w:r>
    </w:p>
    <w:p w14:paraId="45FCEFE6" w14:textId="77777777" w:rsidR="00E56FE5" w:rsidRPr="00E56FE5" w:rsidRDefault="00E56FE5" w:rsidP="00E56FE5">
      <w:pPr>
        <w:overflowPunct w:val="0"/>
        <w:autoSpaceDE w:val="0"/>
        <w:autoSpaceDN w:val="0"/>
        <w:adjustRightInd w:val="0"/>
        <w:spacing w:after="0"/>
        <w:textAlignment w:val="baseline"/>
        <w:rPr>
          <w:rFonts w:eastAsia="Times New Roman" w:cs="Verdana"/>
          <w:szCs w:val="20"/>
          <w:lang w:val="ca-ES" w:eastAsia="es-ES"/>
        </w:rPr>
      </w:pPr>
    </w:p>
    <w:p w14:paraId="138C1470" w14:textId="77777777" w:rsidR="00E56FE5" w:rsidRPr="00E56FE5" w:rsidRDefault="00E56FE5" w:rsidP="00E56FE5">
      <w:pPr>
        <w:overflowPunct w:val="0"/>
        <w:autoSpaceDE w:val="0"/>
        <w:autoSpaceDN w:val="0"/>
        <w:adjustRightInd w:val="0"/>
        <w:spacing w:after="0"/>
        <w:textAlignment w:val="baseline"/>
        <w:rPr>
          <w:rFonts w:eastAsia="Times New Roman" w:cs="Verdana"/>
          <w:szCs w:val="20"/>
          <w:lang w:val="es-ES" w:eastAsia="es-ES"/>
        </w:rPr>
      </w:pPr>
      <w:r w:rsidRPr="00E56FE5">
        <w:rPr>
          <w:rFonts w:eastAsia="Times New Roman" w:cs="Verdana"/>
          <w:szCs w:val="20"/>
          <w:lang w:val="es-ES" w:eastAsia="es-ES"/>
        </w:rPr>
        <w:t>La Mesa de contratación de acuerdo con el artículo 149 de la LCSP 9/2017, de 8 de noviembre de 2017, podrá apreciar que la proposición de una empresa no podrá cumplirse, cuando en igualdad de condiciones técnicas, su oferta económica sea considerada anormal o desproporcionada, en aplicación de los siguientes criterios, según el que se establece en la Instrucción de Gerencia Municipal, aprobada por el Decreto de Alcaldía de 22 de junio de 2017 publicada en la Gaceta Municipal el día 29 de junio. En el Pliego de Cláusulas Administrativas Particulares se encuentran definidos los supuestos para establir bajas desproporcionadas.</w:t>
      </w:r>
    </w:p>
    <w:p w14:paraId="7FF8C3E8" w14:textId="77777777" w:rsidR="00E56FE5" w:rsidRPr="00E56FE5" w:rsidRDefault="00E56FE5" w:rsidP="00E56FE5">
      <w:pPr>
        <w:spacing w:after="0" w:line="276" w:lineRule="auto"/>
        <w:contextualSpacing/>
        <w:jc w:val="left"/>
        <w:rPr>
          <w:rFonts w:ascii="Calibri" w:eastAsia="Calibri" w:hAnsi="Calibri" w:cs="Arial"/>
          <w:b/>
          <w:sz w:val="22"/>
          <w:szCs w:val="20"/>
          <w:lang w:val="es-ES"/>
        </w:rPr>
      </w:pPr>
    </w:p>
    <w:p w14:paraId="05809678" w14:textId="77777777" w:rsidR="00E56FE5" w:rsidRPr="00E56FE5" w:rsidRDefault="00E56FE5" w:rsidP="00E56FE5">
      <w:pPr>
        <w:spacing w:after="0" w:line="276" w:lineRule="auto"/>
        <w:contextualSpacing/>
        <w:rPr>
          <w:rFonts w:eastAsia="Calibri" w:cs="Arial"/>
          <w:bCs/>
          <w:szCs w:val="20"/>
          <w:lang w:val="es-ES"/>
        </w:rPr>
      </w:pPr>
      <w:r w:rsidRPr="00E56FE5">
        <w:rPr>
          <w:rFonts w:eastAsia="Calibri" w:cs="Arial"/>
          <w:bCs/>
          <w:szCs w:val="20"/>
          <w:lang w:val="es-ES"/>
        </w:rPr>
        <w:t>Se definen los siguientes límites para la consideración de ofertas con valores anormales o desproporcionados:</w:t>
      </w:r>
    </w:p>
    <w:p w14:paraId="31191E63" w14:textId="77777777" w:rsidR="00E56FE5" w:rsidRPr="00E56FE5" w:rsidRDefault="00E56FE5" w:rsidP="00E56FE5">
      <w:pPr>
        <w:spacing w:after="0" w:line="276" w:lineRule="auto"/>
        <w:contextualSpacing/>
        <w:rPr>
          <w:rFonts w:eastAsia="Calibri" w:cs="Arial"/>
          <w:bCs/>
          <w:szCs w:val="20"/>
          <w:lang w:val="es-ES"/>
        </w:rPr>
      </w:pPr>
    </w:p>
    <w:p w14:paraId="2BAF768F" w14:textId="77777777" w:rsidR="00E56FE5" w:rsidRPr="00E56FE5" w:rsidRDefault="00E56FE5" w:rsidP="00E56FE5">
      <w:pPr>
        <w:numPr>
          <w:ilvl w:val="0"/>
          <w:numId w:val="37"/>
        </w:numPr>
        <w:spacing w:after="0" w:line="276" w:lineRule="auto"/>
        <w:contextualSpacing/>
        <w:jc w:val="left"/>
        <w:rPr>
          <w:rFonts w:eastAsia="Calibri" w:cs="Arial"/>
          <w:bCs/>
          <w:szCs w:val="20"/>
          <w:lang w:val="es-ES"/>
        </w:rPr>
      </w:pPr>
      <w:r w:rsidRPr="00E56FE5">
        <w:rPr>
          <w:rFonts w:eastAsia="Calibri" w:cs="Arial"/>
          <w:bCs/>
          <w:szCs w:val="20"/>
          <w:lang w:val="es-ES"/>
        </w:rPr>
        <w:t xml:space="preserve">En caso de haber un único licitador, las ofertas que sean inferiores a un diferencial de 25 puntos porcentuales en relación con el presupuesto máximo establecido al procedimiento. </w:t>
      </w:r>
    </w:p>
    <w:p w14:paraId="05642771" w14:textId="77777777" w:rsidR="00E56FE5" w:rsidRPr="00E56FE5" w:rsidRDefault="00E56FE5" w:rsidP="00E56FE5">
      <w:pPr>
        <w:spacing w:after="0" w:line="276" w:lineRule="auto"/>
        <w:ind w:left="720"/>
        <w:contextualSpacing/>
        <w:rPr>
          <w:rFonts w:eastAsia="Calibri" w:cs="Arial"/>
          <w:bCs/>
          <w:szCs w:val="20"/>
          <w:lang w:val="es-ES"/>
        </w:rPr>
      </w:pPr>
    </w:p>
    <w:p w14:paraId="6E49C535" w14:textId="77777777" w:rsidR="00E56FE5" w:rsidRPr="00E56FE5" w:rsidRDefault="00E56FE5" w:rsidP="00E56FE5">
      <w:pPr>
        <w:numPr>
          <w:ilvl w:val="0"/>
          <w:numId w:val="37"/>
        </w:numPr>
        <w:spacing w:after="0" w:line="276" w:lineRule="auto"/>
        <w:contextualSpacing/>
        <w:jc w:val="left"/>
        <w:rPr>
          <w:rFonts w:eastAsia="Calibri" w:cs="Arial"/>
          <w:bCs/>
          <w:szCs w:val="20"/>
          <w:lang w:val="es-ES"/>
        </w:rPr>
      </w:pPr>
      <w:r w:rsidRPr="00E56FE5">
        <w:rPr>
          <w:rFonts w:eastAsia="Calibri" w:cs="Arial"/>
          <w:bCs/>
          <w:szCs w:val="20"/>
          <w:lang w:val="es-ES"/>
        </w:rPr>
        <w:t>Las ofertas que sean inferiores a un diferencial de 10 puntos porcentuales en relación con la media de las ofertas.</w:t>
      </w:r>
    </w:p>
    <w:p w14:paraId="1F1F7413" w14:textId="77777777" w:rsidR="00E56FE5" w:rsidRPr="00E56FE5" w:rsidRDefault="00E56FE5" w:rsidP="00E56FE5">
      <w:pPr>
        <w:spacing w:after="0"/>
        <w:rPr>
          <w:rFonts w:eastAsia="Times New Roman" w:cs="Times New Roman"/>
          <w:bCs/>
          <w:szCs w:val="20"/>
          <w:lang w:val="es-ES" w:eastAsia="es-ES"/>
        </w:rPr>
      </w:pPr>
    </w:p>
    <w:p w14:paraId="14B4AD16" w14:textId="77777777" w:rsidR="00E56FE5" w:rsidRPr="00E56FE5" w:rsidRDefault="00E56FE5" w:rsidP="00E56FE5">
      <w:pPr>
        <w:numPr>
          <w:ilvl w:val="0"/>
          <w:numId w:val="37"/>
        </w:numPr>
        <w:spacing w:after="0" w:line="276" w:lineRule="auto"/>
        <w:contextualSpacing/>
        <w:jc w:val="left"/>
        <w:rPr>
          <w:rFonts w:eastAsia="Calibri" w:cs="Arial"/>
          <w:bCs/>
          <w:szCs w:val="20"/>
          <w:lang w:val="es-ES"/>
        </w:rPr>
      </w:pPr>
      <w:r w:rsidRPr="00E56FE5">
        <w:rPr>
          <w:rFonts w:eastAsia="Calibri" w:cs="Arial"/>
          <w:bCs/>
          <w:szCs w:val="20"/>
          <w:lang w:val="es-ES"/>
        </w:rPr>
        <w:t xml:space="preserve">Si el número de licitadores es superior a 10, para el cálculo de la media de las ofertas se podrá prescindir de la oferta más alta si hay un diferencial superior al 5% respecto de la oferta inmediata consecutiva. </w:t>
      </w:r>
    </w:p>
    <w:p w14:paraId="7260D099" w14:textId="77777777" w:rsidR="00E56FE5" w:rsidRPr="00E56FE5" w:rsidRDefault="00E56FE5" w:rsidP="00E56FE5">
      <w:pPr>
        <w:spacing w:line="276" w:lineRule="auto"/>
        <w:ind w:left="720"/>
        <w:contextualSpacing/>
        <w:rPr>
          <w:rFonts w:eastAsia="Calibri" w:cs="Arial"/>
          <w:bCs/>
          <w:szCs w:val="20"/>
          <w:lang w:val="es-ES"/>
        </w:rPr>
      </w:pPr>
    </w:p>
    <w:p w14:paraId="072F72D9" w14:textId="77777777" w:rsidR="00E56FE5" w:rsidRPr="00E56FE5" w:rsidRDefault="00E56FE5" w:rsidP="00E56FE5">
      <w:pPr>
        <w:numPr>
          <w:ilvl w:val="0"/>
          <w:numId w:val="37"/>
        </w:numPr>
        <w:spacing w:after="0" w:line="276" w:lineRule="auto"/>
        <w:contextualSpacing/>
        <w:jc w:val="left"/>
        <w:rPr>
          <w:rFonts w:eastAsia="Calibri" w:cs="Arial"/>
          <w:bCs/>
          <w:szCs w:val="20"/>
          <w:lang w:val="es-ES"/>
        </w:rPr>
      </w:pPr>
      <w:r w:rsidRPr="00E56FE5">
        <w:rPr>
          <w:rFonts w:eastAsia="Calibri" w:cs="Arial"/>
          <w:bCs/>
          <w:szCs w:val="20"/>
          <w:lang w:val="es-ES"/>
        </w:rPr>
        <w:t xml:space="preserve">Si el número de licitadores es superior a 20, para el cálculo de la media de las ofertas se podrán excluir una o las dos ofertas más caras siempre que una con la otro o las dos tengan un diferencial superior al 5% con la siguiente oferta. </w:t>
      </w:r>
    </w:p>
    <w:p w14:paraId="4255ACA6" w14:textId="77777777" w:rsidR="00E56FE5" w:rsidRPr="00E56FE5" w:rsidRDefault="00E56FE5" w:rsidP="00E56FE5">
      <w:pPr>
        <w:spacing w:after="0" w:line="276" w:lineRule="auto"/>
        <w:contextualSpacing/>
        <w:jc w:val="left"/>
        <w:rPr>
          <w:rFonts w:eastAsia="Calibri" w:cs="Arial"/>
          <w:b/>
          <w:szCs w:val="20"/>
          <w:lang w:val="es-ES"/>
        </w:rPr>
      </w:pPr>
    </w:p>
    <w:p w14:paraId="6BCD3086" w14:textId="77777777" w:rsidR="00E56FE5" w:rsidRPr="00E56FE5" w:rsidRDefault="00E56FE5" w:rsidP="00E56FE5">
      <w:pPr>
        <w:spacing w:after="0"/>
        <w:contextualSpacing/>
        <w:rPr>
          <w:rFonts w:eastAsia="Calibri" w:cs="Times New Roman"/>
          <w:szCs w:val="20"/>
          <w:lang w:val="es-ES"/>
        </w:rPr>
      </w:pPr>
      <w:proofErr w:type="gramStart"/>
      <w:r w:rsidRPr="00E56FE5">
        <w:rPr>
          <w:rFonts w:eastAsia="Calibri" w:cs="Times New Roman"/>
          <w:szCs w:val="20"/>
          <w:lang w:val="es-ES"/>
        </w:rPr>
        <w:t>La fórmula a aplicar</w:t>
      </w:r>
      <w:proofErr w:type="gramEnd"/>
      <w:r w:rsidRPr="00E56FE5">
        <w:rPr>
          <w:rFonts w:eastAsia="Calibri" w:cs="Times New Roman"/>
          <w:szCs w:val="20"/>
          <w:lang w:val="es-ES"/>
        </w:rPr>
        <w:t xml:space="preserve"> se considera la más adecuada para el presente procedimiento, por el hecho que la misma se considera la más proporcional en relación con la posible diferenciación a las ofertas económicas recibidas.</w:t>
      </w:r>
    </w:p>
    <w:p w14:paraId="39CB64D0" w14:textId="77777777" w:rsidR="00E56FE5" w:rsidRPr="00E56FE5" w:rsidRDefault="00E56FE5" w:rsidP="00E56FE5">
      <w:pPr>
        <w:spacing w:after="0"/>
        <w:contextualSpacing/>
        <w:rPr>
          <w:rFonts w:eastAsia="Calibri" w:cs="Times New Roman"/>
          <w:szCs w:val="20"/>
          <w:lang w:val="ca-ES"/>
        </w:rPr>
      </w:pPr>
    </w:p>
    <w:p w14:paraId="4AE75B33" w14:textId="77777777" w:rsidR="00E56FE5" w:rsidRPr="00E56FE5" w:rsidRDefault="00E56FE5" w:rsidP="00E56FE5">
      <w:pPr>
        <w:spacing w:after="0"/>
        <w:contextualSpacing/>
        <w:rPr>
          <w:rFonts w:eastAsia="Calibri" w:cs="Times New Roman"/>
          <w:szCs w:val="20"/>
          <w:lang w:val="es-ES"/>
        </w:rPr>
      </w:pPr>
      <w:r w:rsidRPr="00E56FE5">
        <w:rPr>
          <w:rFonts w:eastAsia="Calibri" w:cs="Times New Roman"/>
          <w:szCs w:val="20"/>
          <w:lang w:val="es-ES"/>
        </w:rPr>
        <w:t>Medida social: En caso que una empresa licitadora incurra en baja desproporcionada, si en la oferta anormalmente baja se evidencia que los precios unitarios de los salarios de las personas trabajadoras considerados en la oferta son inferiores al que establece el convenio sectorial de aplicación, al efecto de verificar la adecuación de la oferta a los costes salariales, se podrá requerir informe técnico complementario del órgano de representación de las personas trabajadoras de una organización representativa del sector. La oferta será excluida si en el trámite de la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28A292FD" w14:textId="77777777" w:rsidR="00E56FE5" w:rsidRPr="00E56FE5" w:rsidRDefault="00E56FE5" w:rsidP="00E56FE5">
      <w:pPr>
        <w:spacing w:after="0"/>
        <w:contextualSpacing/>
        <w:rPr>
          <w:rFonts w:eastAsia="Calibri" w:cs="Times New Roman"/>
          <w:szCs w:val="20"/>
          <w:lang w:val="es-ES"/>
        </w:rPr>
      </w:pPr>
    </w:p>
    <w:p w14:paraId="7FEDB71E"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Cs w:val="20"/>
          <w:shd w:val="clear" w:color="auto" w:fill="FFFFFF"/>
          <w:lang w:val="es-ES" w:eastAsia="es-ES"/>
        </w:rPr>
      </w:pPr>
      <w:r w:rsidRPr="00E56FE5">
        <w:rPr>
          <w:rFonts w:eastAsia="Times New Roman" w:cs="Times New Roman"/>
          <w:b/>
          <w:bCs/>
          <w:szCs w:val="20"/>
          <w:shd w:val="clear" w:color="auto" w:fill="FFFFFF"/>
          <w:lang w:val="es-ES" w:eastAsia="es-ES"/>
        </w:rPr>
        <w:t>2. Criterios sociales (hasta 10 puntos)</w:t>
      </w:r>
    </w:p>
    <w:p w14:paraId="5D96F77A"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u w:val="single"/>
          <w:shd w:val="clear" w:color="auto" w:fill="FFFFFF"/>
          <w:lang w:val="es-ES" w:eastAsia="es-ES"/>
        </w:rPr>
      </w:pPr>
    </w:p>
    <w:p w14:paraId="03A0EDA6"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u w:val="single"/>
          <w:shd w:val="clear" w:color="auto" w:fill="FFFFFF"/>
          <w:lang w:val="es-ES" w:eastAsia="es-ES"/>
        </w:rPr>
      </w:pPr>
      <w:r w:rsidRPr="00E56FE5">
        <w:rPr>
          <w:rFonts w:eastAsia="Times New Roman" w:cs="Arial"/>
          <w:szCs w:val="20"/>
          <w:u w:val="single"/>
          <w:shd w:val="clear" w:color="auto" w:fill="FFFFFF"/>
          <w:lang w:val="es-ES" w:eastAsia="es-ES"/>
        </w:rPr>
        <w:t>Contratación indefinida de las personas trabajadores adscritas a la ejecución del contrato.</w:t>
      </w:r>
    </w:p>
    <w:p w14:paraId="4FC9A31D"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05837704"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E56FE5">
        <w:rPr>
          <w:rFonts w:eastAsia="Times New Roman" w:cs="Arial"/>
          <w:szCs w:val="20"/>
          <w:shd w:val="clear" w:color="auto" w:fill="FFFFFF"/>
          <w:lang w:val="es-ES" w:eastAsia="es-ES"/>
        </w:rPr>
        <w:t xml:space="preserve">El licitador deberá consignar un número determinado de personas adscritas al servicio aportando el porcentaje de </w:t>
      </w:r>
      <w:proofErr w:type="gramStart"/>
      <w:r w:rsidRPr="00E56FE5">
        <w:rPr>
          <w:rFonts w:eastAsia="Times New Roman" w:cs="Arial"/>
          <w:szCs w:val="20"/>
          <w:shd w:val="clear" w:color="auto" w:fill="FFFFFF"/>
          <w:lang w:val="es-ES" w:eastAsia="es-ES"/>
        </w:rPr>
        <w:t>los mismos</w:t>
      </w:r>
      <w:proofErr w:type="gramEnd"/>
      <w:r w:rsidRPr="00E56FE5">
        <w:rPr>
          <w:rFonts w:eastAsia="Times New Roman" w:cs="Arial"/>
          <w:szCs w:val="20"/>
          <w:shd w:val="clear" w:color="auto" w:fill="FFFFFF"/>
          <w:lang w:val="es-ES" w:eastAsia="es-ES"/>
        </w:rPr>
        <w:t xml:space="preserve"> en contratación indefinida. </w:t>
      </w:r>
    </w:p>
    <w:p w14:paraId="1F798203"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137D715A"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E56FE5">
        <w:rPr>
          <w:rFonts w:eastAsia="Times New Roman" w:cs="Arial"/>
          <w:szCs w:val="20"/>
          <w:shd w:val="clear" w:color="auto" w:fill="FFFFFF"/>
          <w:lang w:val="es-ES" w:eastAsia="es-ES"/>
        </w:rPr>
        <w:t>La valoración de este criterio será de 10 puntos a la empresa que aporte el 100% del personal en contratación indefinida y el resto de los porcentajes de forma proporcional.</w:t>
      </w:r>
    </w:p>
    <w:p w14:paraId="4E724F61"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125C133C"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E56FE5">
        <w:rPr>
          <w:rFonts w:eastAsia="Times New Roman" w:cs="Arial"/>
          <w:szCs w:val="20"/>
          <w:shd w:val="clear" w:color="auto" w:fill="FFFFFF"/>
          <w:lang w:val="es-ES" w:eastAsia="es-ES"/>
        </w:rPr>
        <w:t xml:space="preserve">Las ofertas que no aporten ningún porcentaje obtendrán cero puntos. </w:t>
      </w:r>
    </w:p>
    <w:p w14:paraId="715A93D9"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3AE6EEBB"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E56FE5">
        <w:rPr>
          <w:rFonts w:eastAsia="Times New Roman" w:cs="Arial"/>
          <w:szCs w:val="20"/>
          <w:shd w:val="clear" w:color="auto" w:fill="FFFFFF"/>
          <w:lang w:val="es-ES" w:eastAsia="es-ES"/>
        </w:rPr>
        <w:t xml:space="preserve">Las ofertas que no aporten listado de personal al anexo correspondiente obtendrán 0 puntos, independientemente del porcentaje indicado. </w:t>
      </w:r>
    </w:p>
    <w:p w14:paraId="4861625C"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5B0748E0"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E56FE5">
        <w:rPr>
          <w:rFonts w:eastAsia="Times New Roman" w:cs="Arial"/>
          <w:szCs w:val="20"/>
          <w:shd w:val="clear" w:color="auto" w:fill="FFFFFF"/>
          <w:lang w:val="es-ES" w:eastAsia="es-ES"/>
        </w:rPr>
        <w:t xml:space="preserve">Para acreditar la oferta, Tersa requerirá la certificación de los organismos administrativos competentes en la materia o un informe de órganos de representación de las personas trabajadores en la empresa. Se comprobará por Tersa en el momento del requerimiento de documentación contractual. </w:t>
      </w:r>
    </w:p>
    <w:p w14:paraId="418390F7"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6F5D3A88" w14:textId="77777777" w:rsidR="00E56FE5" w:rsidRPr="00E56FE5" w:rsidRDefault="00E56FE5" w:rsidP="00E56F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669B5556" w14:textId="77777777" w:rsidR="00E56FE5" w:rsidRPr="00E56FE5" w:rsidRDefault="00E56FE5" w:rsidP="00E56FE5">
      <w:pPr>
        <w:suppressAutoHyphens/>
        <w:spacing w:after="0"/>
        <w:textAlignment w:val="baseline"/>
        <w:rPr>
          <w:rFonts w:eastAsia="Times New Roman" w:cs="Times New Roman"/>
          <w:b/>
          <w:szCs w:val="20"/>
          <w:lang w:val="es-ES" w:eastAsia="es-ES"/>
        </w:rPr>
      </w:pPr>
      <w:r w:rsidRPr="00E56FE5">
        <w:rPr>
          <w:rFonts w:eastAsia="Times New Roman" w:cs="Times New Roman"/>
          <w:b/>
          <w:szCs w:val="20"/>
          <w:lang w:val="es-ES" w:eastAsia="es-ES"/>
        </w:rPr>
        <w:t xml:space="preserve">3. Mejoras (hasta 20 puntos) </w:t>
      </w:r>
    </w:p>
    <w:p w14:paraId="7025ADAA" w14:textId="77777777" w:rsidR="00E56FE5" w:rsidRPr="00E56FE5" w:rsidRDefault="00E56FE5" w:rsidP="00E56FE5">
      <w:pPr>
        <w:spacing w:after="0"/>
        <w:contextualSpacing/>
        <w:rPr>
          <w:rFonts w:eastAsia="Calibri" w:cs="Times New Roman"/>
          <w:szCs w:val="20"/>
          <w:lang w:val="es-ES"/>
        </w:rPr>
      </w:pPr>
    </w:p>
    <w:p w14:paraId="70844266" w14:textId="77777777" w:rsidR="00E56FE5" w:rsidRPr="00E56FE5" w:rsidRDefault="00E56FE5" w:rsidP="00E56FE5">
      <w:pPr>
        <w:numPr>
          <w:ilvl w:val="1"/>
          <w:numId w:val="38"/>
        </w:numPr>
        <w:spacing w:after="0" w:line="276" w:lineRule="auto"/>
        <w:contextualSpacing/>
        <w:jc w:val="left"/>
        <w:textAlignment w:val="baseline"/>
        <w:rPr>
          <w:rFonts w:eastAsia="Calibri" w:cs="Arial"/>
          <w:b/>
          <w:szCs w:val="20"/>
          <w:lang w:val="es-ES"/>
        </w:rPr>
      </w:pPr>
      <w:r w:rsidRPr="00E56FE5">
        <w:rPr>
          <w:rFonts w:eastAsia="Calibri" w:cs="Arial"/>
          <w:b/>
          <w:szCs w:val="20"/>
          <w:lang w:val="es-ES"/>
        </w:rPr>
        <w:t>Mejora en el tiempo máximo de respuesta (hasta 20 puntos):</w:t>
      </w:r>
    </w:p>
    <w:p w14:paraId="1CF435C6" w14:textId="77777777" w:rsidR="00E56FE5" w:rsidRPr="00E56FE5" w:rsidRDefault="00E56FE5" w:rsidP="00E56FE5">
      <w:pPr>
        <w:spacing w:after="0"/>
        <w:contextualSpacing/>
        <w:rPr>
          <w:rFonts w:eastAsia="Calibri" w:cs="Times New Roman"/>
          <w:szCs w:val="20"/>
          <w:lang w:val="es-ES"/>
        </w:rPr>
      </w:pPr>
      <w:r w:rsidRPr="00E56FE5">
        <w:rPr>
          <w:rFonts w:eastAsia="Calibri" w:cs="Times New Roman"/>
          <w:szCs w:val="20"/>
          <w:lang w:val="es-ES"/>
        </w:rPr>
        <w:t>En el pliego de prescripciones técnicas se establece como tiempo máximo de respuesta siete días naturales desde la notificación por parte del responsable de Tersa. Por consiguiente, se valorará con la siguiente puntuación la mejora sobre dicho plazo desde la notificación:</w:t>
      </w:r>
    </w:p>
    <w:tbl>
      <w:tblPr>
        <w:tblpPr w:leftFromText="141" w:rightFromText="141" w:vertAnchor="text" w:horzAnchor="margin" w:tblpXSpec="center" w:tblpY="114"/>
        <w:tblW w:w="4800" w:type="dxa"/>
        <w:tblCellMar>
          <w:left w:w="70" w:type="dxa"/>
          <w:right w:w="70" w:type="dxa"/>
        </w:tblCellMar>
        <w:tblLook w:val="04A0" w:firstRow="1" w:lastRow="0" w:firstColumn="1" w:lastColumn="0" w:noHBand="0" w:noVBand="1"/>
      </w:tblPr>
      <w:tblGrid>
        <w:gridCol w:w="3200"/>
        <w:gridCol w:w="1600"/>
      </w:tblGrid>
      <w:tr w:rsidR="00E56FE5" w:rsidRPr="00E56FE5" w14:paraId="5603813F" w14:textId="77777777" w:rsidTr="00486615">
        <w:trPr>
          <w:trHeight w:val="900"/>
        </w:trPr>
        <w:tc>
          <w:tcPr>
            <w:tcW w:w="4800"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5FBFA400" w14:textId="77777777" w:rsidR="00E56FE5" w:rsidRPr="00E56FE5" w:rsidRDefault="00E56FE5" w:rsidP="00E56FE5">
            <w:pPr>
              <w:spacing w:after="0"/>
              <w:jc w:val="center"/>
              <w:rPr>
                <w:rFonts w:eastAsia="Times New Roman" w:cs="Calibri"/>
                <w:b/>
                <w:bCs/>
                <w:color w:val="000000"/>
                <w:szCs w:val="20"/>
                <w:lang w:val="es-ES" w:eastAsia="es-ES"/>
              </w:rPr>
            </w:pPr>
            <w:r w:rsidRPr="00E56FE5">
              <w:rPr>
                <w:rFonts w:eastAsia="Times New Roman" w:cs="Calibri"/>
                <w:b/>
                <w:bCs/>
                <w:color w:val="000000"/>
                <w:szCs w:val="20"/>
                <w:lang w:val="es-ES" w:eastAsia="es-ES"/>
              </w:rPr>
              <w:lastRenderedPageBreak/>
              <w:t xml:space="preserve">Mejora en el plazo de tiempo de respuesta desde la notificación </w:t>
            </w:r>
          </w:p>
        </w:tc>
      </w:tr>
      <w:tr w:rsidR="00E56FE5" w:rsidRPr="00E56FE5" w14:paraId="24787D51" w14:textId="77777777" w:rsidTr="00486615">
        <w:trPr>
          <w:trHeight w:val="735"/>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5F822148" w14:textId="77777777" w:rsidR="00E56FE5" w:rsidRPr="00E56FE5" w:rsidRDefault="00E56FE5" w:rsidP="00E56FE5">
            <w:pPr>
              <w:spacing w:after="0"/>
              <w:jc w:val="center"/>
              <w:rPr>
                <w:rFonts w:eastAsia="Times New Roman" w:cs="Calibri"/>
                <w:color w:val="000000"/>
                <w:szCs w:val="20"/>
                <w:lang w:val="es-ES" w:eastAsia="es-ES"/>
              </w:rPr>
            </w:pPr>
            <w:r w:rsidRPr="00E56FE5">
              <w:rPr>
                <w:rFonts w:eastAsia="Times New Roman" w:cs="Times New Roman"/>
                <w:szCs w:val="20"/>
                <w:lang w:val="es-ES" w:eastAsia="es-ES"/>
              </w:rPr>
              <w:t>7 días naturales</w:t>
            </w:r>
          </w:p>
        </w:tc>
        <w:tc>
          <w:tcPr>
            <w:tcW w:w="1600" w:type="dxa"/>
            <w:tcBorders>
              <w:top w:val="nil"/>
              <w:left w:val="nil"/>
              <w:bottom w:val="single" w:sz="4" w:space="0" w:color="auto"/>
              <w:right w:val="single" w:sz="4" w:space="0" w:color="auto"/>
            </w:tcBorders>
            <w:shd w:val="clear" w:color="auto" w:fill="auto"/>
            <w:noWrap/>
            <w:vAlign w:val="center"/>
            <w:hideMark/>
          </w:tcPr>
          <w:p w14:paraId="1E43A75E" w14:textId="77777777" w:rsidR="00E56FE5" w:rsidRPr="00E56FE5" w:rsidRDefault="00E56FE5" w:rsidP="00E56FE5">
            <w:pPr>
              <w:spacing w:after="0"/>
              <w:jc w:val="center"/>
              <w:rPr>
                <w:rFonts w:eastAsia="Times New Roman" w:cs="Calibri"/>
                <w:color w:val="000000"/>
                <w:szCs w:val="20"/>
                <w:lang w:val="es-ES" w:eastAsia="es-ES"/>
              </w:rPr>
            </w:pPr>
            <w:r w:rsidRPr="00E56FE5">
              <w:rPr>
                <w:rFonts w:eastAsia="Times New Roman" w:cs="Calibri"/>
                <w:color w:val="000000"/>
                <w:szCs w:val="20"/>
                <w:lang w:val="es-ES" w:eastAsia="es-ES"/>
              </w:rPr>
              <w:t>0</w:t>
            </w:r>
          </w:p>
        </w:tc>
      </w:tr>
      <w:tr w:rsidR="00E56FE5" w:rsidRPr="00E56FE5" w14:paraId="4618DA3F" w14:textId="77777777" w:rsidTr="00486615">
        <w:trPr>
          <w:trHeight w:val="735"/>
        </w:trPr>
        <w:tc>
          <w:tcPr>
            <w:tcW w:w="3200" w:type="dxa"/>
            <w:tcBorders>
              <w:top w:val="nil"/>
              <w:left w:val="single" w:sz="4" w:space="0" w:color="auto"/>
              <w:bottom w:val="single" w:sz="4" w:space="0" w:color="auto"/>
              <w:right w:val="single" w:sz="4" w:space="0" w:color="auto"/>
            </w:tcBorders>
            <w:shd w:val="clear" w:color="auto" w:fill="auto"/>
            <w:vAlign w:val="center"/>
          </w:tcPr>
          <w:p w14:paraId="3D6C60CC" w14:textId="77777777" w:rsidR="00E56FE5" w:rsidRPr="00E56FE5" w:rsidRDefault="00E56FE5" w:rsidP="00E56FE5">
            <w:pPr>
              <w:spacing w:after="0"/>
              <w:jc w:val="center"/>
              <w:rPr>
                <w:rFonts w:eastAsia="Times New Roman" w:cs="Times New Roman"/>
                <w:szCs w:val="20"/>
                <w:lang w:val="es-ES" w:eastAsia="es-ES"/>
              </w:rPr>
            </w:pPr>
            <w:r w:rsidRPr="00E56FE5">
              <w:rPr>
                <w:rFonts w:eastAsia="Times New Roman" w:cs="Times New Roman"/>
                <w:szCs w:val="20"/>
                <w:lang w:val="es-ES" w:eastAsia="es-ES"/>
              </w:rPr>
              <w:t>Entre 6 y 5 días naturales</w:t>
            </w:r>
          </w:p>
        </w:tc>
        <w:tc>
          <w:tcPr>
            <w:tcW w:w="1600" w:type="dxa"/>
            <w:tcBorders>
              <w:top w:val="nil"/>
              <w:left w:val="nil"/>
              <w:bottom w:val="single" w:sz="4" w:space="0" w:color="auto"/>
              <w:right w:val="single" w:sz="4" w:space="0" w:color="auto"/>
            </w:tcBorders>
            <w:shd w:val="clear" w:color="auto" w:fill="auto"/>
            <w:noWrap/>
            <w:vAlign w:val="center"/>
          </w:tcPr>
          <w:p w14:paraId="01CA39D2" w14:textId="77777777" w:rsidR="00E56FE5" w:rsidRPr="00E56FE5" w:rsidRDefault="00E56FE5" w:rsidP="00E56FE5">
            <w:pPr>
              <w:spacing w:after="0"/>
              <w:jc w:val="center"/>
              <w:rPr>
                <w:rFonts w:eastAsia="Times New Roman" w:cs="Calibri"/>
                <w:color w:val="000000"/>
                <w:szCs w:val="20"/>
                <w:lang w:val="es-ES" w:eastAsia="es-ES"/>
              </w:rPr>
            </w:pPr>
            <w:r w:rsidRPr="00E56FE5">
              <w:rPr>
                <w:rFonts w:eastAsia="Times New Roman" w:cs="Calibri"/>
                <w:color w:val="000000"/>
                <w:szCs w:val="20"/>
                <w:lang w:val="es-ES" w:eastAsia="es-ES"/>
              </w:rPr>
              <w:t>4</w:t>
            </w:r>
          </w:p>
        </w:tc>
      </w:tr>
      <w:tr w:rsidR="00E56FE5" w:rsidRPr="00E56FE5" w14:paraId="7A51F615" w14:textId="77777777" w:rsidTr="00486615">
        <w:trPr>
          <w:trHeight w:val="735"/>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97C21" w14:textId="77777777" w:rsidR="00E56FE5" w:rsidRPr="00E56FE5" w:rsidRDefault="00E56FE5" w:rsidP="00E56FE5">
            <w:pPr>
              <w:spacing w:after="0"/>
              <w:jc w:val="center"/>
              <w:rPr>
                <w:rFonts w:eastAsia="Times New Roman" w:cs="Calibri"/>
                <w:color w:val="000000"/>
                <w:szCs w:val="20"/>
                <w:lang w:val="es-ES" w:eastAsia="es-ES"/>
              </w:rPr>
            </w:pPr>
            <w:r w:rsidRPr="00E56FE5">
              <w:rPr>
                <w:rFonts w:eastAsia="Times New Roman" w:cs="Times New Roman"/>
                <w:szCs w:val="20"/>
                <w:lang w:val="es-ES" w:eastAsia="es-ES"/>
              </w:rPr>
              <w:t>Entre 4 y 3 días naturales</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499BD548" w14:textId="77777777" w:rsidR="00E56FE5" w:rsidRPr="00E56FE5" w:rsidRDefault="00E56FE5" w:rsidP="00E56FE5">
            <w:pPr>
              <w:spacing w:after="0"/>
              <w:jc w:val="center"/>
              <w:rPr>
                <w:rFonts w:eastAsia="Times New Roman" w:cs="Calibri"/>
                <w:color w:val="000000"/>
                <w:szCs w:val="20"/>
                <w:lang w:val="es-ES" w:eastAsia="es-ES"/>
              </w:rPr>
            </w:pPr>
            <w:r w:rsidRPr="00E56FE5">
              <w:rPr>
                <w:rFonts w:eastAsia="Times New Roman" w:cs="Calibri"/>
                <w:color w:val="000000"/>
                <w:szCs w:val="20"/>
                <w:lang w:val="es-ES" w:eastAsia="es-ES"/>
              </w:rPr>
              <w:t>10</w:t>
            </w:r>
          </w:p>
        </w:tc>
      </w:tr>
      <w:tr w:rsidR="00E56FE5" w:rsidRPr="00E56FE5" w14:paraId="4F8C141A" w14:textId="77777777" w:rsidTr="00486615">
        <w:trPr>
          <w:trHeight w:val="735"/>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355A760C" w14:textId="77777777" w:rsidR="00E56FE5" w:rsidRPr="00E56FE5" w:rsidRDefault="00E56FE5" w:rsidP="00E56FE5">
            <w:pPr>
              <w:spacing w:after="0"/>
              <w:jc w:val="center"/>
              <w:rPr>
                <w:rFonts w:eastAsia="Times New Roman" w:cs="Times New Roman"/>
                <w:szCs w:val="20"/>
                <w:lang w:val="es-ES" w:eastAsia="es-ES"/>
              </w:rPr>
            </w:pPr>
            <w:r w:rsidRPr="00E56FE5">
              <w:rPr>
                <w:rFonts w:eastAsia="Times New Roman" w:cs="Times New Roman"/>
                <w:szCs w:val="20"/>
                <w:lang w:val="es-ES" w:eastAsia="es-ES"/>
              </w:rPr>
              <w:t xml:space="preserve"> Entre 1 y 2 días naturales</w:t>
            </w:r>
          </w:p>
        </w:tc>
        <w:tc>
          <w:tcPr>
            <w:tcW w:w="1600" w:type="dxa"/>
            <w:tcBorders>
              <w:top w:val="single" w:sz="4" w:space="0" w:color="auto"/>
              <w:left w:val="nil"/>
              <w:bottom w:val="single" w:sz="4" w:space="0" w:color="auto"/>
              <w:right w:val="single" w:sz="4" w:space="0" w:color="auto"/>
            </w:tcBorders>
            <w:shd w:val="clear" w:color="auto" w:fill="auto"/>
            <w:noWrap/>
            <w:vAlign w:val="center"/>
          </w:tcPr>
          <w:p w14:paraId="6A6F6BEB" w14:textId="77777777" w:rsidR="00E56FE5" w:rsidRPr="00E56FE5" w:rsidRDefault="00E56FE5" w:rsidP="00E56FE5">
            <w:pPr>
              <w:spacing w:after="0"/>
              <w:jc w:val="center"/>
              <w:rPr>
                <w:rFonts w:eastAsia="Times New Roman" w:cs="Calibri"/>
                <w:color w:val="000000"/>
                <w:szCs w:val="20"/>
                <w:lang w:val="es-ES" w:eastAsia="es-ES"/>
              </w:rPr>
            </w:pPr>
            <w:r w:rsidRPr="00E56FE5">
              <w:rPr>
                <w:rFonts w:eastAsia="Times New Roman" w:cs="Calibri"/>
                <w:color w:val="000000"/>
                <w:szCs w:val="20"/>
                <w:lang w:val="es-ES" w:eastAsia="es-ES"/>
              </w:rPr>
              <w:t>20</w:t>
            </w:r>
          </w:p>
        </w:tc>
      </w:tr>
    </w:tbl>
    <w:p w14:paraId="4BEBFB57" w14:textId="77777777" w:rsidR="00E56FE5" w:rsidRPr="00E56FE5" w:rsidRDefault="00E56FE5" w:rsidP="00E56FE5">
      <w:pPr>
        <w:spacing w:after="0"/>
        <w:contextualSpacing/>
        <w:rPr>
          <w:rFonts w:eastAsia="Calibri" w:cs="Times New Roman"/>
          <w:szCs w:val="20"/>
          <w:lang w:val="es-ES"/>
        </w:rPr>
      </w:pPr>
    </w:p>
    <w:p w14:paraId="371626E7" w14:textId="77777777" w:rsidR="00E56FE5" w:rsidRPr="00E56FE5" w:rsidRDefault="00E56FE5" w:rsidP="00E56FE5">
      <w:pPr>
        <w:spacing w:after="0"/>
        <w:contextualSpacing/>
        <w:rPr>
          <w:rFonts w:eastAsia="Calibri" w:cs="Times New Roman"/>
          <w:szCs w:val="20"/>
          <w:lang w:val="es-ES"/>
        </w:rPr>
      </w:pPr>
    </w:p>
    <w:p w14:paraId="67DF2DC7" w14:textId="77777777" w:rsidR="00E56FE5" w:rsidRPr="00E56FE5" w:rsidRDefault="00E56FE5" w:rsidP="00E56FE5">
      <w:pPr>
        <w:spacing w:after="0"/>
        <w:contextualSpacing/>
        <w:rPr>
          <w:rFonts w:eastAsia="Calibri" w:cs="Times New Roman"/>
          <w:szCs w:val="20"/>
          <w:lang w:val="es-ES"/>
        </w:rPr>
      </w:pPr>
    </w:p>
    <w:p w14:paraId="77EC1E88" w14:textId="77777777" w:rsidR="00E56FE5" w:rsidRPr="00E56FE5" w:rsidRDefault="00E56FE5" w:rsidP="00E56FE5">
      <w:pPr>
        <w:spacing w:after="0"/>
        <w:contextualSpacing/>
        <w:rPr>
          <w:rFonts w:eastAsia="Calibri" w:cs="Times New Roman"/>
          <w:szCs w:val="20"/>
          <w:lang w:val="es-ES"/>
        </w:rPr>
      </w:pPr>
    </w:p>
    <w:p w14:paraId="385C2F2F" w14:textId="77777777" w:rsidR="00E56FE5" w:rsidRPr="00E56FE5" w:rsidRDefault="00E56FE5" w:rsidP="00E56FE5">
      <w:pPr>
        <w:spacing w:after="0"/>
        <w:contextualSpacing/>
        <w:rPr>
          <w:rFonts w:eastAsia="Calibri" w:cs="Times New Roman"/>
          <w:szCs w:val="20"/>
          <w:lang w:val="es-ES"/>
        </w:rPr>
      </w:pPr>
    </w:p>
    <w:p w14:paraId="438AE794" w14:textId="77777777" w:rsidR="00E56FE5" w:rsidRPr="00E56FE5" w:rsidRDefault="00E56FE5" w:rsidP="00E56FE5">
      <w:pPr>
        <w:spacing w:after="0"/>
        <w:contextualSpacing/>
        <w:rPr>
          <w:rFonts w:eastAsia="Calibri" w:cs="Times New Roman"/>
          <w:szCs w:val="20"/>
          <w:lang w:val="es-ES"/>
        </w:rPr>
      </w:pPr>
    </w:p>
    <w:p w14:paraId="42E2F9DF" w14:textId="77777777" w:rsidR="00E56FE5" w:rsidRPr="00E56FE5" w:rsidRDefault="00E56FE5" w:rsidP="00E56FE5">
      <w:pPr>
        <w:spacing w:after="0"/>
        <w:contextualSpacing/>
        <w:rPr>
          <w:rFonts w:eastAsia="Calibri" w:cs="Times New Roman"/>
          <w:szCs w:val="20"/>
          <w:lang w:val="es-ES"/>
        </w:rPr>
      </w:pPr>
    </w:p>
    <w:p w14:paraId="1898C970" w14:textId="77777777" w:rsidR="00E56FE5" w:rsidRPr="00E56FE5" w:rsidRDefault="00E56FE5" w:rsidP="00E56FE5">
      <w:pPr>
        <w:spacing w:after="0"/>
        <w:contextualSpacing/>
        <w:rPr>
          <w:rFonts w:eastAsia="Calibri" w:cs="Times New Roman"/>
          <w:szCs w:val="20"/>
          <w:lang w:val="es-ES"/>
        </w:rPr>
      </w:pPr>
    </w:p>
    <w:p w14:paraId="387496F8" w14:textId="77777777" w:rsidR="00E56FE5" w:rsidRPr="00E56FE5" w:rsidRDefault="00E56FE5" w:rsidP="00E56FE5">
      <w:pPr>
        <w:spacing w:after="0"/>
        <w:contextualSpacing/>
        <w:rPr>
          <w:rFonts w:eastAsia="Calibri" w:cs="Times New Roman"/>
          <w:szCs w:val="20"/>
          <w:lang w:val="es-ES"/>
        </w:rPr>
      </w:pPr>
    </w:p>
    <w:p w14:paraId="6BD0744B" w14:textId="77777777" w:rsidR="00E56FE5" w:rsidRPr="00E56FE5" w:rsidRDefault="00E56FE5" w:rsidP="00E56FE5">
      <w:pPr>
        <w:spacing w:after="0"/>
        <w:contextualSpacing/>
        <w:rPr>
          <w:rFonts w:eastAsia="Calibri" w:cs="Times New Roman"/>
          <w:szCs w:val="20"/>
          <w:lang w:val="es-ES"/>
        </w:rPr>
      </w:pPr>
    </w:p>
    <w:p w14:paraId="370A5709" w14:textId="77777777" w:rsidR="00E56FE5" w:rsidRPr="00E56FE5" w:rsidRDefault="00E56FE5" w:rsidP="00E56FE5">
      <w:pPr>
        <w:spacing w:after="0"/>
        <w:contextualSpacing/>
        <w:rPr>
          <w:rFonts w:eastAsia="Calibri" w:cs="Times New Roman"/>
          <w:szCs w:val="20"/>
          <w:lang w:val="es-ES"/>
        </w:rPr>
      </w:pPr>
    </w:p>
    <w:p w14:paraId="22B9BC6D" w14:textId="77777777" w:rsidR="00E56FE5" w:rsidRPr="00E56FE5" w:rsidRDefault="00E56FE5" w:rsidP="00E56FE5">
      <w:pPr>
        <w:spacing w:after="0"/>
        <w:contextualSpacing/>
        <w:rPr>
          <w:rFonts w:eastAsia="Calibri" w:cs="Times New Roman"/>
          <w:szCs w:val="20"/>
          <w:lang w:val="es-ES"/>
        </w:rPr>
      </w:pPr>
    </w:p>
    <w:p w14:paraId="4A7E785D" w14:textId="77777777" w:rsidR="00E56FE5" w:rsidRPr="00E56FE5" w:rsidRDefault="00E56FE5" w:rsidP="00E56FE5">
      <w:pPr>
        <w:spacing w:after="0"/>
        <w:contextualSpacing/>
        <w:rPr>
          <w:rFonts w:eastAsia="Calibri" w:cs="Times New Roman"/>
          <w:szCs w:val="20"/>
          <w:lang w:val="es-ES"/>
        </w:rPr>
      </w:pPr>
    </w:p>
    <w:p w14:paraId="70DC6EA9" w14:textId="77777777" w:rsidR="00E56FE5" w:rsidRPr="00E56FE5" w:rsidRDefault="00E56FE5" w:rsidP="00E56FE5">
      <w:pPr>
        <w:spacing w:after="0"/>
        <w:contextualSpacing/>
        <w:rPr>
          <w:rFonts w:eastAsia="Calibri" w:cs="Times New Roman"/>
          <w:szCs w:val="20"/>
          <w:lang w:val="es-ES"/>
        </w:rPr>
      </w:pPr>
    </w:p>
    <w:p w14:paraId="538E324B" w14:textId="77777777" w:rsidR="00E56FE5" w:rsidRPr="00E56FE5" w:rsidRDefault="00E56FE5" w:rsidP="00E56FE5">
      <w:pPr>
        <w:spacing w:after="0"/>
        <w:contextualSpacing/>
        <w:rPr>
          <w:rFonts w:eastAsia="Calibri" w:cs="Times New Roman"/>
          <w:szCs w:val="20"/>
          <w:lang w:val="es-ES"/>
        </w:rPr>
      </w:pPr>
    </w:p>
    <w:p w14:paraId="112C4C7A" w14:textId="77777777" w:rsidR="00E56FE5" w:rsidRPr="00E56FE5" w:rsidRDefault="00E56FE5" w:rsidP="00E56FE5">
      <w:pPr>
        <w:spacing w:after="0"/>
        <w:contextualSpacing/>
        <w:rPr>
          <w:rFonts w:eastAsia="Calibri" w:cs="Times New Roman"/>
          <w:szCs w:val="20"/>
          <w:lang w:val="es-ES"/>
        </w:rPr>
      </w:pPr>
    </w:p>
    <w:p w14:paraId="6B7EA701" w14:textId="77777777" w:rsidR="00E56FE5" w:rsidRPr="00E56FE5" w:rsidRDefault="00E56FE5" w:rsidP="00E56FE5">
      <w:pPr>
        <w:spacing w:after="0"/>
        <w:contextualSpacing/>
        <w:rPr>
          <w:rFonts w:eastAsia="Calibri" w:cs="Times New Roman"/>
          <w:szCs w:val="20"/>
          <w:lang w:val="es-ES"/>
        </w:rPr>
      </w:pPr>
    </w:p>
    <w:p w14:paraId="74D9C486" w14:textId="77777777" w:rsidR="00E56FE5" w:rsidRPr="00E56FE5" w:rsidRDefault="00E56FE5" w:rsidP="00E56FE5">
      <w:pPr>
        <w:spacing w:after="0"/>
        <w:contextualSpacing/>
        <w:rPr>
          <w:rFonts w:eastAsia="Calibri" w:cs="Times New Roman"/>
          <w:szCs w:val="20"/>
          <w:lang w:val="es-ES"/>
        </w:rPr>
      </w:pPr>
      <w:r w:rsidRPr="00E56FE5">
        <w:rPr>
          <w:rFonts w:eastAsia="Calibri" w:cs="Times New Roman"/>
          <w:szCs w:val="20"/>
          <w:lang w:val="es-ES"/>
        </w:rPr>
        <w:t>En caso de empate, se aplicará lo establecido en el artículo 147 de la LCSP.</w:t>
      </w:r>
    </w:p>
    <w:p w14:paraId="61554FEC" w14:textId="77777777" w:rsidR="00E56FE5" w:rsidRPr="00E56FE5" w:rsidRDefault="00E56FE5" w:rsidP="00E56FE5">
      <w:pPr>
        <w:spacing w:after="0"/>
        <w:jc w:val="left"/>
        <w:rPr>
          <w:rFonts w:eastAsia="Times New Roman" w:cs="Courier"/>
          <w:bCs/>
          <w:szCs w:val="20"/>
          <w:u w:val="single"/>
          <w:lang w:val="es-ES" w:eastAsia="es-ES"/>
        </w:rPr>
      </w:pPr>
    </w:p>
    <w:p w14:paraId="20E80BB2" w14:textId="77777777" w:rsidR="00E56FE5" w:rsidRPr="00E56FE5" w:rsidRDefault="00E56FE5" w:rsidP="00E56FE5">
      <w:pPr>
        <w:spacing w:after="0"/>
        <w:rPr>
          <w:rFonts w:eastAsia="Times New Roman" w:cs="Times New Roman"/>
          <w:szCs w:val="20"/>
          <w:u w:val="single"/>
          <w:lang w:val="es-ES" w:eastAsia="es-ES"/>
        </w:rPr>
      </w:pPr>
      <w:r w:rsidRPr="00E56FE5">
        <w:rPr>
          <w:rFonts w:eastAsia="Times New Roman" w:cs="Times New Roman"/>
          <w:szCs w:val="20"/>
          <w:u w:val="single"/>
          <w:lang w:val="es-ES" w:eastAsia="es-ES"/>
        </w:rPr>
        <w:t>Se considera que todos los criterios establecidos se encuentran directamente vinculados al objeto contractual. Justificación de los criterios escogidos:</w:t>
      </w:r>
    </w:p>
    <w:p w14:paraId="011561EB" w14:textId="77777777" w:rsidR="00E56FE5" w:rsidRPr="00E56FE5" w:rsidRDefault="00E56FE5" w:rsidP="00E56FE5">
      <w:pPr>
        <w:spacing w:after="0"/>
        <w:rPr>
          <w:rFonts w:eastAsia="Times New Roman" w:cs="Times New Roman"/>
          <w:szCs w:val="20"/>
          <w:u w:val="single"/>
          <w:lang w:val="es-ES" w:eastAsia="es-ES"/>
        </w:rPr>
      </w:pPr>
    </w:p>
    <w:p w14:paraId="2C5A14F7" w14:textId="77777777" w:rsidR="00E56FE5" w:rsidRPr="00E56FE5" w:rsidRDefault="00E56FE5" w:rsidP="00E56FE5">
      <w:pPr>
        <w:spacing w:after="0"/>
        <w:rPr>
          <w:rFonts w:eastAsia="Times New Roman" w:cs="Times New Roman"/>
          <w:szCs w:val="20"/>
          <w:lang w:val="es-ES" w:eastAsia="es-ES"/>
        </w:rPr>
      </w:pPr>
      <w:r w:rsidRPr="00E56FE5">
        <w:rPr>
          <w:rFonts w:eastAsia="Times New Roman" w:cs="Times New Roman"/>
          <w:szCs w:val="20"/>
          <w:lang w:val="es-ES" w:eastAsia="es-ES"/>
        </w:rPr>
        <w:t xml:space="preserve">Criterio 1: La oferta económica, sin en principio superar valores anormales, es un criterio básico para conseguir una mejor eficiencia en la gestión del presupuesto público. </w:t>
      </w:r>
    </w:p>
    <w:p w14:paraId="16E32219" w14:textId="77777777" w:rsidR="00E56FE5" w:rsidRPr="00E56FE5" w:rsidRDefault="00E56FE5" w:rsidP="00E56FE5">
      <w:pPr>
        <w:spacing w:after="0"/>
        <w:rPr>
          <w:rFonts w:eastAsia="Times New Roman" w:cs="Times New Roman"/>
          <w:szCs w:val="20"/>
          <w:lang w:val="es-ES" w:eastAsia="es-ES"/>
        </w:rPr>
      </w:pPr>
    </w:p>
    <w:p w14:paraId="229FDA4F" w14:textId="77777777" w:rsidR="00E56FE5" w:rsidRPr="00E56FE5" w:rsidRDefault="00E56FE5" w:rsidP="00E56FE5">
      <w:pPr>
        <w:spacing w:after="0"/>
        <w:rPr>
          <w:rFonts w:eastAsia="Times New Roman" w:cs="Times New Roman"/>
          <w:szCs w:val="20"/>
          <w:lang w:val="es-ES" w:eastAsia="es-ES"/>
        </w:rPr>
      </w:pPr>
      <w:r w:rsidRPr="00E56FE5">
        <w:rPr>
          <w:rFonts w:eastAsia="Times New Roman" w:cs="Times New Roman"/>
          <w:szCs w:val="20"/>
          <w:lang w:val="es-ES" w:eastAsia="es-ES"/>
        </w:rPr>
        <w:t xml:space="preserve">Criterio 2: La contratación indefinida del personal adscrito permite impulsar la contratación pública socialmente responsable desde el sector público, al mismo tiempo que se garantiza una ejecución más eficiente del contrato al disponer de personal estable durante la ejecución del contrato. </w:t>
      </w:r>
    </w:p>
    <w:p w14:paraId="6986D3E3" w14:textId="77777777" w:rsidR="00E56FE5" w:rsidRPr="00E56FE5" w:rsidRDefault="00E56FE5" w:rsidP="00E56FE5">
      <w:pPr>
        <w:spacing w:after="0"/>
        <w:rPr>
          <w:rFonts w:eastAsia="Times New Roman" w:cs="Times New Roman"/>
          <w:szCs w:val="20"/>
          <w:lang w:val="es-ES" w:eastAsia="es-ES"/>
        </w:rPr>
      </w:pPr>
    </w:p>
    <w:p w14:paraId="1BF8E620" w14:textId="293EEA92" w:rsidR="00AD4CFD" w:rsidRPr="00877DA1" w:rsidRDefault="00E56FE5" w:rsidP="00877DA1">
      <w:pPr>
        <w:spacing w:after="0"/>
        <w:rPr>
          <w:rFonts w:eastAsia="Times New Roman" w:cs="Times New Roman"/>
          <w:szCs w:val="20"/>
          <w:lang w:val="es-ES" w:eastAsia="es-ES"/>
        </w:rPr>
      </w:pPr>
      <w:r w:rsidRPr="00E56FE5">
        <w:rPr>
          <w:rFonts w:eastAsia="Times New Roman" w:cs="Times New Roman"/>
          <w:szCs w:val="20"/>
          <w:lang w:val="es-ES" w:eastAsia="es-ES"/>
        </w:rPr>
        <w:t xml:space="preserve">Criterio 3: La mejora en el plazo de tiempo desde la notificación se considera positiva para los intereses de Tersa. Los términos establecidos y las posibles mejoras se consideran proporcionales y asumibles por parte de los licitadores, aportando beneficios a Tersa disponiendo del servicio contratado en óptimas condiciones durante más tiempo.  </w:t>
      </w:r>
    </w:p>
    <w:sectPr w:rsidR="00AD4CFD" w:rsidRPr="00877DA1" w:rsidSect="00F3209D">
      <w:headerReference w:type="default" r:id="rId12"/>
      <w:footerReference w:type="default" r:id="rId13"/>
      <w:headerReference w:type="first" r:id="rId14"/>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B992B" w14:textId="77777777" w:rsidR="00F3209D" w:rsidRDefault="00F3209D">
      <w:pPr>
        <w:spacing w:after="0"/>
      </w:pPr>
      <w:r>
        <w:separator/>
      </w:r>
    </w:p>
  </w:endnote>
  <w:endnote w:type="continuationSeparator" w:id="0">
    <w:p w14:paraId="3822134B" w14:textId="77777777" w:rsidR="00F3209D" w:rsidRDefault="00F3209D">
      <w:pPr>
        <w:spacing w:after="0"/>
      </w:pPr>
      <w:r>
        <w:continuationSeparator/>
      </w:r>
    </w:p>
  </w:endnote>
  <w:endnote w:type="continuationNotice" w:id="1">
    <w:p w14:paraId="6B816080" w14:textId="77777777" w:rsidR="00F3209D" w:rsidRDefault="00F3209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Content>
      <w:p w14:paraId="0949DD16" w14:textId="54A9FEAC"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A9065B">
          <w:rPr>
            <w:sz w:val="16"/>
            <w:szCs w:val="16"/>
          </w:rPr>
          <w:t>9</w:t>
        </w:r>
        <w:r w:rsidR="002E51D4">
          <w:rPr>
            <w:sz w:val="16"/>
            <w:szCs w:val="16"/>
          </w:rPr>
          <w:t>83</w:t>
        </w:r>
        <w:r w:rsidRPr="00504848">
          <w:rPr>
            <w:sz w:val="16"/>
            <w:szCs w:val="16"/>
          </w:rPr>
          <w:t xml:space="preserve"> PCP </w:t>
        </w:r>
        <w:r w:rsidR="00215B1B">
          <w:rPr>
            <w:sz w:val="16"/>
            <w:szCs w:val="16"/>
          </w:rPr>
          <w:t>Servici</w:t>
        </w:r>
        <w:r w:rsidR="00BF40E3">
          <w:rPr>
            <w:sz w:val="16"/>
            <w:szCs w:val="16"/>
          </w:rPr>
          <w:t xml:space="preserve">o </w:t>
        </w:r>
        <w:r w:rsidR="00A9065B">
          <w:rPr>
            <w:sz w:val="16"/>
            <w:szCs w:val="16"/>
          </w:rPr>
          <w:t xml:space="preserve">revisión </w:t>
        </w:r>
        <w:r w:rsidR="004424D3">
          <w:rPr>
            <w:sz w:val="16"/>
            <w:szCs w:val="16"/>
          </w:rPr>
          <w:t xml:space="preserve">anual de </w:t>
        </w:r>
        <w:r w:rsidR="00485020">
          <w:rPr>
            <w:sz w:val="16"/>
            <w:szCs w:val="16"/>
          </w:rPr>
          <w:t>ERA</w:t>
        </w:r>
        <w:r w:rsidR="000A6637">
          <w:rPr>
            <w:sz w:val="16"/>
            <w:szCs w:val="16"/>
          </w:rPr>
          <w:t xml:space="preserve"> </w:t>
        </w:r>
        <w:r w:rsidR="00485020">
          <w:rPr>
            <w:sz w:val="16"/>
            <w:szCs w:val="16"/>
          </w:rPr>
          <w:t>y</w:t>
        </w:r>
        <w:r w:rsidR="000A6637">
          <w:rPr>
            <w:sz w:val="16"/>
            <w:szCs w:val="16"/>
          </w:rPr>
          <w:t xml:space="preserve"> alquiler de botellas </w:t>
        </w:r>
        <w:r w:rsidR="00485020">
          <w:rPr>
            <w:sz w:val="16"/>
            <w:szCs w:val="16"/>
          </w:rPr>
          <w:t xml:space="preserve">de </w:t>
        </w:r>
        <w:r w:rsidR="000A6637">
          <w:rPr>
            <w:sz w:val="16"/>
            <w:szCs w:val="16"/>
          </w:rPr>
          <w:t>aire comprimido</w:t>
        </w:r>
        <w:r w:rsidR="0070108A">
          <w:rPr>
            <w:sz w:val="16"/>
            <w:szCs w:val="16"/>
          </w:rPr>
          <w:t xml:space="preserve"> para la PVE y la PAEB</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2DBAB" w14:textId="77777777" w:rsidR="00F3209D" w:rsidRDefault="00F3209D">
      <w:pPr>
        <w:spacing w:after="0"/>
      </w:pPr>
      <w:r>
        <w:separator/>
      </w:r>
    </w:p>
  </w:footnote>
  <w:footnote w:type="continuationSeparator" w:id="0">
    <w:p w14:paraId="51117B4F" w14:textId="77777777" w:rsidR="00F3209D" w:rsidRDefault="00F3209D">
      <w:pPr>
        <w:spacing w:after="0"/>
      </w:pPr>
      <w:r>
        <w:continuationSeparator/>
      </w:r>
    </w:p>
  </w:footnote>
  <w:footnote w:type="continuationNotice" w:id="1">
    <w:p w14:paraId="744B7A10" w14:textId="77777777" w:rsidR="00F3209D" w:rsidRDefault="00F3209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4487703D" w:rsidR="00FE7641" w:rsidRDefault="00400357">
    <w:pPr>
      <w:pStyle w:val="Encabezado"/>
      <w:jc w:val="center"/>
    </w:pPr>
    <w:r>
      <w:rPr>
        <w:noProof/>
      </w:rPr>
      <w:drawing>
        <wp:anchor distT="0" distB="0" distL="114300" distR="114300" simplePos="0" relativeHeight="251658240" behindDoc="0" locked="0" layoutInCell="1" allowOverlap="1" wp14:anchorId="6E4FAABA" wp14:editId="462A5FFC">
          <wp:simplePos x="0" y="0"/>
          <wp:positionH relativeFrom="page">
            <wp:align>center</wp:align>
          </wp:positionH>
          <wp:positionV relativeFrom="paragraph">
            <wp:posOffset>-61595</wp:posOffset>
          </wp:positionV>
          <wp:extent cx="1470660" cy="303374"/>
          <wp:effectExtent l="0" t="0" r="0" b="190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0" cy="30337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1BEA6279" w:rsidR="00FE7641" w:rsidRPr="0043318E" w:rsidRDefault="00D30CDE" w:rsidP="0043318E">
    <w:pPr>
      <w:pStyle w:val="Encabezado"/>
    </w:pPr>
    <w:r>
      <w:rPr>
        <w:noProof/>
      </w:rPr>
      <w:drawing>
        <wp:anchor distT="0" distB="0" distL="114300" distR="114300" simplePos="0" relativeHeight="251658241" behindDoc="0" locked="0" layoutInCell="1" allowOverlap="1" wp14:anchorId="09D0888A" wp14:editId="1A04207A">
          <wp:simplePos x="0" y="0"/>
          <wp:positionH relativeFrom="margin">
            <wp:posOffset>2266021</wp:posOffset>
          </wp:positionH>
          <wp:positionV relativeFrom="paragraph">
            <wp:posOffset>-236855</wp:posOffset>
          </wp:positionV>
          <wp:extent cx="1046136" cy="766273"/>
          <wp:effectExtent l="0" t="0" r="1905" b="0"/>
          <wp:wrapSquare wrapText="bothSides"/>
          <wp:docPr id="6" name="Imagen 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6136" cy="76627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67483E"/>
    <w:multiLevelType w:val="hybridMultilevel"/>
    <w:tmpl w:val="82CE8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2" w15:restartNumberingAfterBreak="0">
    <w:nsid w:val="2264100E"/>
    <w:multiLevelType w:val="hybridMultilevel"/>
    <w:tmpl w:val="19289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9462BA2"/>
    <w:multiLevelType w:val="hybridMultilevel"/>
    <w:tmpl w:val="ECB09F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5233BF"/>
    <w:multiLevelType w:val="hybridMultilevel"/>
    <w:tmpl w:val="ECB09F5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2C8108E3"/>
    <w:multiLevelType w:val="multilevel"/>
    <w:tmpl w:val="04AC7498"/>
    <w:lvl w:ilvl="0">
      <w:start w:val="1"/>
      <w:numFmt w:val="decimal"/>
      <w:lvlText w:val="%1."/>
      <w:lvlJc w:val="left"/>
      <w:pPr>
        <w:ind w:left="432" w:hanging="432"/>
      </w:pPr>
      <w:rPr>
        <w:rFonts w:hint="default"/>
      </w:rPr>
    </w:lvl>
    <w:lvl w:ilvl="1">
      <w:start w:val="1"/>
      <w:numFmt w:val="decimal"/>
      <w:lvlText w:val="%1.%2."/>
      <w:lvlJc w:val="left"/>
      <w:pPr>
        <w:ind w:left="4262" w:hanging="576"/>
      </w:pPr>
      <w:rPr>
        <w:rFonts w:hint="default"/>
      </w:rPr>
    </w:lvl>
    <w:lvl w:ilvl="2">
      <w:start w:val="1"/>
      <w:numFmt w:val="decimal"/>
      <w:lvlText w:val="5.1.1.%3"/>
      <w:lvlJc w:val="left"/>
      <w:pPr>
        <w:ind w:left="502" w:hanging="360"/>
      </w:pPr>
      <w:rPr>
        <w:rFonts w:ascii="Verdana" w:hAnsi="Verdana" w:hint="default"/>
        <w:b/>
        <w:i/>
        <w:color w:val="auto"/>
        <w:sz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2FBF7669"/>
    <w:multiLevelType w:val="hybridMultilevel"/>
    <w:tmpl w:val="F6768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6C20184"/>
    <w:multiLevelType w:val="hybridMultilevel"/>
    <w:tmpl w:val="2246254A"/>
    <w:lvl w:ilvl="0" w:tplc="7948225A">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B223B45"/>
    <w:multiLevelType w:val="hybridMultilevel"/>
    <w:tmpl w:val="23F6E5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B4472A1"/>
    <w:multiLevelType w:val="multilevel"/>
    <w:tmpl w:val="7BAC13E6"/>
    <w:lvl w:ilvl="0">
      <w:start w:val="1"/>
      <w:numFmt w:val="decimal"/>
      <w:lvlText w:val="%1."/>
      <w:lvlJc w:val="left"/>
      <w:pPr>
        <w:ind w:left="720" w:hanging="360"/>
      </w:pPr>
      <w:rPr>
        <w:rFonts w:hint="default"/>
        <w:b/>
        <w:bCs w:val="0"/>
      </w:rPr>
    </w:lvl>
    <w:lvl w:ilvl="1">
      <w:start w:val="1"/>
      <w:numFmt w:val="decimal"/>
      <w:isLgl/>
      <w:lvlText w:val="%1.%2."/>
      <w:lvlJc w:val="left"/>
      <w:pPr>
        <w:ind w:left="1287"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4"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67B0F08"/>
    <w:multiLevelType w:val="hybridMultilevel"/>
    <w:tmpl w:val="9864A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BA707AD"/>
    <w:multiLevelType w:val="hybridMultilevel"/>
    <w:tmpl w:val="2B70C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1416FE9"/>
    <w:multiLevelType w:val="hybridMultilevel"/>
    <w:tmpl w:val="0188318C"/>
    <w:lvl w:ilvl="0" w:tplc="6C8495C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E00768"/>
    <w:multiLevelType w:val="hybridMultilevel"/>
    <w:tmpl w:val="7996CA28"/>
    <w:lvl w:ilvl="0" w:tplc="F4CCDDB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0" w15:restartNumberingAfterBreak="0">
    <w:nsid w:val="5D9320EB"/>
    <w:multiLevelType w:val="hybridMultilevel"/>
    <w:tmpl w:val="0B76FAB0"/>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236088A"/>
    <w:multiLevelType w:val="hybridMultilevel"/>
    <w:tmpl w:val="208E319E"/>
    <w:lvl w:ilvl="0" w:tplc="0403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63103688"/>
    <w:multiLevelType w:val="hybridMultilevel"/>
    <w:tmpl w:val="71425610"/>
    <w:lvl w:ilvl="0" w:tplc="5E5A38B2">
      <w:numFmt w:val="bullet"/>
      <w:lvlText w:val="-"/>
      <w:lvlJc w:val="left"/>
      <w:pPr>
        <w:ind w:left="720" w:hanging="360"/>
      </w:pPr>
      <w:rPr>
        <w:rFonts w:ascii="EUAlbertina" w:eastAsiaTheme="minorHAnsi" w:hAnsi="EUAlbertina" w:cs="EUAlberti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EA65DA"/>
    <w:multiLevelType w:val="hybridMultilevel"/>
    <w:tmpl w:val="43069C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CF4C2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AEB1A8A"/>
    <w:multiLevelType w:val="hybridMultilevel"/>
    <w:tmpl w:val="FBE4E13E"/>
    <w:lvl w:ilvl="0" w:tplc="EF705F8C">
      <w:start w:val="59"/>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1906246"/>
    <w:multiLevelType w:val="hybridMultilevel"/>
    <w:tmpl w:val="5FD843E4"/>
    <w:lvl w:ilvl="0" w:tplc="50D8C02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15:restartNumberingAfterBreak="0">
    <w:nsid w:val="737522FE"/>
    <w:multiLevelType w:val="multilevel"/>
    <w:tmpl w:val="6016AFA2"/>
    <w:lvl w:ilvl="0">
      <w:start w:val="3"/>
      <w:numFmt w:val="decimal"/>
      <w:lvlText w:val="%1"/>
      <w:lvlJc w:val="left"/>
      <w:pPr>
        <w:ind w:left="360" w:hanging="360"/>
      </w:pPr>
      <w:rPr>
        <w:rFonts w:hint="default"/>
        <w:u w:val="single"/>
      </w:rPr>
    </w:lvl>
    <w:lvl w:ilvl="1">
      <w:start w:val="1"/>
      <w:numFmt w:val="decimal"/>
      <w:lvlText w:val="%1.%2"/>
      <w:lvlJc w:val="left"/>
      <w:pPr>
        <w:ind w:left="1152" w:hanging="720"/>
      </w:pPr>
      <w:rPr>
        <w:rFonts w:hint="default"/>
        <w:u w:val="single"/>
      </w:rPr>
    </w:lvl>
    <w:lvl w:ilvl="2">
      <w:start w:val="1"/>
      <w:numFmt w:val="decimal"/>
      <w:lvlText w:val="%1.%2.%3"/>
      <w:lvlJc w:val="left"/>
      <w:pPr>
        <w:ind w:left="1584" w:hanging="720"/>
      </w:pPr>
      <w:rPr>
        <w:rFonts w:hint="default"/>
        <w:u w:val="single"/>
      </w:rPr>
    </w:lvl>
    <w:lvl w:ilvl="3">
      <w:start w:val="1"/>
      <w:numFmt w:val="decimal"/>
      <w:lvlText w:val="%1.%2.%3.%4"/>
      <w:lvlJc w:val="left"/>
      <w:pPr>
        <w:ind w:left="2376" w:hanging="1080"/>
      </w:pPr>
      <w:rPr>
        <w:rFonts w:hint="default"/>
        <w:u w:val="single"/>
      </w:rPr>
    </w:lvl>
    <w:lvl w:ilvl="4">
      <w:start w:val="1"/>
      <w:numFmt w:val="decimal"/>
      <w:lvlText w:val="%1.%2.%3.%4.%5"/>
      <w:lvlJc w:val="left"/>
      <w:pPr>
        <w:ind w:left="3168" w:hanging="1440"/>
      </w:pPr>
      <w:rPr>
        <w:rFonts w:hint="default"/>
        <w:u w:val="single"/>
      </w:rPr>
    </w:lvl>
    <w:lvl w:ilvl="5">
      <w:start w:val="1"/>
      <w:numFmt w:val="decimal"/>
      <w:lvlText w:val="%1.%2.%3.%4.%5.%6"/>
      <w:lvlJc w:val="left"/>
      <w:pPr>
        <w:ind w:left="3600" w:hanging="1440"/>
      </w:pPr>
      <w:rPr>
        <w:rFonts w:hint="default"/>
        <w:u w:val="single"/>
      </w:rPr>
    </w:lvl>
    <w:lvl w:ilvl="6">
      <w:start w:val="1"/>
      <w:numFmt w:val="decimal"/>
      <w:lvlText w:val="%1.%2.%3.%4.%5.%6.%7"/>
      <w:lvlJc w:val="left"/>
      <w:pPr>
        <w:ind w:left="4392" w:hanging="1800"/>
      </w:pPr>
      <w:rPr>
        <w:rFonts w:hint="default"/>
        <w:u w:val="single"/>
      </w:rPr>
    </w:lvl>
    <w:lvl w:ilvl="7">
      <w:start w:val="1"/>
      <w:numFmt w:val="decimal"/>
      <w:lvlText w:val="%1.%2.%3.%4.%5.%6.%7.%8"/>
      <w:lvlJc w:val="left"/>
      <w:pPr>
        <w:ind w:left="5184" w:hanging="2160"/>
      </w:pPr>
      <w:rPr>
        <w:rFonts w:hint="default"/>
        <w:u w:val="single"/>
      </w:rPr>
    </w:lvl>
    <w:lvl w:ilvl="8">
      <w:start w:val="1"/>
      <w:numFmt w:val="decimal"/>
      <w:lvlText w:val="%1.%2.%3.%4.%5.%6.%7.%8.%9"/>
      <w:lvlJc w:val="left"/>
      <w:pPr>
        <w:ind w:left="5616" w:hanging="2160"/>
      </w:pPr>
      <w:rPr>
        <w:rFonts w:hint="default"/>
        <w:u w:val="single"/>
      </w:rPr>
    </w:lvl>
  </w:abstractNum>
  <w:abstractNum w:abstractNumId="39"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7719397E"/>
    <w:multiLevelType w:val="hybridMultilevel"/>
    <w:tmpl w:val="A77A64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C9E0CCD"/>
    <w:multiLevelType w:val="hybridMultilevel"/>
    <w:tmpl w:val="29F27DFC"/>
    <w:lvl w:ilvl="0" w:tplc="F408A2AC">
      <w:numFmt w:val="bullet"/>
      <w:lvlText w:val="-"/>
      <w:lvlJc w:val="left"/>
      <w:pPr>
        <w:ind w:left="1068" w:hanging="360"/>
      </w:pPr>
      <w:rPr>
        <w:rFonts w:ascii="Calibri" w:eastAsia="Times New Roman" w:hAnsi="Calibri" w:cs="Times New Roman" w:hint="default"/>
        <w:sz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917667652">
    <w:abstractNumId w:val="24"/>
  </w:num>
  <w:num w:numId="2" w16cid:durableId="948658724">
    <w:abstractNumId w:val="37"/>
  </w:num>
  <w:num w:numId="3" w16cid:durableId="1253782120">
    <w:abstractNumId w:val="13"/>
  </w:num>
  <w:num w:numId="4" w16cid:durableId="1953201559">
    <w:abstractNumId w:val="20"/>
  </w:num>
  <w:num w:numId="5" w16cid:durableId="117139887">
    <w:abstractNumId w:val="29"/>
  </w:num>
  <w:num w:numId="6" w16cid:durableId="11349103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2564697">
    <w:abstractNumId w:val="5"/>
  </w:num>
  <w:num w:numId="8" w16cid:durableId="976959844">
    <w:abstractNumId w:val="6"/>
  </w:num>
  <w:num w:numId="9" w16cid:durableId="1600672659">
    <w:abstractNumId w:val="7"/>
  </w:num>
  <w:num w:numId="10" w16cid:durableId="1970017272">
    <w:abstractNumId w:val="11"/>
  </w:num>
  <w:num w:numId="11" w16cid:durableId="1050301378">
    <w:abstractNumId w:val="30"/>
  </w:num>
  <w:num w:numId="12" w16cid:durableId="1809325122">
    <w:abstractNumId w:val="22"/>
  </w:num>
  <w:num w:numId="13" w16cid:durableId="24565212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883949">
    <w:abstractNumId w:val="36"/>
  </w:num>
  <w:num w:numId="15" w16cid:durableId="977105151">
    <w:abstractNumId w:val="28"/>
  </w:num>
  <w:num w:numId="16" w16cid:durableId="1277639490">
    <w:abstractNumId w:val="32"/>
  </w:num>
  <w:num w:numId="17" w16cid:durableId="18430879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2957300">
    <w:abstractNumId w:val="34"/>
  </w:num>
  <w:num w:numId="19" w16cid:durableId="1881167489">
    <w:abstractNumId w:val="31"/>
  </w:num>
  <w:num w:numId="20" w16cid:durableId="1470441589">
    <w:abstractNumId w:val="33"/>
  </w:num>
  <w:num w:numId="21" w16cid:durableId="1544437394">
    <w:abstractNumId w:val="40"/>
  </w:num>
  <w:num w:numId="22" w16cid:durableId="701593400">
    <w:abstractNumId w:val="25"/>
  </w:num>
  <w:num w:numId="23" w16cid:durableId="814377413">
    <w:abstractNumId w:val="14"/>
  </w:num>
  <w:num w:numId="24" w16cid:durableId="1492910326">
    <w:abstractNumId w:val="10"/>
  </w:num>
  <w:num w:numId="25" w16cid:durableId="443154950">
    <w:abstractNumId w:val="23"/>
  </w:num>
  <w:num w:numId="26" w16cid:durableId="1565333784">
    <w:abstractNumId w:val="29"/>
  </w:num>
  <w:num w:numId="27" w16cid:durableId="694620483">
    <w:abstractNumId w:val="35"/>
  </w:num>
  <w:num w:numId="28" w16cid:durableId="1993438376">
    <w:abstractNumId w:val="12"/>
  </w:num>
  <w:num w:numId="29" w16cid:durableId="1372850354">
    <w:abstractNumId w:val="19"/>
  </w:num>
  <w:num w:numId="30" w16cid:durableId="1909614725">
    <w:abstractNumId w:val="16"/>
  </w:num>
  <w:num w:numId="31" w16cid:durableId="1736121260">
    <w:abstractNumId w:val="41"/>
  </w:num>
  <w:num w:numId="32" w16cid:durableId="889221848">
    <w:abstractNumId w:val="39"/>
  </w:num>
  <w:num w:numId="33" w16cid:durableId="772625411">
    <w:abstractNumId w:val="18"/>
  </w:num>
  <w:num w:numId="34" w16cid:durableId="297994577">
    <w:abstractNumId w:val="15"/>
  </w:num>
  <w:num w:numId="35" w16cid:durableId="1266886575">
    <w:abstractNumId w:val="21"/>
  </w:num>
  <w:num w:numId="36" w16cid:durableId="1567839496">
    <w:abstractNumId w:val="26"/>
  </w:num>
  <w:num w:numId="37" w16cid:durableId="1240864156">
    <w:abstractNumId w:val="9"/>
  </w:num>
  <w:num w:numId="38" w16cid:durableId="1024289387">
    <w:abstractNumId w:val="38"/>
  </w:num>
  <w:num w:numId="39" w16cid:durableId="1136492309">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96F"/>
    <w:rsid w:val="00001586"/>
    <w:rsid w:val="00002DA1"/>
    <w:rsid w:val="00002E1C"/>
    <w:rsid w:val="00004262"/>
    <w:rsid w:val="00006B1C"/>
    <w:rsid w:val="00006DA6"/>
    <w:rsid w:val="00007207"/>
    <w:rsid w:val="00011965"/>
    <w:rsid w:val="00011D16"/>
    <w:rsid w:val="000132DC"/>
    <w:rsid w:val="00014472"/>
    <w:rsid w:val="0001722B"/>
    <w:rsid w:val="00020ACE"/>
    <w:rsid w:val="00021972"/>
    <w:rsid w:val="00021E3D"/>
    <w:rsid w:val="000222FB"/>
    <w:rsid w:val="00025331"/>
    <w:rsid w:val="000256F7"/>
    <w:rsid w:val="00027009"/>
    <w:rsid w:val="000307B0"/>
    <w:rsid w:val="00031D6D"/>
    <w:rsid w:val="00033748"/>
    <w:rsid w:val="00036297"/>
    <w:rsid w:val="00036434"/>
    <w:rsid w:val="00040AEE"/>
    <w:rsid w:val="00040ECE"/>
    <w:rsid w:val="0004215D"/>
    <w:rsid w:val="00042354"/>
    <w:rsid w:val="00042962"/>
    <w:rsid w:val="000442AA"/>
    <w:rsid w:val="00045106"/>
    <w:rsid w:val="00045C8C"/>
    <w:rsid w:val="00046463"/>
    <w:rsid w:val="00050C24"/>
    <w:rsid w:val="00054CA9"/>
    <w:rsid w:val="0005562E"/>
    <w:rsid w:val="00056892"/>
    <w:rsid w:val="00056AA0"/>
    <w:rsid w:val="00056E0A"/>
    <w:rsid w:val="00056EA2"/>
    <w:rsid w:val="00060608"/>
    <w:rsid w:val="000606A0"/>
    <w:rsid w:val="000645B3"/>
    <w:rsid w:val="000653BC"/>
    <w:rsid w:val="00067176"/>
    <w:rsid w:val="00067A64"/>
    <w:rsid w:val="00073391"/>
    <w:rsid w:val="000754D1"/>
    <w:rsid w:val="00080218"/>
    <w:rsid w:val="00083203"/>
    <w:rsid w:val="00085214"/>
    <w:rsid w:val="00085E28"/>
    <w:rsid w:val="00087FC6"/>
    <w:rsid w:val="00092956"/>
    <w:rsid w:val="00096EDD"/>
    <w:rsid w:val="000A055B"/>
    <w:rsid w:val="000A0744"/>
    <w:rsid w:val="000A64B1"/>
    <w:rsid w:val="000A6637"/>
    <w:rsid w:val="000B0D14"/>
    <w:rsid w:val="000B2A13"/>
    <w:rsid w:val="000B331E"/>
    <w:rsid w:val="000B4417"/>
    <w:rsid w:val="000B7F04"/>
    <w:rsid w:val="000C12AC"/>
    <w:rsid w:val="000C5037"/>
    <w:rsid w:val="000C554E"/>
    <w:rsid w:val="000D0046"/>
    <w:rsid w:val="000D0FCD"/>
    <w:rsid w:val="000D3ABE"/>
    <w:rsid w:val="000D467B"/>
    <w:rsid w:val="000D6ED8"/>
    <w:rsid w:val="000D7668"/>
    <w:rsid w:val="000E146F"/>
    <w:rsid w:val="000E4AFA"/>
    <w:rsid w:val="000E6E14"/>
    <w:rsid w:val="000E7145"/>
    <w:rsid w:val="000F2990"/>
    <w:rsid w:val="000F3A57"/>
    <w:rsid w:val="000F3DA7"/>
    <w:rsid w:val="000F7F68"/>
    <w:rsid w:val="00100660"/>
    <w:rsid w:val="00100A8D"/>
    <w:rsid w:val="00106664"/>
    <w:rsid w:val="0010770E"/>
    <w:rsid w:val="00107870"/>
    <w:rsid w:val="0011111A"/>
    <w:rsid w:val="0011251C"/>
    <w:rsid w:val="00113D4F"/>
    <w:rsid w:val="00117D01"/>
    <w:rsid w:val="0012110B"/>
    <w:rsid w:val="00123913"/>
    <w:rsid w:val="00123DFF"/>
    <w:rsid w:val="00124EDD"/>
    <w:rsid w:val="001262F7"/>
    <w:rsid w:val="00127176"/>
    <w:rsid w:val="00130005"/>
    <w:rsid w:val="001316F2"/>
    <w:rsid w:val="00133D8D"/>
    <w:rsid w:val="0013488D"/>
    <w:rsid w:val="00135FB6"/>
    <w:rsid w:val="00140A1B"/>
    <w:rsid w:val="00140DBB"/>
    <w:rsid w:val="00141261"/>
    <w:rsid w:val="001467F3"/>
    <w:rsid w:val="00146F65"/>
    <w:rsid w:val="00147651"/>
    <w:rsid w:val="00151515"/>
    <w:rsid w:val="00151CE0"/>
    <w:rsid w:val="00152A23"/>
    <w:rsid w:val="00152E54"/>
    <w:rsid w:val="001535B3"/>
    <w:rsid w:val="00153AFD"/>
    <w:rsid w:val="0015420A"/>
    <w:rsid w:val="00157741"/>
    <w:rsid w:val="0016015D"/>
    <w:rsid w:val="00160B03"/>
    <w:rsid w:val="001622A1"/>
    <w:rsid w:val="0016297A"/>
    <w:rsid w:val="00165140"/>
    <w:rsid w:val="00165AD0"/>
    <w:rsid w:val="00165DCE"/>
    <w:rsid w:val="00167E2F"/>
    <w:rsid w:val="001710FC"/>
    <w:rsid w:val="00177886"/>
    <w:rsid w:val="0018207E"/>
    <w:rsid w:val="00182A04"/>
    <w:rsid w:val="001850CA"/>
    <w:rsid w:val="001853B2"/>
    <w:rsid w:val="0018603E"/>
    <w:rsid w:val="00191756"/>
    <w:rsid w:val="001976DC"/>
    <w:rsid w:val="00197749"/>
    <w:rsid w:val="00197C11"/>
    <w:rsid w:val="001A15EF"/>
    <w:rsid w:val="001A1927"/>
    <w:rsid w:val="001A22FE"/>
    <w:rsid w:val="001A31F9"/>
    <w:rsid w:val="001A410E"/>
    <w:rsid w:val="001A50CA"/>
    <w:rsid w:val="001A75B6"/>
    <w:rsid w:val="001A77AF"/>
    <w:rsid w:val="001B027F"/>
    <w:rsid w:val="001B16FC"/>
    <w:rsid w:val="001B3FAE"/>
    <w:rsid w:val="001B60B3"/>
    <w:rsid w:val="001B6B78"/>
    <w:rsid w:val="001C0615"/>
    <w:rsid w:val="001C1578"/>
    <w:rsid w:val="001C1A75"/>
    <w:rsid w:val="001C452C"/>
    <w:rsid w:val="001C5AD9"/>
    <w:rsid w:val="001C5BBD"/>
    <w:rsid w:val="001C67FF"/>
    <w:rsid w:val="001C772F"/>
    <w:rsid w:val="001D0AAF"/>
    <w:rsid w:val="001D0FC6"/>
    <w:rsid w:val="001D307F"/>
    <w:rsid w:val="001D3CA8"/>
    <w:rsid w:val="001D4B04"/>
    <w:rsid w:val="001D4CC5"/>
    <w:rsid w:val="001D5662"/>
    <w:rsid w:val="001D568D"/>
    <w:rsid w:val="001D5F69"/>
    <w:rsid w:val="001D794A"/>
    <w:rsid w:val="001E3369"/>
    <w:rsid w:val="001E508C"/>
    <w:rsid w:val="001E585D"/>
    <w:rsid w:val="001F0291"/>
    <w:rsid w:val="001F0751"/>
    <w:rsid w:val="001F0B13"/>
    <w:rsid w:val="001F19F2"/>
    <w:rsid w:val="001F26FF"/>
    <w:rsid w:val="001F2C15"/>
    <w:rsid w:val="001F5607"/>
    <w:rsid w:val="001F6D77"/>
    <w:rsid w:val="00200A2A"/>
    <w:rsid w:val="00207811"/>
    <w:rsid w:val="00207E34"/>
    <w:rsid w:val="0021303F"/>
    <w:rsid w:val="00214950"/>
    <w:rsid w:val="00215B1B"/>
    <w:rsid w:val="00217767"/>
    <w:rsid w:val="00217879"/>
    <w:rsid w:val="0022361E"/>
    <w:rsid w:val="00232795"/>
    <w:rsid w:val="00233CE4"/>
    <w:rsid w:val="002341F0"/>
    <w:rsid w:val="00234700"/>
    <w:rsid w:val="00237A3B"/>
    <w:rsid w:val="00237C15"/>
    <w:rsid w:val="00240026"/>
    <w:rsid w:val="00243104"/>
    <w:rsid w:val="0024327C"/>
    <w:rsid w:val="002433A4"/>
    <w:rsid w:val="00243594"/>
    <w:rsid w:val="00244508"/>
    <w:rsid w:val="00244A37"/>
    <w:rsid w:val="002473C8"/>
    <w:rsid w:val="00247C92"/>
    <w:rsid w:val="002509D2"/>
    <w:rsid w:val="002525FC"/>
    <w:rsid w:val="00254DA4"/>
    <w:rsid w:val="00260330"/>
    <w:rsid w:val="002610CA"/>
    <w:rsid w:val="0026466B"/>
    <w:rsid w:val="00264D58"/>
    <w:rsid w:val="0026528C"/>
    <w:rsid w:val="002655AF"/>
    <w:rsid w:val="002655EE"/>
    <w:rsid w:val="0026613E"/>
    <w:rsid w:val="0026786F"/>
    <w:rsid w:val="002709CF"/>
    <w:rsid w:val="002723EB"/>
    <w:rsid w:val="00272705"/>
    <w:rsid w:val="00274A32"/>
    <w:rsid w:val="00274EB5"/>
    <w:rsid w:val="00276D02"/>
    <w:rsid w:val="00277926"/>
    <w:rsid w:val="00280E30"/>
    <w:rsid w:val="002824EB"/>
    <w:rsid w:val="00282F4F"/>
    <w:rsid w:val="00284062"/>
    <w:rsid w:val="002843B6"/>
    <w:rsid w:val="00284D37"/>
    <w:rsid w:val="00285701"/>
    <w:rsid w:val="00286CA7"/>
    <w:rsid w:val="0028738A"/>
    <w:rsid w:val="0029283C"/>
    <w:rsid w:val="00294A8A"/>
    <w:rsid w:val="0029627E"/>
    <w:rsid w:val="00296556"/>
    <w:rsid w:val="0029737F"/>
    <w:rsid w:val="00297C3F"/>
    <w:rsid w:val="00297DA5"/>
    <w:rsid w:val="002A08B1"/>
    <w:rsid w:val="002A16C9"/>
    <w:rsid w:val="002A3CE5"/>
    <w:rsid w:val="002A501C"/>
    <w:rsid w:val="002A65FC"/>
    <w:rsid w:val="002A67C5"/>
    <w:rsid w:val="002B0437"/>
    <w:rsid w:val="002B0FE4"/>
    <w:rsid w:val="002B180C"/>
    <w:rsid w:val="002B1AA4"/>
    <w:rsid w:val="002B1F4A"/>
    <w:rsid w:val="002B3786"/>
    <w:rsid w:val="002B397E"/>
    <w:rsid w:val="002B3F7F"/>
    <w:rsid w:val="002B4A11"/>
    <w:rsid w:val="002B6B56"/>
    <w:rsid w:val="002B6DA3"/>
    <w:rsid w:val="002B6E1E"/>
    <w:rsid w:val="002C0B56"/>
    <w:rsid w:val="002C25C7"/>
    <w:rsid w:val="002C30F1"/>
    <w:rsid w:val="002C3509"/>
    <w:rsid w:val="002C5638"/>
    <w:rsid w:val="002C6F50"/>
    <w:rsid w:val="002C7EAD"/>
    <w:rsid w:val="002D217D"/>
    <w:rsid w:val="002D2477"/>
    <w:rsid w:val="002D38EF"/>
    <w:rsid w:val="002E1432"/>
    <w:rsid w:val="002E1CC7"/>
    <w:rsid w:val="002E36F0"/>
    <w:rsid w:val="002E3F25"/>
    <w:rsid w:val="002E51D4"/>
    <w:rsid w:val="002E6FDD"/>
    <w:rsid w:val="002E789D"/>
    <w:rsid w:val="002E7ACC"/>
    <w:rsid w:val="002F348E"/>
    <w:rsid w:val="002F73B8"/>
    <w:rsid w:val="00301D02"/>
    <w:rsid w:val="003022F0"/>
    <w:rsid w:val="0031308D"/>
    <w:rsid w:val="00313790"/>
    <w:rsid w:val="0031566A"/>
    <w:rsid w:val="00315EC5"/>
    <w:rsid w:val="00320410"/>
    <w:rsid w:val="00320ACD"/>
    <w:rsid w:val="00322450"/>
    <w:rsid w:val="00323282"/>
    <w:rsid w:val="00324938"/>
    <w:rsid w:val="00331153"/>
    <w:rsid w:val="0033319F"/>
    <w:rsid w:val="00334619"/>
    <w:rsid w:val="00334E28"/>
    <w:rsid w:val="00337D15"/>
    <w:rsid w:val="003424C6"/>
    <w:rsid w:val="00342C84"/>
    <w:rsid w:val="00345B39"/>
    <w:rsid w:val="003464CD"/>
    <w:rsid w:val="00346A4D"/>
    <w:rsid w:val="00346DB5"/>
    <w:rsid w:val="00347137"/>
    <w:rsid w:val="00347AA1"/>
    <w:rsid w:val="00350E1D"/>
    <w:rsid w:val="00352A62"/>
    <w:rsid w:val="00352CCF"/>
    <w:rsid w:val="00352E53"/>
    <w:rsid w:val="00353D94"/>
    <w:rsid w:val="00354145"/>
    <w:rsid w:val="00357E0C"/>
    <w:rsid w:val="00360F54"/>
    <w:rsid w:val="00362FD3"/>
    <w:rsid w:val="00363069"/>
    <w:rsid w:val="00363F32"/>
    <w:rsid w:val="003645F0"/>
    <w:rsid w:val="00364B68"/>
    <w:rsid w:val="00370113"/>
    <w:rsid w:val="00373002"/>
    <w:rsid w:val="00376803"/>
    <w:rsid w:val="003775B9"/>
    <w:rsid w:val="0037789B"/>
    <w:rsid w:val="003807DB"/>
    <w:rsid w:val="003817F1"/>
    <w:rsid w:val="00381BE4"/>
    <w:rsid w:val="00382F01"/>
    <w:rsid w:val="00384B68"/>
    <w:rsid w:val="00385533"/>
    <w:rsid w:val="003911C9"/>
    <w:rsid w:val="0039243F"/>
    <w:rsid w:val="00395AE2"/>
    <w:rsid w:val="00395FFF"/>
    <w:rsid w:val="00396BC0"/>
    <w:rsid w:val="003A0B64"/>
    <w:rsid w:val="003A0B7D"/>
    <w:rsid w:val="003A35E9"/>
    <w:rsid w:val="003A3E7F"/>
    <w:rsid w:val="003A49A4"/>
    <w:rsid w:val="003A63D2"/>
    <w:rsid w:val="003A76E5"/>
    <w:rsid w:val="003A7F44"/>
    <w:rsid w:val="003B2585"/>
    <w:rsid w:val="003B2D72"/>
    <w:rsid w:val="003B4B3D"/>
    <w:rsid w:val="003B5E0C"/>
    <w:rsid w:val="003C0A60"/>
    <w:rsid w:val="003C0C3A"/>
    <w:rsid w:val="003C2CAA"/>
    <w:rsid w:val="003C609B"/>
    <w:rsid w:val="003C66E3"/>
    <w:rsid w:val="003C7ACC"/>
    <w:rsid w:val="003D03D2"/>
    <w:rsid w:val="003D1B44"/>
    <w:rsid w:val="003D4BC6"/>
    <w:rsid w:val="003D522A"/>
    <w:rsid w:val="003D6943"/>
    <w:rsid w:val="003D6FD4"/>
    <w:rsid w:val="003D76C4"/>
    <w:rsid w:val="003D7705"/>
    <w:rsid w:val="003D7E8C"/>
    <w:rsid w:val="003E2238"/>
    <w:rsid w:val="003E2270"/>
    <w:rsid w:val="003E2DAB"/>
    <w:rsid w:val="003E661C"/>
    <w:rsid w:val="003E6932"/>
    <w:rsid w:val="003E7932"/>
    <w:rsid w:val="003F1C7C"/>
    <w:rsid w:val="003F3839"/>
    <w:rsid w:val="003F61F3"/>
    <w:rsid w:val="003F6BDF"/>
    <w:rsid w:val="00400186"/>
    <w:rsid w:val="00400357"/>
    <w:rsid w:val="00401814"/>
    <w:rsid w:val="00403305"/>
    <w:rsid w:val="0040378C"/>
    <w:rsid w:val="00404E08"/>
    <w:rsid w:val="00405691"/>
    <w:rsid w:val="00405D59"/>
    <w:rsid w:val="00406236"/>
    <w:rsid w:val="00410BAC"/>
    <w:rsid w:val="00417209"/>
    <w:rsid w:val="00420B3B"/>
    <w:rsid w:val="0042125D"/>
    <w:rsid w:val="00424952"/>
    <w:rsid w:val="00425E86"/>
    <w:rsid w:val="0042761A"/>
    <w:rsid w:val="00431ECD"/>
    <w:rsid w:val="0043318E"/>
    <w:rsid w:val="004336EF"/>
    <w:rsid w:val="00434A96"/>
    <w:rsid w:val="00435765"/>
    <w:rsid w:val="004373E1"/>
    <w:rsid w:val="004424D3"/>
    <w:rsid w:val="00444020"/>
    <w:rsid w:val="00444E5A"/>
    <w:rsid w:val="0044543E"/>
    <w:rsid w:val="00445D32"/>
    <w:rsid w:val="00447789"/>
    <w:rsid w:val="00450883"/>
    <w:rsid w:val="0045275D"/>
    <w:rsid w:val="00453B5F"/>
    <w:rsid w:val="00454818"/>
    <w:rsid w:val="0045541D"/>
    <w:rsid w:val="00456047"/>
    <w:rsid w:val="004620B5"/>
    <w:rsid w:val="004634A4"/>
    <w:rsid w:val="00464297"/>
    <w:rsid w:val="00464908"/>
    <w:rsid w:val="00464A75"/>
    <w:rsid w:val="00464C6E"/>
    <w:rsid w:val="00464E1A"/>
    <w:rsid w:val="004660BB"/>
    <w:rsid w:val="00466C5E"/>
    <w:rsid w:val="00474516"/>
    <w:rsid w:val="0047504B"/>
    <w:rsid w:val="00475BD8"/>
    <w:rsid w:val="0047729D"/>
    <w:rsid w:val="00481695"/>
    <w:rsid w:val="0048442B"/>
    <w:rsid w:val="00484C14"/>
    <w:rsid w:val="00485020"/>
    <w:rsid w:val="0048525A"/>
    <w:rsid w:val="00485947"/>
    <w:rsid w:val="00485CEA"/>
    <w:rsid w:val="0048652C"/>
    <w:rsid w:val="00486660"/>
    <w:rsid w:val="0048704C"/>
    <w:rsid w:val="004874ED"/>
    <w:rsid w:val="00490384"/>
    <w:rsid w:val="00495E81"/>
    <w:rsid w:val="00496F68"/>
    <w:rsid w:val="0049778F"/>
    <w:rsid w:val="00497A5C"/>
    <w:rsid w:val="004A11C0"/>
    <w:rsid w:val="004A2A7A"/>
    <w:rsid w:val="004A3A1D"/>
    <w:rsid w:val="004A4123"/>
    <w:rsid w:val="004A4ACD"/>
    <w:rsid w:val="004A6AEB"/>
    <w:rsid w:val="004A756A"/>
    <w:rsid w:val="004B0F69"/>
    <w:rsid w:val="004B272C"/>
    <w:rsid w:val="004B2FEB"/>
    <w:rsid w:val="004B6600"/>
    <w:rsid w:val="004B6D1B"/>
    <w:rsid w:val="004C11E2"/>
    <w:rsid w:val="004C1D7D"/>
    <w:rsid w:val="004C1E6A"/>
    <w:rsid w:val="004C211A"/>
    <w:rsid w:val="004C2814"/>
    <w:rsid w:val="004C6B18"/>
    <w:rsid w:val="004C7B03"/>
    <w:rsid w:val="004C7C0D"/>
    <w:rsid w:val="004D25C5"/>
    <w:rsid w:val="004D3D57"/>
    <w:rsid w:val="004D439E"/>
    <w:rsid w:val="004D6685"/>
    <w:rsid w:val="004D75CC"/>
    <w:rsid w:val="004E0830"/>
    <w:rsid w:val="004E2E8D"/>
    <w:rsid w:val="004E4F44"/>
    <w:rsid w:val="004E50BE"/>
    <w:rsid w:val="004E6519"/>
    <w:rsid w:val="004F0D00"/>
    <w:rsid w:val="004F0D4A"/>
    <w:rsid w:val="004F0D6E"/>
    <w:rsid w:val="004F1205"/>
    <w:rsid w:val="004F49BE"/>
    <w:rsid w:val="004F749B"/>
    <w:rsid w:val="00500A62"/>
    <w:rsid w:val="00501535"/>
    <w:rsid w:val="005031A4"/>
    <w:rsid w:val="00503FC8"/>
    <w:rsid w:val="005075C1"/>
    <w:rsid w:val="00510023"/>
    <w:rsid w:val="00511438"/>
    <w:rsid w:val="00511AEC"/>
    <w:rsid w:val="00511B3F"/>
    <w:rsid w:val="005146E4"/>
    <w:rsid w:val="005170C8"/>
    <w:rsid w:val="00517330"/>
    <w:rsid w:val="00517B13"/>
    <w:rsid w:val="00520180"/>
    <w:rsid w:val="0052059C"/>
    <w:rsid w:val="005227DD"/>
    <w:rsid w:val="00524D08"/>
    <w:rsid w:val="005253E0"/>
    <w:rsid w:val="005258AC"/>
    <w:rsid w:val="005308BF"/>
    <w:rsid w:val="00530BA9"/>
    <w:rsid w:val="00530DFF"/>
    <w:rsid w:val="00531578"/>
    <w:rsid w:val="005325D4"/>
    <w:rsid w:val="00535FC2"/>
    <w:rsid w:val="005366C8"/>
    <w:rsid w:val="00537C30"/>
    <w:rsid w:val="00537FCE"/>
    <w:rsid w:val="00542789"/>
    <w:rsid w:val="0054413B"/>
    <w:rsid w:val="00544983"/>
    <w:rsid w:val="00544A0D"/>
    <w:rsid w:val="005455BC"/>
    <w:rsid w:val="0054634B"/>
    <w:rsid w:val="0054704C"/>
    <w:rsid w:val="0054794A"/>
    <w:rsid w:val="005479E4"/>
    <w:rsid w:val="00547BE7"/>
    <w:rsid w:val="005517CB"/>
    <w:rsid w:val="0055198E"/>
    <w:rsid w:val="00551F22"/>
    <w:rsid w:val="005539C8"/>
    <w:rsid w:val="00554BD0"/>
    <w:rsid w:val="005551B2"/>
    <w:rsid w:val="00555484"/>
    <w:rsid w:val="00556FBE"/>
    <w:rsid w:val="005629CD"/>
    <w:rsid w:val="00563AA8"/>
    <w:rsid w:val="00565BC6"/>
    <w:rsid w:val="00566965"/>
    <w:rsid w:val="005710DF"/>
    <w:rsid w:val="005717C5"/>
    <w:rsid w:val="00571CE3"/>
    <w:rsid w:val="005724B5"/>
    <w:rsid w:val="00572C60"/>
    <w:rsid w:val="005754C1"/>
    <w:rsid w:val="00576FC0"/>
    <w:rsid w:val="005812A0"/>
    <w:rsid w:val="0058157D"/>
    <w:rsid w:val="005836DA"/>
    <w:rsid w:val="005856F3"/>
    <w:rsid w:val="00585813"/>
    <w:rsid w:val="0058736B"/>
    <w:rsid w:val="005877E7"/>
    <w:rsid w:val="005938E3"/>
    <w:rsid w:val="00595F86"/>
    <w:rsid w:val="005A28F3"/>
    <w:rsid w:val="005A3141"/>
    <w:rsid w:val="005A47DA"/>
    <w:rsid w:val="005A704E"/>
    <w:rsid w:val="005A714C"/>
    <w:rsid w:val="005A764D"/>
    <w:rsid w:val="005B119E"/>
    <w:rsid w:val="005B1FB1"/>
    <w:rsid w:val="005B2A29"/>
    <w:rsid w:val="005B3323"/>
    <w:rsid w:val="005B5F98"/>
    <w:rsid w:val="005C0749"/>
    <w:rsid w:val="005C1659"/>
    <w:rsid w:val="005C3977"/>
    <w:rsid w:val="005C57FD"/>
    <w:rsid w:val="005C650B"/>
    <w:rsid w:val="005C77B3"/>
    <w:rsid w:val="005D0353"/>
    <w:rsid w:val="005D0E4F"/>
    <w:rsid w:val="005D3821"/>
    <w:rsid w:val="005D3CB7"/>
    <w:rsid w:val="005D5177"/>
    <w:rsid w:val="005D6BF6"/>
    <w:rsid w:val="005E04BC"/>
    <w:rsid w:val="005E1231"/>
    <w:rsid w:val="005E132F"/>
    <w:rsid w:val="005E2B57"/>
    <w:rsid w:val="005E3140"/>
    <w:rsid w:val="005E3B05"/>
    <w:rsid w:val="005E431A"/>
    <w:rsid w:val="005E487D"/>
    <w:rsid w:val="005F2533"/>
    <w:rsid w:val="006008F5"/>
    <w:rsid w:val="006012B1"/>
    <w:rsid w:val="00602341"/>
    <w:rsid w:val="0060499A"/>
    <w:rsid w:val="00604DC0"/>
    <w:rsid w:val="00605EF9"/>
    <w:rsid w:val="0060649F"/>
    <w:rsid w:val="0060711D"/>
    <w:rsid w:val="00607474"/>
    <w:rsid w:val="006102D3"/>
    <w:rsid w:val="006112C1"/>
    <w:rsid w:val="00611681"/>
    <w:rsid w:val="00613751"/>
    <w:rsid w:val="006161B7"/>
    <w:rsid w:val="0062036E"/>
    <w:rsid w:val="00621C85"/>
    <w:rsid w:val="006247B8"/>
    <w:rsid w:val="00624A33"/>
    <w:rsid w:val="0062511E"/>
    <w:rsid w:val="0062566E"/>
    <w:rsid w:val="00625875"/>
    <w:rsid w:val="00631E8D"/>
    <w:rsid w:val="00633A4E"/>
    <w:rsid w:val="006347DD"/>
    <w:rsid w:val="00634C56"/>
    <w:rsid w:val="00636062"/>
    <w:rsid w:val="00637777"/>
    <w:rsid w:val="00637CF3"/>
    <w:rsid w:val="00640B81"/>
    <w:rsid w:val="006426E1"/>
    <w:rsid w:val="0064286D"/>
    <w:rsid w:val="006429D2"/>
    <w:rsid w:val="00646CE6"/>
    <w:rsid w:val="006501F0"/>
    <w:rsid w:val="00652454"/>
    <w:rsid w:val="00660B8E"/>
    <w:rsid w:val="00660DF6"/>
    <w:rsid w:val="00661D80"/>
    <w:rsid w:val="00662452"/>
    <w:rsid w:val="0066700E"/>
    <w:rsid w:val="00670F7E"/>
    <w:rsid w:val="00671480"/>
    <w:rsid w:val="00672CF0"/>
    <w:rsid w:val="00673A05"/>
    <w:rsid w:val="00676482"/>
    <w:rsid w:val="00677E0D"/>
    <w:rsid w:val="00680083"/>
    <w:rsid w:val="0068150D"/>
    <w:rsid w:val="006828C3"/>
    <w:rsid w:val="00684101"/>
    <w:rsid w:val="00686AA0"/>
    <w:rsid w:val="00686F28"/>
    <w:rsid w:val="00690A69"/>
    <w:rsid w:val="006929FA"/>
    <w:rsid w:val="006979E6"/>
    <w:rsid w:val="006A2D55"/>
    <w:rsid w:val="006A5BA4"/>
    <w:rsid w:val="006B1535"/>
    <w:rsid w:val="006B15D5"/>
    <w:rsid w:val="006B2190"/>
    <w:rsid w:val="006B2464"/>
    <w:rsid w:val="006B3C3B"/>
    <w:rsid w:val="006B441F"/>
    <w:rsid w:val="006B4E2B"/>
    <w:rsid w:val="006B5ADB"/>
    <w:rsid w:val="006B6705"/>
    <w:rsid w:val="006C18C8"/>
    <w:rsid w:val="006C2D88"/>
    <w:rsid w:val="006C354F"/>
    <w:rsid w:val="006C4FB1"/>
    <w:rsid w:val="006C500B"/>
    <w:rsid w:val="006D0F01"/>
    <w:rsid w:val="006D1262"/>
    <w:rsid w:val="006D384A"/>
    <w:rsid w:val="006D46AB"/>
    <w:rsid w:val="006D5852"/>
    <w:rsid w:val="006D6569"/>
    <w:rsid w:val="006D6621"/>
    <w:rsid w:val="006D6EF1"/>
    <w:rsid w:val="006D7DE0"/>
    <w:rsid w:val="006E06A0"/>
    <w:rsid w:val="006E107D"/>
    <w:rsid w:val="006E135B"/>
    <w:rsid w:val="006F3567"/>
    <w:rsid w:val="006F6EEB"/>
    <w:rsid w:val="006F7FD9"/>
    <w:rsid w:val="00700814"/>
    <w:rsid w:val="0070108A"/>
    <w:rsid w:val="007011D6"/>
    <w:rsid w:val="007013ED"/>
    <w:rsid w:val="00702CD0"/>
    <w:rsid w:val="00702DDC"/>
    <w:rsid w:val="00707E20"/>
    <w:rsid w:val="00711948"/>
    <w:rsid w:val="007119FF"/>
    <w:rsid w:val="0071214F"/>
    <w:rsid w:val="00715BCD"/>
    <w:rsid w:val="00715BDF"/>
    <w:rsid w:val="00716EC1"/>
    <w:rsid w:val="0072049E"/>
    <w:rsid w:val="00721D45"/>
    <w:rsid w:val="00722DE2"/>
    <w:rsid w:val="00724A9D"/>
    <w:rsid w:val="00724D15"/>
    <w:rsid w:val="0072506A"/>
    <w:rsid w:val="007254E1"/>
    <w:rsid w:val="00725F43"/>
    <w:rsid w:val="00726288"/>
    <w:rsid w:val="00732838"/>
    <w:rsid w:val="00733177"/>
    <w:rsid w:val="0073324A"/>
    <w:rsid w:val="007339EC"/>
    <w:rsid w:val="00733D49"/>
    <w:rsid w:val="00737A67"/>
    <w:rsid w:val="007404B3"/>
    <w:rsid w:val="0074123C"/>
    <w:rsid w:val="00741DD5"/>
    <w:rsid w:val="00744E6C"/>
    <w:rsid w:val="0074556F"/>
    <w:rsid w:val="00746333"/>
    <w:rsid w:val="007474C3"/>
    <w:rsid w:val="00750983"/>
    <w:rsid w:val="00752D16"/>
    <w:rsid w:val="00752FAB"/>
    <w:rsid w:val="007531A2"/>
    <w:rsid w:val="0075422E"/>
    <w:rsid w:val="00755FF9"/>
    <w:rsid w:val="00756F2D"/>
    <w:rsid w:val="007572D9"/>
    <w:rsid w:val="007604E7"/>
    <w:rsid w:val="007606CD"/>
    <w:rsid w:val="00760A99"/>
    <w:rsid w:val="007626C6"/>
    <w:rsid w:val="00762A23"/>
    <w:rsid w:val="007653C7"/>
    <w:rsid w:val="00765AA5"/>
    <w:rsid w:val="00765F6D"/>
    <w:rsid w:val="00766BFD"/>
    <w:rsid w:val="00767783"/>
    <w:rsid w:val="00770384"/>
    <w:rsid w:val="007715F7"/>
    <w:rsid w:val="00775267"/>
    <w:rsid w:val="00777F28"/>
    <w:rsid w:val="00780CC8"/>
    <w:rsid w:val="00781111"/>
    <w:rsid w:val="00781C3B"/>
    <w:rsid w:val="007833A7"/>
    <w:rsid w:val="00783CE6"/>
    <w:rsid w:val="00784890"/>
    <w:rsid w:val="007854F6"/>
    <w:rsid w:val="00785E66"/>
    <w:rsid w:val="00786B78"/>
    <w:rsid w:val="0078789E"/>
    <w:rsid w:val="007906CF"/>
    <w:rsid w:val="007919D1"/>
    <w:rsid w:val="00792C8B"/>
    <w:rsid w:val="00793C6D"/>
    <w:rsid w:val="00793D7A"/>
    <w:rsid w:val="00793F37"/>
    <w:rsid w:val="00794408"/>
    <w:rsid w:val="007949EB"/>
    <w:rsid w:val="00794FCE"/>
    <w:rsid w:val="007A054E"/>
    <w:rsid w:val="007A0E5B"/>
    <w:rsid w:val="007A1534"/>
    <w:rsid w:val="007A180B"/>
    <w:rsid w:val="007A1AD2"/>
    <w:rsid w:val="007A1C32"/>
    <w:rsid w:val="007A317E"/>
    <w:rsid w:val="007A374B"/>
    <w:rsid w:val="007A4230"/>
    <w:rsid w:val="007B0CB7"/>
    <w:rsid w:val="007B56F8"/>
    <w:rsid w:val="007B648F"/>
    <w:rsid w:val="007B6B19"/>
    <w:rsid w:val="007C1983"/>
    <w:rsid w:val="007C1AF0"/>
    <w:rsid w:val="007C29DA"/>
    <w:rsid w:val="007C422B"/>
    <w:rsid w:val="007C4961"/>
    <w:rsid w:val="007C7B0B"/>
    <w:rsid w:val="007C7B56"/>
    <w:rsid w:val="007D0098"/>
    <w:rsid w:val="007D2698"/>
    <w:rsid w:val="007D2D0F"/>
    <w:rsid w:val="007D3A6C"/>
    <w:rsid w:val="007D6056"/>
    <w:rsid w:val="007D7F4E"/>
    <w:rsid w:val="007F1007"/>
    <w:rsid w:val="007F1D1F"/>
    <w:rsid w:val="007F4ED8"/>
    <w:rsid w:val="00800037"/>
    <w:rsid w:val="0080018E"/>
    <w:rsid w:val="00803BCE"/>
    <w:rsid w:val="0080407E"/>
    <w:rsid w:val="00804F19"/>
    <w:rsid w:val="0080541B"/>
    <w:rsid w:val="00806794"/>
    <w:rsid w:val="00806CF9"/>
    <w:rsid w:val="008079D7"/>
    <w:rsid w:val="00814FC4"/>
    <w:rsid w:val="0081528A"/>
    <w:rsid w:val="00815877"/>
    <w:rsid w:val="00815CAA"/>
    <w:rsid w:val="00815D3E"/>
    <w:rsid w:val="0081664C"/>
    <w:rsid w:val="00817BF5"/>
    <w:rsid w:val="00825AD9"/>
    <w:rsid w:val="008317D9"/>
    <w:rsid w:val="00835ABD"/>
    <w:rsid w:val="00837D15"/>
    <w:rsid w:val="00841393"/>
    <w:rsid w:val="00843E26"/>
    <w:rsid w:val="00847D00"/>
    <w:rsid w:val="00847E1A"/>
    <w:rsid w:val="00850739"/>
    <w:rsid w:val="00851428"/>
    <w:rsid w:val="0085760D"/>
    <w:rsid w:val="008579DE"/>
    <w:rsid w:val="008609C5"/>
    <w:rsid w:val="0086424E"/>
    <w:rsid w:val="008658F9"/>
    <w:rsid w:val="00866162"/>
    <w:rsid w:val="00872F91"/>
    <w:rsid w:val="008769E7"/>
    <w:rsid w:val="00876D44"/>
    <w:rsid w:val="008771B3"/>
    <w:rsid w:val="008777CB"/>
    <w:rsid w:val="00877DA1"/>
    <w:rsid w:val="0088211F"/>
    <w:rsid w:val="008871FA"/>
    <w:rsid w:val="00887CE9"/>
    <w:rsid w:val="0089105F"/>
    <w:rsid w:val="0089482F"/>
    <w:rsid w:val="00894B8E"/>
    <w:rsid w:val="008951D1"/>
    <w:rsid w:val="008A0819"/>
    <w:rsid w:val="008A0B2A"/>
    <w:rsid w:val="008A166B"/>
    <w:rsid w:val="008A2283"/>
    <w:rsid w:val="008A4511"/>
    <w:rsid w:val="008B0ED1"/>
    <w:rsid w:val="008B2445"/>
    <w:rsid w:val="008B2989"/>
    <w:rsid w:val="008B2D43"/>
    <w:rsid w:val="008B4B4F"/>
    <w:rsid w:val="008C07BB"/>
    <w:rsid w:val="008C0FA8"/>
    <w:rsid w:val="008C2F91"/>
    <w:rsid w:val="008C4327"/>
    <w:rsid w:val="008C4EC7"/>
    <w:rsid w:val="008C633E"/>
    <w:rsid w:val="008C6E26"/>
    <w:rsid w:val="008D0A91"/>
    <w:rsid w:val="008D1204"/>
    <w:rsid w:val="008D48CB"/>
    <w:rsid w:val="008D7F84"/>
    <w:rsid w:val="008E0C5C"/>
    <w:rsid w:val="008E254E"/>
    <w:rsid w:val="008E3826"/>
    <w:rsid w:val="008E43AB"/>
    <w:rsid w:val="008E5B38"/>
    <w:rsid w:val="008E5BCC"/>
    <w:rsid w:val="008E7726"/>
    <w:rsid w:val="008F02F9"/>
    <w:rsid w:val="008F1197"/>
    <w:rsid w:val="008F1FB7"/>
    <w:rsid w:val="008F2300"/>
    <w:rsid w:val="008F4030"/>
    <w:rsid w:val="008F6318"/>
    <w:rsid w:val="008F6F06"/>
    <w:rsid w:val="00900673"/>
    <w:rsid w:val="00901DC5"/>
    <w:rsid w:val="00902FF4"/>
    <w:rsid w:val="00904F39"/>
    <w:rsid w:val="00905824"/>
    <w:rsid w:val="009061EE"/>
    <w:rsid w:val="00907602"/>
    <w:rsid w:val="009119CB"/>
    <w:rsid w:val="00913713"/>
    <w:rsid w:val="0091413D"/>
    <w:rsid w:val="00914593"/>
    <w:rsid w:val="009155AD"/>
    <w:rsid w:val="0091593A"/>
    <w:rsid w:val="00917309"/>
    <w:rsid w:val="009178C4"/>
    <w:rsid w:val="00920F3E"/>
    <w:rsid w:val="009239D3"/>
    <w:rsid w:val="00923BFB"/>
    <w:rsid w:val="009244AB"/>
    <w:rsid w:val="00924641"/>
    <w:rsid w:val="00926A3A"/>
    <w:rsid w:val="00927519"/>
    <w:rsid w:val="00927781"/>
    <w:rsid w:val="00931BF7"/>
    <w:rsid w:val="009336B4"/>
    <w:rsid w:val="0093627E"/>
    <w:rsid w:val="00937BD6"/>
    <w:rsid w:val="00937E0C"/>
    <w:rsid w:val="00941E07"/>
    <w:rsid w:val="00942E9C"/>
    <w:rsid w:val="009435E8"/>
    <w:rsid w:val="00943DFE"/>
    <w:rsid w:val="00943FE6"/>
    <w:rsid w:val="00945AC0"/>
    <w:rsid w:val="00946616"/>
    <w:rsid w:val="00947EB9"/>
    <w:rsid w:val="009500B8"/>
    <w:rsid w:val="0095056B"/>
    <w:rsid w:val="00953074"/>
    <w:rsid w:val="009557D0"/>
    <w:rsid w:val="009559A3"/>
    <w:rsid w:val="0096116F"/>
    <w:rsid w:val="009621B9"/>
    <w:rsid w:val="00963B7B"/>
    <w:rsid w:val="009640F1"/>
    <w:rsid w:val="00964334"/>
    <w:rsid w:val="0096514D"/>
    <w:rsid w:val="00965C1D"/>
    <w:rsid w:val="00965DF7"/>
    <w:rsid w:val="00966E20"/>
    <w:rsid w:val="009706C3"/>
    <w:rsid w:val="00971FAF"/>
    <w:rsid w:val="00976AF5"/>
    <w:rsid w:val="0098173A"/>
    <w:rsid w:val="00983525"/>
    <w:rsid w:val="00990800"/>
    <w:rsid w:val="00996AA7"/>
    <w:rsid w:val="00997DE8"/>
    <w:rsid w:val="009A06F7"/>
    <w:rsid w:val="009A218D"/>
    <w:rsid w:val="009A4111"/>
    <w:rsid w:val="009A4974"/>
    <w:rsid w:val="009A5754"/>
    <w:rsid w:val="009A6A37"/>
    <w:rsid w:val="009A6C78"/>
    <w:rsid w:val="009A73D0"/>
    <w:rsid w:val="009A7442"/>
    <w:rsid w:val="009B171E"/>
    <w:rsid w:val="009B1D06"/>
    <w:rsid w:val="009B5F10"/>
    <w:rsid w:val="009B6641"/>
    <w:rsid w:val="009C3761"/>
    <w:rsid w:val="009C541F"/>
    <w:rsid w:val="009C55FC"/>
    <w:rsid w:val="009D07B7"/>
    <w:rsid w:val="009D1239"/>
    <w:rsid w:val="009D23F9"/>
    <w:rsid w:val="009D3041"/>
    <w:rsid w:val="009D570E"/>
    <w:rsid w:val="009D57CF"/>
    <w:rsid w:val="009D6027"/>
    <w:rsid w:val="009D7322"/>
    <w:rsid w:val="009D743A"/>
    <w:rsid w:val="009D7BE5"/>
    <w:rsid w:val="009E1A86"/>
    <w:rsid w:val="009E1BD7"/>
    <w:rsid w:val="009E5515"/>
    <w:rsid w:val="009F02DB"/>
    <w:rsid w:val="009F1668"/>
    <w:rsid w:val="009F20E4"/>
    <w:rsid w:val="009F2E10"/>
    <w:rsid w:val="009F2EB9"/>
    <w:rsid w:val="009F2FEA"/>
    <w:rsid w:val="009F4BA9"/>
    <w:rsid w:val="009F5520"/>
    <w:rsid w:val="009F60E3"/>
    <w:rsid w:val="009F64E1"/>
    <w:rsid w:val="009F7002"/>
    <w:rsid w:val="00A00FBA"/>
    <w:rsid w:val="00A018F6"/>
    <w:rsid w:val="00A04D1B"/>
    <w:rsid w:val="00A056D8"/>
    <w:rsid w:val="00A062AE"/>
    <w:rsid w:val="00A06A9A"/>
    <w:rsid w:val="00A14174"/>
    <w:rsid w:val="00A1434C"/>
    <w:rsid w:val="00A14FEC"/>
    <w:rsid w:val="00A15469"/>
    <w:rsid w:val="00A17274"/>
    <w:rsid w:val="00A2071F"/>
    <w:rsid w:val="00A21B53"/>
    <w:rsid w:val="00A22D14"/>
    <w:rsid w:val="00A236DE"/>
    <w:rsid w:val="00A26CAD"/>
    <w:rsid w:val="00A2777C"/>
    <w:rsid w:val="00A27E88"/>
    <w:rsid w:val="00A3610A"/>
    <w:rsid w:val="00A371A4"/>
    <w:rsid w:val="00A41C67"/>
    <w:rsid w:val="00A4272D"/>
    <w:rsid w:val="00A43004"/>
    <w:rsid w:val="00A44102"/>
    <w:rsid w:val="00A477B4"/>
    <w:rsid w:val="00A50846"/>
    <w:rsid w:val="00A5280A"/>
    <w:rsid w:val="00A52C7E"/>
    <w:rsid w:val="00A550F7"/>
    <w:rsid w:val="00A55F1D"/>
    <w:rsid w:val="00A565B5"/>
    <w:rsid w:val="00A56942"/>
    <w:rsid w:val="00A644F2"/>
    <w:rsid w:val="00A65584"/>
    <w:rsid w:val="00A67D31"/>
    <w:rsid w:val="00A702AD"/>
    <w:rsid w:val="00A70BC5"/>
    <w:rsid w:val="00A73FA9"/>
    <w:rsid w:val="00A74C46"/>
    <w:rsid w:val="00A76661"/>
    <w:rsid w:val="00A76EDE"/>
    <w:rsid w:val="00A76F5E"/>
    <w:rsid w:val="00A82237"/>
    <w:rsid w:val="00A830DB"/>
    <w:rsid w:val="00A84683"/>
    <w:rsid w:val="00A84BA7"/>
    <w:rsid w:val="00A852DF"/>
    <w:rsid w:val="00A8770F"/>
    <w:rsid w:val="00A9065B"/>
    <w:rsid w:val="00A92362"/>
    <w:rsid w:val="00A92879"/>
    <w:rsid w:val="00A92B1D"/>
    <w:rsid w:val="00A93562"/>
    <w:rsid w:val="00A93A8B"/>
    <w:rsid w:val="00A94549"/>
    <w:rsid w:val="00A962C8"/>
    <w:rsid w:val="00A974AE"/>
    <w:rsid w:val="00A97A76"/>
    <w:rsid w:val="00AA3F71"/>
    <w:rsid w:val="00AA430B"/>
    <w:rsid w:val="00AA5777"/>
    <w:rsid w:val="00AA69C5"/>
    <w:rsid w:val="00AA7954"/>
    <w:rsid w:val="00AB00CD"/>
    <w:rsid w:val="00AB0BA2"/>
    <w:rsid w:val="00AB1102"/>
    <w:rsid w:val="00AB1659"/>
    <w:rsid w:val="00AB16CB"/>
    <w:rsid w:val="00AB2575"/>
    <w:rsid w:val="00AB352F"/>
    <w:rsid w:val="00AB3768"/>
    <w:rsid w:val="00AB6AE1"/>
    <w:rsid w:val="00AC178D"/>
    <w:rsid w:val="00AC385F"/>
    <w:rsid w:val="00AC3D6C"/>
    <w:rsid w:val="00AC420E"/>
    <w:rsid w:val="00AC484C"/>
    <w:rsid w:val="00AC6A2D"/>
    <w:rsid w:val="00AC6C2C"/>
    <w:rsid w:val="00AD059C"/>
    <w:rsid w:val="00AD0D27"/>
    <w:rsid w:val="00AD0DBB"/>
    <w:rsid w:val="00AD1AD4"/>
    <w:rsid w:val="00AD3068"/>
    <w:rsid w:val="00AD37AE"/>
    <w:rsid w:val="00AD3D3E"/>
    <w:rsid w:val="00AD4774"/>
    <w:rsid w:val="00AD4CFD"/>
    <w:rsid w:val="00AD70CA"/>
    <w:rsid w:val="00AD7824"/>
    <w:rsid w:val="00AE442D"/>
    <w:rsid w:val="00AE4656"/>
    <w:rsid w:val="00AE50B2"/>
    <w:rsid w:val="00AF0EE5"/>
    <w:rsid w:val="00AF41AF"/>
    <w:rsid w:val="00AF62A3"/>
    <w:rsid w:val="00B00377"/>
    <w:rsid w:val="00B01FB7"/>
    <w:rsid w:val="00B07995"/>
    <w:rsid w:val="00B1040D"/>
    <w:rsid w:val="00B10D42"/>
    <w:rsid w:val="00B11DED"/>
    <w:rsid w:val="00B13D15"/>
    <w:rsid w:val="00B14498"/>
    <w:rsid w:val="00B14C22"/>
    <w:rsid w:val="00B17759"/>
    <w:rsid w:val="00B23300"/>
    <w:rsid w:val="00B234DD"/>
    <w:rsid w:val="00B2397A"/>
    <w:rsid w:val="00B23D4D"/>
    <w:rsid w:val="00B24ACA"/>
    <w:rsid w:val="00B3093C"/>
    <w:rsid w:val="00B333B0"/>
    <w:rsid w:val="00B33BEB"/>
    <w:rsid w:val="00B35F78"/>
    <w:rsid w:val="00B360B4"/>
    <w:rsid w:val="00B370D9"/>
    <w:rsid w:val="00B40431"/>
    <w:rsid w:val="00B4124B"/>
    <w:rsid w:val="00B41352"/>
    <w:rsid w:val="00B4199B"/>
    <w:rsid w:val="00B41AC9"/>
    <w:rsid w:val="00B43523"/>
    <w:rsid w:val="00B44256"/>
    <w:rsid w:val="00B4696F"/>
    <w:rsid w:val="00B50F7F"/>
    <w:rsid w:val="00B511E4"/>
    <w:rsid w:val="00B52D82"/>
    <w:rsid w:val="00B538D8"/>
    <w:rsid w:val="00B53C8C"/>
    <w:rsid w:val="00B54BF9"/>
    <w:rsid w:val="00B5599F"/>
    <w:rsid w:val="00B56BC5"/>
    <w:rsid w:val="00B60855"/>
    <w:rsid w:val="00B61E6E"/>
    <w:rsid w:val="00B622C4"/>
    <w:rsid w:val="00B622FC"/>
    <w:rsid w:val="00B64CAD"/>
    <w:rsid w:val="00B66227"/>
    <w:rsid w:val="00B66526"/>
    <w:rsid w:val="00B7055F"/>
    <w:rsid w:val="00B70583"/>
    <w:rsid w:val="00B8020D"/>
    <w:rsid w:val="00B80623"/>
    <w:rsid w:val="00B80E71"/>
    <w:rsid w:val="00B8183A"/>
    <w:rsid w:val="00B81CCA"/>
    <w:rsid w:val="00B81EBB"/>
    <w:rsid w:val="00B82C7B"/>
    <w:rsid w:val="00B838D5"/>
    <w:rsid w:val="00B90691"/>
    <w:rsid w:val="00B90F16"/>
    <w:rsid w:val="00B919E7"/>
    <w:rsid w:val="00B92D3D"/>
    <w:rsid w:val="00BA05E3"/>
    <w:rsid w:val="00BA088E"/>
    <w:rsid w:val="00BA0B1E"/>
    <w:rsid w:val="00BA29CE"/>
    <w:rsid w:val="00BA2C07"/>
    <w:rsid w:val="00BA3142"/>
    <w:rsid w:val="00BA4F21"/>
    <w:rsid w:val="00BA5897"/>
    <w:rsid w:val="00BA64E8"/>
    <w:rsid w:val="00BA6914"/>
    <w:rsid w:val="00BA6ADD"/>
    <w:rsid w:val="00BB2CB9"/>
    <w:rsid w:val="00BB363D"/>
    <w:rsid w:val="00BB3D7D"/>
    <w:rsid w:val="00BC1D1E"/>
    <w:rsid w:val="00BC4D2D"/>
    <w:rsid w:val="00BC6EDB"/>
    <w:rsid w:val="00BC7ED8"/>
    <w:rsid w:val="00BD08B1"/>
    <w:rsid w:val="00BD0FAF"/>
    <w:rsid w:val="00BD5FD4"/>
    <w:rsid w:val="00BD7E85"/>
    <w:rsid w:val="00BE257B"/>
    <w:rsid w:val="00BE4DED"/>
    <w:rsid w:val="00BE6A9C"/>
    <w:rsid w:val="00BF13B6"/>
    <w:rsid w:val="00BF1FEA"/>
    <w:rsid w:val="00BF40E3"/>
    <w:rsid w:val="00C00456"/>
    <w:rsid w:val="00C0084E"/>
    <w:rsid w:val="00C03BF4"/>
    <w:rsid w:val="00C07E82"/>
    <w:rsid w:val="00C13913"/>
    <w:rsid w:val="00C221F2"/>
    <w:rsid w:val="00C25512"/>
    <w:rsid w:val="00C27C4B"/>
    <w:rsid w:val="00C309A4"/>
    <w:rsid w:val="00C30E96"/>
    <w:rsid w:val="00C31A68"/>
    <w:rsid w:val="00C340E5"/>
    <w:rsid w:val="00C3447D"/>
    <w:rsid w:val="00C36163"/>
    <w:rsid w:val="00C36A0B"/>
    <w:rsid w:val="00C40F04"/>
    <w:rsid w:val="00C4172D"/>
    <w:rsid w:val="00C418D7"/>
    <w:rsid w:val="00C41D84"/>
    <w:rsid w:val="00C43503"/>
    <w:rsid w:val="00C43E00"/>
    <w:rsid w:val="00C440BD"/>
    <w:rsid w:val="00C444AD"/>
    <w:rsid w:val="00C47F3D"/>
    <w:rsid w:val="00C5155D"/>
    <w:rsid w:val="00C5357F"/>
    <w:rsid w:val="00C55C4E"/>
    <w:rsid w:val="00C569EE"/>
    <w:rsid w:val="00C601F2"/>
    <w:rsid w:val="00C6136E"/>
    <w:rsid w:val="00C6196A"/>
    <w:rsid w:val="00C62375"/>
    <w:rsid w:val="00C64EA8"/>
    <w:rsid w:val="00C65578"/>
    <w:rsid w:val="00C6625A"/>
    <w:rsid w:val="00C70296"/>
    <w:rsid w:val="00C70B57"/>
    <w:rsid w:val="00C75E05"/>
    <w:rsid w:val="00C8003F"/>
    <w:rsid w:val="00C805A9"/>
    <w:rsid w:val="00C831CF"/>
    <w:rsid w:val="00C84648"/>
    <w:rsid w:val="00C85CDC"/>
    <w:rsid w:val="00C861D3"/>
    <w:rsid w:val="00C861E9"/>
    <w:rsid w:val="00C86416"/>
    <w:rsid w:val="00C92481"/>
    <w:rsid w:val="00C950AD"/>
    <w:rsid w:val="00C975C5"/>
    <w:rsid w:val="00C97C07"/>
    <w:rsid w:val="00CA73D8"/>
    <w:rsid w:val="00CB0E97"/>
    <w:rsid w:val="00CB2181"/>
    <w:rsid w:val="00CB310B"/>
    <w:rsid w:val="00CB3B15"/>
    <w:rsid w:val="00CB3E35"/>
    <w:rsid w:val="00CB454F"/>
    <w:rsid w:val="00CB6113"/>
    <w:rsid w:val="00CC0C9C"/>
    <w:rsid w:val="00CC25CB"/>
    <w:rsid w:val="00CC3318"/>
    <w:rsid w:val="00CD057A"/>
    <w:rsid w:val="00CD492E"/>
    <w:rsid w:val="00CD5BD5"/>
    <w:rsid w:val="00CD5C86"/>
    <w:rsid w:val="00CD619C"/>
    <w:rsid w:val="00CD6888"/>
    <w:rsid w:val="00CD79C1"/>
    <w:rsid w:val="00CE0891"/>
    <w:rsid w:val="00CE0F3C"/>
    <w:rsid w:val="00CE2448"/>
    <w:rsid w:val="00CE70F2"/>
    <w:rsid w:val="00CF0210"/>
    <w:rsid w:val="00CF360C"/>
    <w:rsid w:val="00CF5F82"/>
    <w:rsid w:val="00CF7251"/>
    <w:rsid w:val="00CF78F9"/>
    <w:rsid w:val="00D02EF6"/>
    <w:rsid w:val="00D03B11"/>
    <w:rsid w:val="00D043DF"/>
    <w:rsid w:val="00D070B4"/>
    <w:rsid w:val="00D120B4"/>
    <w:rsid w:val="00D12536"/>
    <w:rsid w:val="00D14213"/>
    <w:rsid w:val="00D179E3"/>
    <w:rsid w:val="00D217BA"/>
    <w:rsid w:val="00D21889"/>
    <w:rsid w:val="00D22A6C"/>
    <w:rsid w:val="00D261A1"/>
    <w:rsid w:val="00D273C1"/>
    <w:rsid w:val="00D30379"/>
    <w:rsid w:val="00D30CDE"/>
    <w:rsid w:val="00D33D3E"/>
    <w:rsid w:val="00D33F00"/>
    <w:rsid w:val="00D447E6"/>
    <w:rsid w:val="00D463AB"/>
    <w:rsid w:val="00D47964"/>
    <w:rsid w:val="00D5079E"/>
    <w:rsid w:val="00D50BC8"/>
    <w:rsid w:val="00D50E4F"/>
    <w:rsid w:val="00D51E13"/>
    <w:rsid w:val="00D52842"/>
    <w:rsid w:val="00D5330A"/>
    <w:rsid w:val="00D53FBF"/>
    <w:rsid w:val="00D5490F"/>
    <w:rsid w:val="00D54981"/>
    <w:rsid w:val="00D60325"/>
    <w:rsid w:val="00D61327"/>
    <w:rsid w:val="00D62D48"/>
    <w:rsid w:val="00D64034"/>
    <w:rsid w:val="00D65334"/>
    <w:rsid w:val="00D67064"/>
    <w:rsid w:val="00D70F11"/>
    <w:rsid w:val="00D71F14"/>
    <w:rsid w:val="00D726A3"/>
    <w:rsid w:val="00D7330C"/>
    <w:rsid w:val="00D73D70"/>
    <w:rsid w:val="00D77098"/>
    <w:rsid w:val="00D77271"/>
    <w:rsid w:val="00D77B60"/>
    <w:rsid w:val="00D81C8F"/>
    <w:rsid w:val="00D8271B"/>
    <w:rsid w:val="00D82838"/>
    <w:rsid w:val="00D83D5D"/>
    <w:rsid w:val="00D84D4D"/>
    <w:rsid w:val="00D85E4D"/>
    <w:rsid w:val="00D86035"/>
    <w:rsid w:val="00D86325"/>
    <w:rsid w:val="00D86A1A"/>
    <w:rsid w:val="00D86F56"/>
    <w:rsid w:val="00D87E8F"/>
    <w:rsid w:val="00D9047E"/>
    <w:rsid w:val="00D93D52"/>
    <w:rsid w:val="00D94A9E"/>
    <w:rsid w:val="00D94EE4"/>
    <w:rsid w:val="00D96818"/>
    <w:rsid w:val="00D96D58"/>
    <w:rsid w:val="00D971CC"/>
    <w:rsid w:val="00D978C6"/>
    <w:rsid w:val="00DA090B"/>
    <w:rsid w:val="00DA1524"/>
    <w:rsid w:val="00DA4C2B"/>
    <w:rsid w:val="00DB0FC7"/>
    <w:rsid w:val="00DB1FFF"/>
    <w:rsid w:val="00DB23C4"/>
    <w:rsid w:val="00DB4061"/>
    <w:rsid w:val="00DB44B7"/>
    <w:rsid w:val="00DB4E17"/>
    <w:rsid w:val="00DB6BD8"/>
    <w:rsid w:val="00DC0A6C"/>
    <w:rsid w:val="00DC24E4"/>
    <w:rsid w:val="00DC546C"/>
    <w:rsid w:val="00DC56BD"/>
    <w:rsid w:val="00DC7302"/>
    <w:rsid w:val="00DD1FEC"/>
    <w:rsid w:val="00DD27B0"/>
    <w:rsid w:val="00DD2929"/>
    <w:rsid w:val="00DD3F0A"/>
    <w:rsid w:val="00DD41C8"/>
    <w:rsid w:val="00DD5FF1"/>
    <w:rsid w:val="00DD67E0"/>
    <w:rsid w:val="00DE1F1F"/>
    <w:rsid w:val="00DE1F92"/>
    <w:rsid w:val="00DE349D"/>
    <w:rsid w:val="00DE3A83"/>
    <w:rsid w:val="00DE3D2B"/>
    <w:rsid w:val="00DE3E26"/>
    <w:rsid w:val="00DE69A9"/>
    <w:rsid w:val="00DF09B2"/>
    <w:rsid w:val="00DF47FB"/>
    <w:rsid w:val="00DF5FC9"/>
    <w:rsid w:val="00DF727D"/>
    <w:rsid w:val="00E01536"/>
    <w:rsid w:val="00E01B87"/>
    <w:rsid w:val="00E0263C"/>
    <w:rsid w:val="00E03517"/>
    <w:rsid w:val="00E05B86"/>
    <w:rsid w:val="00E06D45"/>
    <w:rsid w:val="00E108DA"/>
    <w:rsid w:val="00E12F31"/>
    <w:rsid w:val="00E13C67"/>
    <w:rsid w:val="00E13E13"/>
    <w:rsid w:val="00E13E97"/>
    <w:rsid w:val="00E15E97"/>
    <w:rsid w:val="00E170F7"/>
    <w:rsid w:val="00E2429C"/>
    <w:rsid w:val="00E24B06"/>
    <w:rsid w:val="00E270A5"/>
    <w:rsid w:val="00E27EBE"/>
    <w:rsid w:val="00E37941"/>
    <w:rsid w:val="00E40BDE"/>
    <w:rsid w:val="00E40F95"/>
    <w:rsid w:val="00E41F9F"/>
    <w:rsid w:val="00E420A5"/>
    <w:rsid w:val="00E43C26"/>
    <w:rsid w:val="00E44A4A"/>
    <w:rsid w:val="00E472E1"/>
    <w:rsid w:val="00E50371"/>
    <w:rsid w:val="00E51D78"/>
    <w:rsid w:val="00E535A1"/>
    <w:rsid w:val="00E54304"/>
    <w:rsid w:val="00E543C5"/>
    <w:rsid w:val="00E54732"/>
    <w:rsid w:val="00E54AA4"/>
    <w:rsid w:val="00E553F7"/>
    <w:rsid w:val="00E56FE5"/>
    <w:rsid w:val="00E60395"/>
    <w:rsid w:val="00E611F4"/>
    <w:rsid w:val="00E61CA3"/>
    <w:rsid w:val="00E6694E"/>
    <w:rsid w:val="00E71365"/>
    <w:rsid w:val="00E71E2F"/>
    <w:rsid w:val="00E72952"/>
    <w:rsid w:val="00E72E5E"/>
    <w:rsid w:val="00E745BB"/>
    <w:rsid w:val="00E75725"/>
    <w:rsid w:val="00E820B7"/>
    <w:rsid w:val="00E84CBE"/>
    <w:rsid w:val="00E85172"/>
    <w:rsid w:val="00E85C34"/>
    <w:rsid w:val="00E86D41"/>
    <w:rsid w:val="00E87014"/>
    <w:rsid w:val="00E9060F"/>
    <w:rsid w:val="00E90914"/>
    <w:rsid w:val="00E90D3A"/>
    <w:rsid w:val="00E90E04"/>
    <w:rsid w:val="00E91547"/>
    <w:rsid w:val="00E93E00"/>
    <w:rsid w:val="00E94095"/>
    <w:rsid w:val="00E96138"/>
    <w:rsid w:val="00E96335"/>
    <w:rsid w:val="00EA0AA3"/>
    <w:rsid w:val="00EA58CF"/>
    <w:rsid w:val="00EA775C"/>
    <w:rsid w:val="00EA77B4"/>
    <w:rsid w:val="00EB0016"/>
    <w:rsid w:val="00EB15DC"/>
    <w:rsid w:val="00EB3080"/>
    <w:rsid w:val="00EB3375"/>
    <w:rsid w:val="00EB3D0C"/>
    <w:rsid w:val="00EB401F"/>
    <w:rsid w:val="00EB403E"/>
    <w:rsid w:val="00EC1B42"/>
    <w:rsid w:val="00EC2EB6"/>
    <w:rsid w:val="00EC2FDB"/>
    <w:rsid w:val="00EC4ACF"/>
    <w:rsid w:val="00EC6A2B"/>
    <w:rsid w:val="00ED318C"/>
    <w:rsid w:val="00ED6DD2"/>
    <w:rsid w:val="00ED70BC"/>
    <w:rsid w:val="00ED764E"/>
    <w:rsid w:val="00EE0B6F"/>
    <w:rsid w:val="00EE47E5"/>
    <w:rsid w:val="00EE483B"/>
    <w:rsid w:val="00EE5522"/>
    <w:rsid w:val="00EE6942"/>
    <w:rsid w:val="00EE6A20"/>
    <w:rsid w:val="00EE767F"/>
    <w:rsid w:val="00EF30F4"/>
    <w:rsid w:val="00EF39E9"/>
    <w:rsid w:val="00EF5EAF"/>
    <w:rsid w:val="00EF6C76"/>
    <w:rsid w:val="00EF7AC6"/>
    <w:rsid w:val="00F00248"/>
    <w:rsid w:val="00F048C0"/>
    <w:rsid w:val="00F06A95"/>
    <w:rsid w:val="00F104E3"/>
    <w:rsid w:val="00F11A5D"/>
    <w:rsid w:val="00F15B7E"/>
    <w:rsid w:val="00F169E6"/>
    <w:rsid w:val="00F20435"/>
    <w:rsid w:val="00F211E6"/>
    <w:rsid w:val="00F2255D"/>
    <w:rsid w:val="00F2365E"/>
    <w:rsid w:val="00F2452E"/>
    <w:rsid w:val="00F249E6"/>
    <w:rsid w:val="00F3209D"/>
    <w:rsid w:val="00F37D9A"/>
    <w:rsid w:val="00F42AA3"/>
    <w:rsid w:val="00F44B79"/>
    <w:rsid w:val="00F4777F"/>
    <w:rsid w:val="00F47782"/>
    <w:rsid w:val="00F50CA0"/>
    <w:rsid w:val="00F51581"/>
    <w:rsid w:val="00F515AB"/>
    <w:rsid w:val="00F54A77"/>
    <w:rsid w:val="00F554AD"/>
    <w:rsid w:val="00F55F62"/>
    <w:rsid w:val="00F57182"/>
    <w:rsid w:val="00F633B6"/>
    <w:rsid w:val="00F63FCE"/>
    <w:rsid w:val="00F64242"/>
    <w:rsid w:val="00F657CB"/>
    <w:rsid w:val="00F7271D"/>
    <w:rsid w:val="00F743EA"/>
    <w:rsid w:val="00F74693"/>
    <w:rsid w:val="00F76B2E"/>
    <w:rsid w:val="00F77EC6"/>
    <w:rsid w:val="00F80417"/>
    <w:rsid w:val="00F81AC6"/>
    <w:rsid w:val="00F8297E"/>
    <w:rsid w:val="00F83421"/>
    <w:rsid w:val="00F906E3"/>
    <w:rsid w:val="00F90EF8"/>
    <w:rsid w:val="00F930D5"/>
    <w:rsid w:val="00FA133D"/>
    <w:rsid w:val="00FA64DD"/>
    <w:rsid w:val="00FA692E"/>
    <w:rsid w:val="00FA6FCD"/>
    <w:rsid w:val="00FA7620"/>
    <w:rsid w:val="00FB7474"/>
    <w:rsid w:val="00FB7ABA"/>
    <w:rsid w:val="00FC1800"/>
    <w:rsid w:val="00FC1934"/>
    <w:rsid w:val="00FC576F"/>
    <w:rsid w:val="00FC5ED0"/>
    <w:rsid w:val="00FC715B"/>
    <w:rsid w:val="00FD2BC1"/>
    <w:rsid w:val="00FD3990"/>
    <w:rsid w:val="00FD44D7"/>
    <w:rsid w:val="00FD57D1"/>
    <w:rsid w:val="00FD6E87"/>
    <w:rsid w:val="00FD72AC"/>
    <w:rsid w:val="00FD7BBE"/>
    <w:rsid w:val="00FE1BA5"/>
    <w:rsid w:val="00FE7641"/>
    <w:rsid w:val="00FF172A"/>
    <w:rsid w:val="00FF2729"/>
    <w:rsid w:val="00FF2811"/>
    <w:rsid w:val="00FF4127"/>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E6445E87-E9E5-4E56-8C61-5B641A8B8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nhideWhenUsed/>
    <w:qFormat/>
    <w:rsid w:val="009D7BE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Título proyecto"/>
    <w:basedOn w:val="Normal"/>
    <w:next w:val="Normal"/>
    <w:link w:val="Ttulo3Car"/>
    <w:qFormat/>
    <w:rsid w:val="00DC546C"/>
    <w:pPr>
      <w:tabs>
        <w:tab w:val="num" w:pos="0"/>
      </w:tabs>
      <w:suppressAutoHyphens/>
      <w:spacing w:after="0"/>
      <w:ind w:left="720"/>
      <w:jc w:val="center"/>
      <w:outlineLvl w:val="2"/>
    </w:pPr>
    <w:rPr>
      <w:rFonts w:ascii="Garamond" w:eastAsia="SimSun" w:hAnsi="Garamond" w:cs="Times New Roman"/>
      <w:color w:val="333399"/>
      <w:sz w:val="56"/>
      <w:szCs w:val="56"/>
      <w:lang w:val="en-GB" w:eastAsia="zh-CN"/>
    </w:rPr>
  </w:style>
  <w:style w:type="paragraph" w:styleId="Ttulo4">
    <w:name w:val="heading 4"/>
    <w:aliases w:val="T4 Vasco"/>
    <w:basedOn w:val="Normal"/>
    <w:next w:val="Normal"/>
    <w:link w:val="Ttulo4Car"/>
    <w:qFormat/>
    <w:rsid w:val="009D7BE5"/>
    <w:pPr>
      <w:keepNext/>
      <w:spacing w:before="360" w:after="60"/>
      <w:ind w:left="864" w:hanging="864"/>
      <w:outlineLvl w:val="3"/>
    </w:pPr>
    <w:rPr>
      <w:rFonts w:eastAsia="Times New Roman" w:cs="Times New Roman"/>
      <w:i/>
      <w:spacing w:val="4"/>
      <w:kern w:val="28"/>
      <w:sz w:val="24"/>
      <w:szCs w:val="20"/>
      <w:u w:val="single"/>
      <w:lang w:eastAsia="es-ES"/>
    </w:rPr>
  </w:style>
  <w:style w:type="paragraph" w:styleId="Ttulo5">
    <w:name w:val="heading 5"/>
    <w:basedOn w:val="Normal"/>
    <w:next w:val="Normal"/>
    <w:link w:val="Ttulo5Car"/>
    <w:qFormat/>
    <w:rsid w:val="009D7BE5"/>
    <w:pPr>
      <w:spacing w:before="120" w:after="60"/>
      <w:ind w:left="1008" w:hanging="1008"/>
      <w:outlineLvl w:val="4"/>
    </w:pPr>
    <w:rPr>
      <w:rFonts w:eastAsia="Times New Roman" w:cs="Times New Roman"/>
      <w:i/>
      <w:spacing w:val="4"/>
      <w:kern w:val="28"/>
      <w:sz w:val="24"/>
      <w:szCs w:val="20"/>
      <w:lang w:eastAsia="es-ES"/>
    </w:rPr>
  </w:style>
  <w:style w:type="paragraph" w:styleId="Ttulo6">
    <w:name w:val="heading 6"/>
    <w:basedOn w:val="Normal"/>
    <w:next w:val="Normal"/>
    <w:link w:val="Ttulo6Car"/>
    <w:qFormat/>
    <w:rsid w:val="009D7BE5"/>
    <w:pPr>
      <w:spacing w:before="120" w:after="60"/>
      <w:ind w:left="1152" w:hanging="1152"/>
      <w:outlineLvl w:val="5"/>
    </w:pPr>
    <w:rPr>
      <w:rFonts w:eastAsia="Times New Roman" w:cs="Times New Roman"/>
      <w:i/>
      <w:spacing w:val="4"/>
      <w:kern w:val="28"/>
      <w:sz w:val="22"/>
      <w:szCs w:val="20"/>
      <w:lang w:eastAsia="es-ES"/>
    </w:rPr>
  </w:style>
  <w:style w:type="paragraph" w:styleId="Ttulo7">
    <w:name w:val="heading 7"/>
    <w:basedOn w:val="Normal"/>
    <w:next w:val="Normal"/>
    <w:link w:val="Ttulo7Car"/>
    <w:qFormat/>
    <w:rsid w:val="009D7BE5"/>
    <w:pPr>
      <w:spacing w:before="120" w:after="60"/>
      <w:ind w:left="1296" w:hanging="1296"/>
      <w:outlineLvl w:val="6"/>
    </w:pPr>
    <w:rPr>
      <w:rFonts w:eastAsia="Times New Roman" w:cs="Times New Roman"/>
      <w:spacing w:val="4"/>
      <w:kern w:val="28"/>
      <w:szCs w:val="20"/>
      <w:lang w:eastAsia="es-ES"/>
    </w:rPr>
  </w:style>
  <w:style w:type="paragraph" w:styleId="Ttulo8">
    <w:name w:val="heading 8"/>
    <w:basedOn w:val="Normal"/>
    <w:next w:val="Normal"/>
    <w:link w:val="Ttulo8Car"/>
    <w:qFormat/>
    <w:rsid w:val="009D7BE5"/>
    <w:pPr>
      <w:spacing w:before="120" w:after="60"/>
      <w:ind w:left="1440" w:hanging="1440"/>
      <w:outlineLvl w:val="7"/>
    </w:pPr>
    <w:rPr>
      <w:rFonts w:eastAsia="Times New Roman" w:cs="Times New Roman"/>
      <w:i/>
      <w:spacing w:val="4"/>
      <w:kern w:val="28"/>
      <w:szCs w:val="20"/>
      <w:lang w:eastAsia="es-ES"/>
    </w:rPr>
  </w:style>
  <w:style w:type="paragraph" w:styleId="Ttulo9">
    <w:name w:val="heading 9"/>
    <w:basedOn w:val="Normal"/>
    <w:next w:val="Normal"/>
    <w:link w:val="Ttulo9Car"/>
    <w:qFormat/>
    <w:rsid w:val="009D7BE5"/>
    <w:pPr>
      <w:spacing w:before="120" w:after="60"/>
      <w:ind w:left="1584" w:hanging="1584"/>
      <w:outlineLvl w:val="8"/>
    </w:pPr>
    <w:rPr>
      <w:rFonts w:eastAsia="Times New Roman" w:cs="Times New Roman"/>
      <w:i/>
      <w:spacing w:val="4"/>
      <w:kern w:val="28"/>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3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styleId="HTMLconformatoprevio">
    <w:name w:val="HTML Preformatted"/>
    <w:basedOn w:val="Normal"/>
    <w:link w:val="HTMLconformatoprevioCar"/>
    <w:uiPriority w:val="99"/>
    <w:unhideWhenUsed/>
    <w:rsid w:val="00D93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D93D52"/>
    <w:rPr>
      <w:rFonts w:ascii="Courier New" w:eastAsia="Times New Roman" w:hAnsi="Courier New" w:cs="Courier New"/>
      <w:szCs w:val="20"/>
      <w:lang w:val="es-ES" w:eastAsia="es-ES"/>
    </w:rPr>
  </w:style>
  <w:style w:type="table" w:styleId="Tablaconcuadrcula1clara">
    <w:name w:val="Grid Table 1 Light"/>
    <w:basedOn w:val="Tablanormal"/>
    <w:uiPriority w:val="46"/>
    <w:rsid w:val="003C609B"/>
    <w:rPr>
      <w:sz w:val="22"/>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E90D3A"/>
  </w:style>
  <w:style w:type="character" w:customStyle="1" w:styleId="Ttulo2Car">
    <w:name w:val="Título 2 Car"/>
    <w:basedOn w:val="Fuentedeprrafopredeter"/>
    <w:link w:val="Ttulo2"/>
    <w:uiPriority w:val="9"/>
    <w:semiHidden/>
    <w:rsid w:val="009D7BE5"/>
    <w:rPr>
      <w:rFonts w:asciiTheme="majorHAnsi" w:eastAsiaTheme="majorEastAsia" w:hAnsiTheme="majorHAnsi" w:cstheme="majorBidi"/>
      <w:color w:val="365F91" w:themeColor="accent1" w:themeShade="BF"/>
      <w:sz w:val="26"/>
      <w:szCs w:val="26"/>
      <w:lang w:val="es-ES_tradnl"/>
    </w:rPr>
  </w:style>
  <w:style w:type="character" w:customStyle="1" w:styleId="Ttulo4Car">
    <w:name w:val="Título 4 Car"/>
    <w:aliases w:val="T4 Vasco Car"/>
    <w:basedOn w:val="Fuentedeprrafopredeter"/>
    <w:link w:val="Ttulo4"/>
    <w:rsid w:val="009D7BE5"/>
    <w:rPr>
      <w:rFonts w:ascii="Verdana" w:eastAsia="Times New Roman" w:hAnsi="Verdana" w:cs="Times New Roman"/>
      <w:i/>
      <w:spacing w:val="4"/>
      <w:kern w:val="28"/>
      <w:sz w:val="24"/>
      <w:szCs w:val="20"/>
      <w:u w:val="single"/>
      <w:lang w:val="es-ES_tradnl" w:eastAsia="es-ES"/>
    </w:rPr>
  </w:style>
  <w:style w:type="character" w:customStyle="1" w:styleId="Ttulo5Car">
    <w:name w:val="Título 5 Car"/>
    <w:basedOn w:val="Fuentedeprrafopredeter"/>
    <w:link w:val="Ttulo5"/>
    <w:rsid w:val="009D7BE5"/>
    <w:rPr>
      <w:rFonts w:ascii="Verdana" w:eastAsia="Times New Roman" w:hAnsi="Verdana" w:cs="Times New Roman"/>
      <w:i/>
      <w:spacing w:val="4"/>
      <w:kern w:val="28"/>
      <w:sz w:val="24"/>
      <w:szCs w:val="20"/>
      <w:lang w:val="es-ES_tradnl" w:eastAsia="es-ES"/>
    </w:rPr>
  </w:style>
  <w:style w:type="character" w:customStyle="1" w:styleId="Ttulo6Car">
    <w:name w:val="Título 6 Car"/>
    <w:basedOn w:val="Fuentedeprrafopredeter"/>
    <w:link w:val="Ttulo6"/>
    <w:rsid w:val="009D7BE5"/>
    <w:rPr>
      <w:rFonts w:ascii="Verdana" w:eastAsia="Times New Roman" w:hAnsi="Verdana" w:cs="Times New Roman"/>
      <w:i/>
      <w:spacing w:val="4"/>
      <w:kern w:val="28"/>
      <w:sz w:val="22"/>
      <w:szCs w:val="20"/>
      <w:lang w:val="es-ES_tradnl" w:eastAsia="es-ES"/>
    </w:rPr>
  </w:style>
  <w:style w:type="character" w:customStyle="1" w:styleId="Ttulo7Car">
    <w:name w:val="Título 7 Car"/>
    <w:basedOn w:val="Fuentedeprrafopredeter"/>
    <w:link w:val="Ttulo7"/>
    <w:rsid w:val="009D7BE5"/>
    <w:rPr>
      <w:rFonts w:ascii="Verdana" w:eastAsia="Times New Roman" w:hAnsi="Verdana" w:cs="Times New Roman"/>
      <w:spacing w:val="4"/>
      <w:kern w:val="28"/>
      <w:szCs w:val="20"/>
      <w:lang w:val="es-ES_tradnl" w:eastAsia="es-ES"/>
    </w:rPr>
  </w:style>
  <w:style w:type="character" w:customStyle="1" w:styleId="Ttulo8Car">
    <w:name w:val="Título 8 Car"/>
    <w:basedOn w:val="Fuentedeprrafopredeter"/>
    <w:link w:val="Ttulo8"/>
    <w:rsid w:val="009D7BE5"/>
    <w:rPr>
      <w:rFonts w:ascii="Verdana" w:eastAsia="Times New Roman" w:hAnsi="Verdana" w:cs="Times New Roman"/>
      <w:i/>
      <w:spacing w:val="4"/>
      <w:kern w:val="28"/>
      <w:szCs w:val="20"/>
      <w:lang w:val="es-ES_tradnl" w:eastAsia="es-ES"/>
    </w:rPr>
  </w:style>
  <w:style w:type="character" w:customStyle="1" w:styleId="Ttulo9Car">
    <w:name w:val="Título 9 Car"/>
    <w:basedOn w:val="Fuentedeprrafopredeter"/>
    <w:link w:val="Ttulo9"/>
    <w:rsid w:val="009D7BE5"/>
    <w:rPr>
      <w:rFonts w:ascii="Verdana" w:eastAsia="Times New Roman" w:hAnsi="Verdana" w:cs="Times New Roman"/>
      <w:i/>
      <w:spacing w:val="4"/>
      <w:kern w:val="28"/>
      <w:sz w:val="18"/>
      <w:szCs w:val="20"/>
      <w:lang w:val="es-ES_tradnl" w:eastAsia="es-ES"/>
    </w:rPr>
  </w:style>
  <w:style w:type="table" w:customStyle="1" w:styleId="Tablaconcuadrcula8">
    <w:name w:val="Tabla con cuadrícula8"/>
    <w:basedOn w:val="Tablanormal"/>
    <w:next w:val="Tablaconcuadrcula"/>
    <w:uiPriority w:val="59"/>
    <w:rsid w:val="00744E6C"/>
    <w:rPr>
      <w:rFonts w:ascii="Verdana" w:eastAsia="Calibri"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Título proyecto Car"/>
    <w:basedOn w:val="Fuentedeprrafopredeter"/>
    <w:link w:val="Ttulo3"/>
    <w:rsid w:val="00DC546C"/>
    <w:rPr>
      <w:rFonts w:ascii="Garamond" w:eastAsia="SimSun" w:hAnsi="Garamond" w:cs="Times New Roman"/>
      <w:color w:val="333399"/>
      <w:sz w:val="56"/>
      <w:szCs w:val="56"/>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70418">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5126226">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SIRESA/es_ES/customPro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6" ma:contentTypeDescription="Crear nuevo documento." ma:contentTypeScope="" ma:versionID="cdaf6dd7b05d0faeba251779d7f32149">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810ea1c9b07d2e6a532cc4dae1424d8"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s>
</ds:datastoreItem>
</file>

<file path=customXml/itemProps2.xml><?xml version="1.0" encoding="utf-8"?>
<ds:datastoreItem xmlns:ds="http://schemas.openxmlformats.org/officeDocument/2006/customXml" ds:itemID="{4740F17C-85B0-485A-AAB2-E5EF34DF0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4.xml><?xml version="1.0" encoding="utf-8"?>
<ds:datastoreItem xmlns:ds="http://schemas.openxmlformats.org/officeDocument/2006/customXml" ds:itemID="{63F8DA95-B4B6-42AB-A393-CBA70EDAAA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8</Pages>
  <Words>2321</Words>
  <Characters>12769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CTTE819 PCP</vt:lpstr>
    </vt:vector>
  </TitlesOfParts>
  <Company/>
  <LinksUpToDate>false</LinksUpToDate>
  <CharactersWithSpaces>15060</CharactersWithSpaces>
  <SharedDoc>false</SharedDoc>
  <HLinks>
    <vt:vector size="84" baseType="variant">
      <vt:variant>
        <vt:i4>786503</vt:i4>
      </vt:variant>
      <vt:variant>
        <vt:i4>48</vt:i4>
      </vt:variant>
      <vt:variant>
        <vt:i4>0</vt:i4>
      </vt:variant>
      <vt:variant>
        <vt:i4>5</vt:i4>
      </vt:variant>
      <vt:variant>
        <vt:lpwstr>https://contractaciopublica.gencat.cat/ecofin_pscp/AppJava/perfil/SIRESA/es_ES/customProf</vt:lpwstr>
      </vt:variant>
      <vt:variant>
        <vt:lpwstr/>
      </vt:variant>
      <vt:variant>
        <vt:i4>786503</vt:i4>
      </vt:variant>
      <vt:variant>
        <vt:i4>39</vt:i4>
      </vt:variant>
      <vt:variant>
        <vt:i4>0</vt:i4>
      </vt:variant>
      <vt:variant>
        <vt:i4>5</vt:i4>
      </vt:variant>
      <vt:variant>
        <vt:lpwstr>https://contractaciopublica.gencat.cat/ecofin_pscp/AppJava/perfil/SIRESA/es_ES/customProf</vt:lpwstr>
      </vt:variant>
      <vt:variant>
        <vt:lpwstr/>
      </vt:variant>
      <vt:variant>
        <vt:i4>7274572</vt:i4>
      </vt:variant>
      <vt:variant>
        <vt:i4>36</vt:i4>
      </vt:variant>
      <vt:variant>
        <vt:i4>0</vt:i4>
      </vt:variant>
      <vt:variant>
        <vt:i4>5</vt:i4>
      </vt:variant>
      <vt:variant>
        <vt:lpwstr>mailto:contractacio@tersa.cat</vt:lpwstr>
      </vt:variant>
      <vt:variant>
        <vt:lpwstr/>
      </vt:variant>
      <vt:variant>
        <vt:i4>393331</vt:i4>
      </vt:variant>
      <vt:variant>
        <vt:i4>33</vt:i4>
      </vt:variant>
      <vt:variant>
        <vt:i4>0</vt:i4>
      </vt:variant>
      <vt:variant>
        <vt:i4>5</vt:i4>
      </vt:variant>
      <vt:variant>
        <vt:lpwstr>mailto:soporte.licitadores@pixelware.com</vt:lpwstr>
      </vt:variant>
      <vt:variant>
        <vt:lpwstr/>
      </vt:variant>
      <vt:variant>
        <vt:i4>5832790</vt:i4>
      </vt:variant>
      <vt:variant>
        <vt:i4>30</vt:i4>
      </vt:variant>
      <vt:variant>
        <vt:i4>0</vt:i4>
      </vt:variant>
      <vt:variant>
        <vt:i4>5</vt:i4>
      </vt:variant>
      <vt:variant>
        <vt:lpwstr>https://pixelware.com/servicios-soporte-licitadores/</vt:lpwstr>
      </vt:variant>
      <vt:variant>
        <vt:lpwstr/>
      </vt:variant>
      <vt:variant>
        <vt:i4>5046277</vt:i4>
      </vt:variant>
      <vt:variant>
        <vt:i4>27</vt:i4>
      </vt:variant>
      <vt:variant>
        <vt:i4>0</vt:i4>
      </vt:variant>
      <vt:variant>
        <vt:i4>5</vt:i4>
      </vt:variant>
      <vt:variant>
        <vt:lpwstr>https://licitacions.bcn.cat/html/descarga-app-sobres</vt:lpwstr>
      </vt:variant>
      <vt:variant>
        <vt:lpwstr/>
      </vt:variant>
      <vt:variant>
        <vt:i4>5308423</vt:i4>
      </vt:variant>
      <vt:variant>
        <vt:i4>24</vt:i4>
      </vt:variant>
      <vt:variant>
        <vt:i4>0</vt:i4>
      </vt:variant>
      <vt:variant>
        <vt:i4>5</vt:i4>
      </vt:variant>
      <vt:variant>
        <vt:lpwstr>https://seuelectronica.ajuntament.barcelona.cat/licitacioelectronica</vt:lpwstr>
      </vt:variant>
      <vt:variant>
        <vt:lpwstr/>
      </vt:variant>
      <vt:variant>
        <vt:i4>7274572</vt:i4>
      </vt:variant>
      <vt:variant>
        <vt:i4>21</vt:i4>
      </vt:variant>
      <vt:variant>
        <vt:i4>0</vt:i4>
      </vt:variant>
      <vt:variant>
        <vt:i4>5</vt:i4>
      </vt:variant>
      <vt:variant>
        <vt:lpwstr>mailto:contractacio@tersa.cat</vt:lpwstr>
      </vt:variant>
      <vt:variant>
        <vt:lpwstr/>
      </vt:variant>
      <vt:variant>
        <vt:i4>5308423</vt:i4>
      </vt:variant>
      <vt:variant>
        <vt:i4>18</vt:i4>
      </vt:variant>
      <vt:variant>
        <vt:i4>0</vt:i4>
      </vt:variant>
      <vt:variant>
        <vt:i4>5</vt:i4>
      </vt:variant>
      <vt:variant>
        <vt:lpwstr>https://seuelectronica.ajuntament.barcelona.cat/licitacioelectronica</vt:lpwstr>
      </vt:variant>
      <vt:variant>
        <vt:lpwstr/>
      </vt:variant>
      <vt:variant>
        <vt:i4>4522110</vt:i4>
      </vt:variant>
      <vt:variant>
        <vt:i4>15</vt:i4>
      </vt:variant>
      <vt:variant>
        <vt:i4>0</vt:i4>
      </vt:variant>
      <vt:variant>
        <vt:i4>5</vt:i4>
      </vt:variant>
      <vt:variant>
        <vt:lpwstr>https://contractaciopublica.gencat.cat/ecofin_pscp/AppJava/perfil/SIRESA/customProf</vt:lpwstr>
      </vt:variant>
      <vt:variant>
        <vt:lpwstr/>
      </vt:variant>
      <vt:variant>
        <vt:i4>393331</vt:i4>
      </vt:variant>
      <vt:variant>
        <vt:i4>12</vt:i4>
      </vt:variant>
      <vt:variant>
        <vt:i4>0</vt:i4>
      </vt:variant>
      <vt:variant>
        <vt:i4>5</vt:i4>
      </vt:variant>
      <vt:variant>
        <vt:lpwstr>mailto:soporte.licitadores@pixelware.com</vt:lpwstr>
      </vt:variant>
      <vt:variant>
        <vt:lpwstr/>
      </vt:variant>
      <vt:variant>
        <vt:i4>5832790</vt:i4>
      </vt:variant>
      <vt:variant>
        <vt:i4>9</vt:i4>
      </vt:variant>
      <vt:variant>
        <vt:i4>0</vt:i4>
      </vt:variant>
      <vt:variant>
        <vt:i4>5</vt:i4>
      </vt:variant>
      <vt:variant>
        <vt:lpwstr>https://pixelware.com/servicios-soporte-licitadores/</vt:lpwstr>
      </vt:variant>
      <vt:variant>
        <vt:lpwstr/>
      </vt:variant>
      <vt:variant>
        <vt:i4>5046277</vt:i4>
      </vt:variant>
      <vt:variant>
        <vt:i4>6</vt:i4>
      </vt:variant>
      <vt:variant>
        <vt:i4>0</vt:i4>
      </vt:variant>
      <vt:variant>
        <vt:i4>5</vt:i4>
      </vt:variant>
      <vt:variant>
        <vt:lpwstr>https://licitacions.bcn.cat/html/descarga-app-sobres</vt:lpwstr>
      </vt:variant>
      <vt:variant>
        <vt:lpwstr/>
      </vt:variant>
      <vt:variant>
        <vt:i4>5308423</vt:i4>
      </vt:variant>
      <vt:variant>
        <vt:i4>3</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CTTE983 PCP</dc:title>
  <dc:subject/>
  <dc:creator>Sonia Corominas</dc:creator>
  <cp:keywords/>
  <dc:description/>
  <cp:lastModifiedBy>David Robador Treceño</cp:lastModifiedBy>
  <cp:revision>234</cp:revision>
  <cp:lastPrinted>2024-02-13T09:30:00Z</cp:lastPrinted>
  <dcterms:created xsi:type="dcterms:W3CDTF">2022-06-27T07:22:00Z</dcterms:created>
  <dcterms:modified xsi:type="dcterms:W3CDTF">2024-02-13T09:34:00Z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0x010100638BA46EEBADB949B1791B9C7C9557D8</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SharedWithUsers">
    <vt:lpwstr/>
  </property>
  <property fmtid="{D5CDD505-2E9C-101B-9397-08002B2CF9AE}" pid="16" name="MediaServiceImageTags">
    <vt:lpwstr/>
  </property>
</Properties>
</file>