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1E08CE0F" w:rsidR="008267A9" w:rsidRDefault="00A26DCD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SERVEIS DE PROMOCIÓ DEL COMERÇ DE PROXIMITAT AMB CONSIDERACIÓ A LA DIVERSITAT </w:t>
      </w:r>
      <w:r w:rsidR="00906BB0">
        <w:rPr>
          <w:rFonts w:ascii="Arial" w:hAnsi="Arial" w:cs="Arial"/>
          <w:b/>
          <w:color w:val="000000" w:themeColor="text1"/>
          <w:sz w:val="22"/>
          <w:szCs w:val="22"/>
        </w:rPr>
        <w:t>D’ORIGEN</w:t>
      </w:r>
      <w:r>
        <w:rPr>
          <w:rFonts w:ascii="Arial" w:hAnsi="Arial" w:cs="Arial"/>
          <w:b/>
          <w:color w:val="000000" w:themeColor="text1"/>
          <w:sz w:val="22"/>
          <w:szCs w:val="22"/>
        </w:rPr>
        <w:t>, EN EL BARRI DEL BESÒS I EL MARESME, AL DISTRICTE DE SANT ANDREU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, EN EL MARC DEL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 PLA DE BARRIS DE BARCELON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="008267A9" w:rsidRPr="005833FD">
        <w:rPr>
          <w:rFonts w:ascii="Arial" w:hAnsi="Arial" w:cs="Arial"/>
          <w:b/>
          <w:color w:val="000000" w:themeColor="text1"/>
          <w:sz w:val="22"/>
          <w:szCs w:val="22"/>
        </w:rPr>
        <w:t>AIXÍ COM PER AL FOMENT DE L’EFICIÈNCIA SOCIAL</w:t>
      </w:r>
    </w:p>
    <w:p w14:paraId="11DCB427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503BA34B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4A75ED">
        <w:rPr>
          <w:rFonts w:ascii="Arial" w:hAnsi="Arial" w:cs="Arial"/>
          <w:b/>
          <w:color w:val="000000" w:themeColor="text1"/>
          <w:sz w:val="22"/>
          <w:szCs w:val="22"/>
        </w:rPr>
        <w:t>555</w:t>
      </w:r>
      <w:bookmarkStart w:id="1" w:name="_GoBack"/>
      <w:bookmarkEnd w:id="1"/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121F419" w14:textId="77777777" w:rsidR="00D70D15" w:rsidRPr="00D70D15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3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D70D15" w:rsidRDefault="004A75E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5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D70D15" w:rsidRDefault="004A75E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6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D70D15" w:rsidRDefault="004A75E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7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D70D15" w:rsidRDefault="004A75E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8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Default="004A75E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11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4256545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8425654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425654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425654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425654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D575B1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6B24D05B" w:rsidR="00453DD4" w:rsidRPr="00D575B1" w:rsidRDefault="00A26DCD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83.719,81</w:t>
            </w:r>
            <w:r w:rsidR="00453DD4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A26DCD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tbl>
      <w:tblPr>
        <w:tblW w:w="74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1580"/>
        <w:gridCol w:w="1300"/>
      </w:tblGrid>
      <w:tr w:rsidR="00A26DCD" w:rsidRPr="001B10F9" w14:paraId="7C29EF06" w14:textId="77777777" w:rsidTr="00894B6D">
        <w:trPr>
          <w:trHeight w:val="525"/>
          <w:jc w:val="center"/>
        </w:trPr>
        <w:tc>
          <w:tcPr>
            <w:tcW w:w="4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69EB8272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F83791" w14:textId="77777777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6F787B95" w14:textId="77777777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A26DCD" w:rsidRPr="001B10F9" w14:paraId="4027D351" w14:textId="77777777" w:rsidTr="00894B6D">
        <w:trPr>
          <w:trHeight w:val="354"/>
          <w:jc w:val="center"/>
        </w:trPr>
        <w:tc>
          <w:tcPr>
            <w:tcW w:w="7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C3A898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A26DCD" w:rsidRPr="001B10F9" w14:paraId="24C12943" w14:textId="77777777" w:rsidTr="00894B6D">
        <w:trPr>
          <w:trHeight w:val="260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2AD41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D86DB" w14:textId="3E10D84E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B5D25" w14:textId="2746F06B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4C91B1C2" w14:textId="77777777" w:rsidTr="00894B6D">
        <w:trPr>
          <w:trHeight w:val="265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8BA7F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754BB" w14:textId="0293731F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A656C" w14:textId="6DB42E6C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794D7B53" w14:textId="77777777" w:rsidTr="00894B6D">
        <w:trPr>
          <w:trHeight w:val="268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D2AEF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Partida alçada comunicació del projecte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4C2ED" w14:textId="77777777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5.000,00 €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6EF78" w14:textId="3465CDFD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4ECF98BA" w14:textId="77777777" w:rsidTr="00894B6D">
        <w:trPr>
          <w:trHeight w:val="258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109DB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Servei de mediació i traducció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3D3C6" w14:textId="1A96B9DE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03C21" w14:textId="42218276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11EFA735" w14:textId="77777777" w:rsidTr="00894B6D">
        <w:trPr>
          <w:trHeight w:val="262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2F024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Accions de digitalització del comerç.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33D05" w14:textId="23653AB0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8952C" w14:textId="7D893EE3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3FC2E654" w14:textId="77777777" w:rsidTr="00894B6D">
        <w:trPr>
          <w:trHeight w:val="263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E5726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Formacions a mida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21DCE" w14:textId="153E7936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E28E0" w14:textId="18BCD1EE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54A74C22" w14:textId="77777777" w:rsidTr="00894B6D">
        <w:trPr>
          <w:trHeight w:val="263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0AECE6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Accions per a la millora de l’eficiència energètica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EF8DD" w14:textId="1ECE4B9D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0E10CD" w14:textId="6B3789B1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5D90BCC9" w14:textId="77777777" w:rsidTr="00894B6D">
        <w:trPr>
          <w:trHeight w:val="525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08F04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Assessorament tècnic per a la comunicació del comerç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B5E0D" w14:textId="4CAA4C54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F3EB25" w14:textId="3C3F041D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18A96495" w14:textId="77777777" w:rsidTr="00894B6D">
        <w:trPr>
          <w:trHeight w:val="525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14A75CC3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lang w:eastAsia="ca-ES"/>
              </w:rPr>
              <w:t>Descripció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39E7456" w14:textId="77777777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lang w:eastAsia="ca-ES"/>
              </w:rPr>
              <w:t>Import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0E1FCBB" w14:textId="77777777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lang w:eastAsia="ca-ES"/>
              </w:rPr>
              <w:t>Percentatge</w:t>
            </w:r>
          </w:p>
        </w:tc>
      </w:tr>
      <w:tr w:rsidR="00A26DCD" w:rsidRPr="001B10F9" w14:paraId="33BDA3D5" w14:textId="77777777" w:rsidTr="00894B6D">
        <w:trPr>
          <w:trHeight w:val="450"/>
          <w:jc w:val="center"/>
        </w:trPr>
        <w:tc>
          <w:tcPr>
            <w:tcW w:w="7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846905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A26DCD" w:rsidRPr="001B10F9" w14:paraId="5A055FC1" w14:textId="77777777" w:rsidTr="00894B6D">
        <w:trPr>
          <w:trHeight w:val="525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2F301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131EC" w14:textId="588D9EF5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50C4A" w14:textId="4C17EF5A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230860AA" w14:textId="77777777" w:rsidTr="00894B6D">
        <w:trPr>
          <w:trHeight w:val="310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7461C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94F3A" w14:textId="4D461B13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1409B" w14:textId="15897767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1B10F9" w14:paraId="0EA8CA6C" w14:textId="77777777" w:rsidTr="00894B6D">
        <w:trPr>
          <w:trHeight w:val="258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111E2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7C073" w14:textId="55B6798B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EE234" w14:textId="54619C24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color w:val="000000"/>
              </w:rPr>
            </w:pPr>
            <w:r w:rsidRPr="001B10F9">
              <w:rPr>
                <w:rFonts w:ascii="Arial" w:hAnsi="Arial" w:cs="Arial"/>
                <w:color w:val="000000"/>
              </w:rPr>
              <w:t>%</w:t>
            </w:r>
          </w:p>
        </w:tc>
      </w:tr>
      <w:tr w:rsidR="00A26DCD" w:rsidRPr="00655B76" w14:paraId="43BB5FCD" w14:textId="77777777" w:rsidTr="00894B6D">
        <w:trPr>
          <w:trHeight w:val="525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6A496D" w14:textId="77777777" w:rsidR="00A26DCD" w:rsidRPr="001B10F9" w:rsidRDefault="00A26DCD" w:rsidP="00894B6D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exclòs)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FE3A5" w14:textId="3FAFF854" w:rsidR="00A26DCD" w:rsidRPr="001B10F9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</w:rPr>
              <w:t>€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CECF5" w14:textId="77777777" w:rsidR="00A26DCD" w:rsidRPr="00655B76" w:rsidRDefault="00A26DCD" w:rsidP="00894B6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0F9">
              <w:rPr>
                <w:rFonts w:ascii="Arial" w:hAnsi="Arial" w:cs="Arial"/>
                <w:b/>
                <w:bCs/>
                <w:color w:val="000000"/>
              </w:rPr>
              <w:t>100,00 %</w:t>
            </w:r>
          </w:p>
        </w:tc>
      </w:tr>
    </w:tbl>
    <w:p w14:paraId="0568303D" w14:textId="77777777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p w14:paraId="11E2B0C1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31FBE24C" w14:textId="77777777" w:rsidR="002B5745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7EC09E03" w14:textId="77777777" w:rsidR="005A3581" w:rsidRDefault="005A3581" w:rsidP="005D2EE1">
      <w:pPr>
        <w:rPr>
          <w:rFonts w:ascii="Arial" w:hAnsi="Arial" w:cs="Arial"/>
          <w:b/>
          <w:sz w:val="22"/>
          <w:szCs w:val="22"/>
        </w:rPr>
      </w:pPr>
    </w:p>
    <w:p w14:paraId="0ADA9964" w14:textId="77777777" w:rsidR="005A3581" w:rsidRDefault="005A3581" w:rsidP="005D2EE1">
      <w:pPr>
        <w:rPr>
          <w:rFonts w:ascii="Arial" w:hAnsi="Arial" w:cs="Arial"/>
          <w:b/>
          <w:sz w:val="22"/>
          <w:szCs w:val="22"/>
        </w:rPr>
      </w:pPr>
    </w:p>
    <w:p w14:paraId="638AAAE4" w14:textId="77777777" w:rsidR="002B5745" w:rsidRPr="00D575B1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40A3A8FD" w14:textId="6D7E3AA5" w:rsidR="005D2EE1" w:rsidRPr="00D575B1" w:rsidRDefault="005D2EE1" w:rsidP="00B56AA4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="00B56AA4" w:rsidRPr="004C6C20">
        <w:rPr>
          <w:rFonts w:ascii="Arial" w:hAnsi="Arial" w:cs="Arial"/>
          <w:b/>
          <w:color w:val="000000" w:themeColor="text1"/>
          <w:sz w:val="22"/>
          <w:szCs w:val="22"/>
        </w:rPr>
        <w:t xml:space="preserve">Millores salarials sobre conveni d’aplicació al personal prestador del servei. </w:t>
      </w:r>
    </w:p>
    <w:p w14:paraId="6196D9AF" w14:textId="77777777" w:rsidR="008267A9" w:rsidRPr="005833F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2410"/>
      </w:tblGrid>
      <w:tr w:rsidR="00A26DCD" w:rsidRPr="009E1902" w14:paraId="2CAE0CD2" w14:textId="77777777" w:rsidTr="00894B6D">
        <w:trPr>
          <w:jc w:val="center"/>
        </w:trPr>
        <w:tc>
          <w:tcPr>
            <w:tcW w:w="4961" w:type="dxa"/>
          </w:tcPr>
          <w:p w14:paraId="4146D351" w14:textId="13F73152" w:rsidR="00A26DCD" w:rsidRPr="00CF1E3D" w:rsidRDefault="00A26DCD" w:rsidP="00A26DCD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proofErr w:type="spellStart"/>
            <w:r>
              <w:rPr>
                <w:rFonts w:ascii="Arial" w:hAnsi="Arial" w:cs="Arial"/>
                <w:b/>
                <w:bCs/>
                <w:iCs/>
              </w:rPr>
              <w:t>Increment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proposat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sobre la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retribució</w:t>
            </w:r>
            <w:proofErr w:type="spellEnd"/>
            <w:r w:rsidRPr="00CF1E3D">
              <w:rPr>
                <w:rFonts w:ascii="Arial" w:hAnsi="Arial" w:cs="Arial"/>
                <w:b/>
                <w:bCs/>
                <w:iCs/>
              </w:rPr>
              <w:t xml:space="preserve"> del </w:t>
            </w:r>
            <w:r>
              <w:rPr>
                <w:rFonts w:ascii="Arial" w:hAnsi="Arial" w:cs="Arial"/>
                <w:b/>
                <w:bCs/>
                <w:iCs/>
              </w:rPr>
              <w:t xml:space="preserve">personal a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adscriure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al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servei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com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a coordinador/a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fixat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al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conveni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categoria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professional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fixada</w:t>
            </w:r>
            <w:proofErr w:type="spellEnd"/>
            <w:r w:rsidRPr="00CF1E3D">
              <w:rPr>
                <w:rFonts w:ascii="Arial" w:hAnsi="Arial" w:cs="Arial"/>
                <w:b/>
                <w:bCs/>
                <w:iCs/>
              </w:rPr>
              <w:t xml:space="preserve"> a </w:t>
            </w:r>
            <w:proofErr w:type="spellStart"/>
            <w:r w:rsidRPr="00CF1E3D">
              <w:rPr>
                <w:rFonts w:ascii="Arial" w:hAnsi="Arial" w:cs="Arial"/>
                <w:b/>
                <w:bCs/>
                <w:iCs/>
              </w:rPr>
              <w:t>aquest</w:t>
            </w:r>
            <w:proofErr w:type="spellEnd"/>
            <w:r w:rsidRPr="00CF1E3D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CF1E3D">
              <w:rPr>
                <w:rFonts w:ascii="Arial" w:hAnsi="Arial" w:cs="Arial"/>
                <w:b/>
                <w:bCs/>
                <w:iCs/>
              </w:rPr>
              <w:t>plec</w:t>
            </w:r>
            <w:proofErr w:type="spellEnd"/>
            <w:r w:rsidRPr="00CF1E3D">
              <w:rPr>
                <w:rFonts w:ascii="Arial" w:hAnsi="Arial" w:cs="Arial"/>
                <w:b/>
                <w:bCs/>
                <w:iCs/>
              </w:rPr>
              <w:t xml:space="preserve"> a </w:t>
            </w:r>
            <w:proofErr w:type="spellStart"/>
            <w:r w:rsidRPr="00CF1E3D">
              <w:rPr>
                <w:rFonts w:ascii="Arial" w:hAnsi="Arial" w:cs="Arial"/>
                <w:b/>
                <w:bCs/>
                <w:iCs/>
              </w:rPr>
              <w:t>aquests</w:t>
            </w:r>
            <w:proofErr w:type="spellEnd"/>
            <w:r w:rsidRPr="00CF1E3D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CF1E3D">
              <w:rPr>
                <w:rFonts w:ascii="Arial" w:hAnsi="Arial" w:cs="Arial"/>
                <w:b/>
                <w:bCs/>
                <w:iCs/>
              </w:rPr>
              <w:t>sols</w:t>
            </w:r>
            <w:proofErr w:type="spellEnd"/>
            <w:r w:rsidRPr="00CF1E3D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CF1E3D">
              <w:rPr>
                <w:rFonts w:ascii="Arial" w:hAnsi="Arial" w:cs="Arial"/>
                <w:b/>
                <w:bCs/>
                <w:iCs/>
              </w:rPr>
              <w:t>efectes</w:t>
            </w:r>
            <w:proofErr w:type="spellEnd"/>
          </w:p>
        </w:tc>
        <w:tc>
          <w:tcPr>
            <w:tcW w:w="2410" w:type="dxa"/>
          </w:tcPr>
          <w:p w14:paraId="55259102" w14:textId="77777777" w:rsidR="00A26DCD" w:rsidRPr="00CF1E3D" w:rsidRDefault="00A26DCD" w:rsidP="00894B6D">
            <w:pPr>
              <w:ind w:right="758"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1D38D79D" w14:textId="77777777" w:rsidR="00A26DCD" w:rsidRPr="00CF1E3D" w:rsidRDefault="00A26DCD" w:rsidP="00894B6D">
            <w:pPr>
              <w:ind w:right="758"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28B46C5E" w14:textId="7F153860" w:rsidR="00A26DCD" w:rsidRPr="00CF1E3D" w:rsidRDefault="00A26DCD" w:rsidP="00894B6D">
            <w:pPr>
              <w:ind w:left="210" w:right="435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una X</w:t>
            </w:r>
          </w:p>
        </w:tc>
      </w:tr>
      <w:tr w:rsidR="00A26DCD" w:rsidRPr="009E1902" w14:paraId="09766B32" w14:textId="77777777" w:rsidTr="00894B6D">
        <w:trPr>
          <w:jc w:val="center"/>
        </w:trPr>
        <w:tc>
          <w:tcPr>
            <w:tcW w:w="4961" w:type="dxa"/>
          </w:tcPr>
          <w:p w14:paraId="2C2E9062" w14:textId="77777777" w:rsidR="00A26DCD" w:rsidRPr="00CF1E3D" w:rsidRDefault="00A26DCD" w:rsidP="00894B6D">
            <w:pPr>
              <w:ind w:right="758"/>
              <w:rPr>
                <w:rFonts w:ascii="Arial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&gt;2 </m:t>
                </m:r>
                <m:r>
                  <w:rPr>
                    <w:rFonts w:ascii="Cambria Math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≤3</m:t>
                </m:r>
              </m:oMath>
            </m:oMathPara>
          </w:p>
        </w:tc>
        <w:tc>
          <w:tcPr>
            <w:tcW w:w="2410" w:type="dxa"/>
          </w:tcPr>
          <w:p w14:paraId="1165CD01" w14:textId="0FA0723F" w:rsidR="00A26DCD" w:rsidRPr="00CF1E3D" w:rsidRDefault="00A26DCD" w:rsidP="00894B6D">
            <w:pPr>
              <w:ind w:right="758"/>
              <w:jc w:val="center"/>
              <w:rPr>
                <w:rFonts w:ascii="Arial" w:hAnsi="Arial" w:cs="Arial"/>
                <w:iCs/>
              </w:rPr>
            </w:pPr>
          </w:p>
        </w:tc>
      </w:tr>
      <w:tr w:rsidR="00A26DCD" w:rsidRPr="009E1902" w14:paraId="014BA3B4" w14:textId="77777777" w:rsidTr="00894B6D">
        <w:trPr>
          <w:jc w:val="center"/>
        </w:trPr>
        <w:tc>
          <w:tcPr>
            <w:tcW w:w="4961" w:type="dxa"/>
          </w:tcPr>
          <w:p w14:paraId="1EFB09C0" w14:textId="77777777" w:rsidR="00A26DCD" w:rsidRPr="00CF1E3D" w:rsidRDefault="00A26DCD" w:rsidP="00894B6D">
            <w:pPr>
              <w:ind w:right="758"/>
              <w:rPr>
                <w:rFonts w:ascii="Arial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&gt;3 </m:t>
                </m:r>
                <m:r>
                  <w:rPr>
                    <w:rFonts w:ascii="Cambria Math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≤6</m:t>
                </m:r>
              </m:oMath>
            </m:oMathPara>
          </w:p>
        </w:tc>
        <w:tc>
          <w:tcPr>
            <w:tcW w:w="2410" w:type="dxa"/>
          </w:tcPr>
          <w:p w14:paraId="1FB1C126" w14:textId="194B9F39" w:rsidR="00A26DCD" w:rsidRPr="00CF1E3D" w:rsidRDefault="00A26DCD" w:rsidP="00894B6D">
            <w:pPr>
              <w:ind w:right="758"/>
              <w:jc w:val="center"/>
              <w:rPr>
                <w:rFonts w:ascii="Arial" w:hAnsi="Arial" w:cs="Arial"/>
                <w:iCs/>
              </w:rPr>
            </w:pPr>
          </w:p>
        </w:tc>
      </w:tr>
      <w:tr w:rsidR="00A26DCD" w:rsidRPr="009E1902" w14:paraId="5ABACCE7" w14:textId="77777777" w:rsidTr="00894B6D">
        <w:trPr>
          <w:jc w:val="center"/>
        </w:trPr>
        <w:tc>
          <w:tcPr>
            <w:tcW w:w="4961" w:type="dxa"/>
          </w:tcPr>
          <w:p w14:paraId="4DD3DC26" w14:textId="77777777" w:rsidR="00A26DCD" w:rsidRPr="00CF1E3D" w:rsidRDefault="00A26DCD" w:rsidP="00894B6D">
            <w:pPr>
              <w:ind w:right="758"/>
              <w:rPr>
                <w:rFonts w:ascii="Arial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&gt;6 </m:t>
                </m:r>
                <m:r>
                  <w:rPr>
                    <w:rFonts w:ascii="Cambria Math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≤8</m:t>
                </m:r>
              </m:oMath>
            </m:oMathPara>
          </w:p>
        </w:tc>
        <w:tc>
          <w:tcPr>
            <w:tcW w:w="2410" w:type="dxa"/>
          </w:tcPr>
          <w:p w14:paraId="53B17AA4" w14:textId="05281A5D" w:rsidR="00A26DCD" w:rsidRPr="00CF1E3D" w:rsidRDefault="00A26DCD" w:rsidP="00894B6D">
            <w:pPr>
              <w:ind w:right="758"/>
              <w:jc w:val="center"/>
              <w:rPr>
                <w:rFonts w:ascii="Arial" w:hAnsi="Arial" w:cs="Arial"/>
                <w:iCs/>
              </w:rPr>
            </w:pPr>
          </w:p>
        </w:tc>
      </w:tr>
      <w:tr w:rsidR="00A26DCD" w:rsidRPr="009E1902" w14:paraId="1C37F531" w14:textId="77777777" w:rsidTr="00894B6D">
        <w:trPr>
          <w:jc w:val="center"/>
        </w:trPr>
        <w:tc>
          <w:tcPr>
            <w:tcW w:w="4961" w:type="dxa"/>
          </w:tcPr>
          <w:p w14:paraId="4B53A644" w14:textId="77777777" w:rsidR="00A26DCD" w:rsidRPr="00CF1E3D" w:rsidRDefault="00A26DCD" w:rsidP="00894B6D">
            <w:pPr>
              <w:ind w:right="758"/>
              <w:rPr>
                <w:rFonts w:ascii="Arial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&gt;8 </m:t>
                </m:r>
                <m:r>
                  <w:rPr>
                    <w:rFonts w:ascii="Cambria Math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≤10</m:t>
                </m:r>
              </m:oMath>
            </m:oMathPara>
          </w:p>
        </w:tc>
        <w:tc>
          <w:tcPr>
            <w:tcW w:w="2410" w:type="dxa"/>
          </w:tcPr>
          <w:p w14:paraId="631E4B34" w14:textId="6E880E4A" w:rsidR="00A26DCD" w:rsidRPr="00CF1E3D" w:rsidRDefault="00A26DCD" w:rsidP="00894B6D">
            <w:pPr>
              <w:ind w:right="758"/>
              <w:jc w:val="center"/>
              <w:rPr>
                <w:rFonts w:ascii="Arial" w:hAnsi="Arial" w:cs="Arial"/>
                <w:iCs/>
              </w:rPr>
            </w:pPr>
          </w:p>
        </w:tc>
      </w:tr>
      <w:tr w:rsidR="00A26DCD" w:rsidRPr="009E1902" w14:paraId="04C4C580" w14:textId="77777777" w:rsidTr="00894B6D">
        <w:trPr>
          <w:jc w:val="center"/>
        </w:trPr>
        <w:tc>
          <w:tcPr>
            <w:tcW w:w="4961" w:type="dxa"/>
          </w:tcPr>
          <w:p w14:paraId="29C61079" w14:textId="77777777" w:rsidR="00A26DCD" w:rsidRPr="00CF1E3D" w:rsidRDefault="00A26DCD" w:rsidP="00894B6D">
            <w:pPr>
              <w:ind w:right="758"/>
              <w:rPr>
                <w:rFonts w:ascii="Arial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&gt;10 </m:t>
                </m:r>
                <m:r>
                  <w:rPr>
                    <w:rFonts w:ascii="Cambria Math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≤12</m:t>
                </m:r>
              </m:oMath>
            </m:oMathPara>
          </w:p>
        </w:tc>
        <w:tc>
          <w:tcPr>
            <w:tcW w:w="2410" w:type="dxa"/>
          </w:tcPr>
          <w:p w14:paraId="2E72CA39" w14:textId="74992909" w:rsidR="00A26DCD" w:rsidRPr="00CF1E3D" w:rsidRDefault="00A26DCD" w:rsidP="00894B6D">
            <w:pPr>
              <w:ind w:right="758"/>
              <w:jc w:val="center"/>
              <w:rPr>
                <w:rFonts w:ascii="Arial" w:hAnsi="Arial" w:cs="Arial"/>
                <w:iCs/>
              </w:rPr>
            </w:pPr>
          </w:p>
        </w:tc>
      </w:tr>
      <w:tr w:rsidR="00A26DCD" w:rsidRPr="009E1902" w14:paraId="305A197F" w14:textId="77777777" w:rsidTr="00894B6D">
        <w:trPr>
          <w:jc w:val="center"/>
        </w:trPr>
        <w:tc>
          <w:tcPr>
            <w:tcW w:w="4961" w:type="dxa"/>
          </w:tcPr>
          <w:p w14:paraId="0BD97C58" w14:textId="77777777" w:rsidR="00A26DCD" w:rsidRPr="00CF1E3D" w:rsidRDefault="00A26DCD" w:rsidP="00894B6D">
            <w:pPr>
              <w:ind w:right="758"/>
              <w:rPr>
                <w:rFonts w:ascii="Arial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&gt;12 </m:t>
                </m:r>
                <m:r>
                  <w:rPr>
                    <w:rFonts w:ascii="Cambria Math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≤14</m:t>
                </m:r>
              </m:oMath>
            </m:oMathPara>
          </w:p>
        </w:tc>
        <w:tc>
          <w:tcPr>
            <w:tcW w:w="2410" w:type="dxa"/>
          </w:tcPr>
          <w:p w14:paraId="31840254" w14:textId="32C83DB9" w:rsidR="00A26DCD" w:rsidRPr="00CF1E3D" w:rsidRDefault="00A26DCD" w:rsidP="00894B6D">
            <w:pPr>
              <w:ind w:right="758"/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040C710E" w14:textId="6C59D8A9" w:rsidR="000177E2" w:rsidRDefault="000177E2" w:rsidP="008267A9">
      <w:pPr>
        <w:pStyle w:val="Sagniadetextindependent"/>
        <w:rPr>
          <w:sz w:val="22"/>
          <w:szCs w:val="22"/>
        </w:rPr>
      </w:pPr>
    </w:p>
    <w:p w14:paraId="7C9527A0" w14:textId="77777777" w:rsidR="005A3581" w:rsidRDefault="005A3581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24DA13FE" w14:textId="5D28C182" w:rsidR="00A26DCD" w:rsidRPr="00561FFE" w:rsidRDefault="00A26DCD" w:rsidP="00A26DCD">
      <w:pPr>
        <w:ind w:left="426" w:right="-1"/>
        <w:jc w:val="both"/>
        <w:rPr>
          <w:rFonts w:ascii="Arial" w:eastAsia="Calibri" w:hAnsi="Arial" w:cs="Arial"/>
          <w:b/>
          <w:bCs/>
          <w:color w:val="000000"/>
        </w:rPr>
      </w:pPr>
      <w:r w:rsidRPr="008E0EB0">
        <w:rPr>
          <w:rFonts w:ascii="Arial" w:eastAsia="Calibri" w:hAnsi="Arial" w:cs="Arial"/>
          <w:b/>
          <w:bCs/>
          <w:color w:val="000000"/>
        </w:rPr>
        <w:t>3.</w:t>
      </w:r>
      <w:r>
        <w:rPr>
          <w:rFonts w:ascii="Arial" w:eastAsia="Calibri" w:hAnsi="Arial" w:cs="Arial"/>
          <w:b/>
          <w:bCs/>
          <w:color w:val="000000"/>
        </w:rPr>
        <w:t xml:space="preserve"> </w:t>
      </w:r>
      <w:r w:rsidRPr="00561FFE">
        <w:rPr>
          <w:rFonts w:ascii="Arial" w:eastAsia="Calibri" w:hAnsi="Arial" w:cs="Arial"/>
          <w:b/>
          <w:bCs/>
          <w:color w:val="000000"/>
        </w:rPr>
        <w:t xml:space="preserve">Propostes de millora. </w:t>
      </w:r>
    </w:p>
    <w:p w14:paraId="5D3DC460" w14:textId="77777777" w:rsidR="00A26DCD" w:rsidRPr="00493FF5" w:rsidRDefault="00A26DCD" w:rsidP="00A26DCD">
      <w:pPr>
        <w:ind w:right="758"/>
        <w:jc w:val="both"/>
        <w:rPr>
          <w:rFonts w:ascii="Arial" w:eastAsia="Calibri" w:hAnsi="Arial" w:cs="Arial"/>
          <w:bCs/>
          <w:color w:val="000000"/>
        </w:rPr>
      </w:pPr>
    </w:p>
    <w:p w14:paraId="25A36D32" w14:textId="77777777" w:rsidR="00A26DCD" w:rsidRDefault="00A26DCD" w:rsidP="00A26DCD">
      <w:pPr>
        <w:ind w:right="758"/>
        <w:jc w:val="both"/>
        <w:rPr>
          <w:rFonts w:ascii="Arial" w:eastAsia="Calibri" w:hAnsi="Arial" w:cs="Arial"/>
          <w:bCs/>
          <w:color w:val="000000"/>
        </w:rPr>
      </w:pPr>
      <w:r w:rsidRPr="00493FF5">
        <w:rPr>
          <w:rFonts w:ascii="Arial" w:eastAsia="Calibri" w:hAnsi="Arial" w:cs="Arial"/>
          <w:bCs/>
          <w:color w:val="000000"/>
        </w:rPr>
        <w:t>L’entitat adjudicatària es compromet a aportar algunes millores al projecte:</w:t>
      </w:r>
    </w:p>
    <w:p w14:paraId="09A0D43C" w14:textId="77777777" w:rsidR="00A26DCD" w:rsidRPr="00493FF5" w:rsidRDefault="00A26DCD" w:rsidP="00A26DCD">
      <w:pPr>
        <w:ind w:right="758"/>
        <w:jc w:val="both"/>
        <w:rPr>
          <w:rFonts w:ascii="Arial" w:eastAsia="Calibri" w:hAnsi="Arial" w:cs="Arial"/>
          <w:bCs/>
          <w:color w:val="000000"/>
        </w:rPr>
      </w:pPr>
    </w:p>
    <w:tbl>
      <w:tblPr>
        <w:tblStyle w:val="Taulaambquadrcula"/>
        <w:tblW w:w="0" w:type="auto"/>
        <w:tblInd w:w="2144" w:type="dxa"/>
        <w:tblLook w:val="04A0" w:firstRow="1" w:lastRow="0" w:firstColumn="1" w:lastColumn="0" w:noHBand="0" w:noVBand="1"/>
      </w:tblPr>
      <w:tblGrid>
        <w:gridCol w:w="4437"/>
        <w:gridCol w:w="1933"/>
      </w:tblGrid>
      <w:tr w:rsidR="00A26DCD" w:rsidRPr="00561FFE" w14:paraId="051049B2" w14:textId="77777777" w:rsidTr="00894B6D">
        <w:trPr>
          <w:trHeight w:val="307"/>
        </w:trPr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AB6B1" w14:textId="77777777" w:rsidR="00A26DCD" w:rsidRPr="00561FFE" w:rsidRDefault="00A26DCD" w:rsidP="00894B6D">
            <w:pPr>
              <w:adjustRightInd w:val="0"/>
              <w:spacing w:after="160" w:line="259" w:lineRule="auto"/>
              <w:ind w:right="-6"/>
              <w:jc w:val="center"/>
              <w:rPr>
                <w:rFonts w:ascii="Arial" w:eastAsia="Calibri" w:hAnsi="Arial" w:cs="Arial"/>
                <w:b/>
                <w:bCs/>
                <w:color w:val="000000"/>
              </w:rPr>
            </w:pPr>
            <w:proofErr w:type="spellStart"/>
            <w:r w:rsidRPr="00561FFE">
              <w:rPr>
                <w:rFonts w:ascii="Arial" w:eastAsia="Calibri" w:hAnsi="Arial" w:cs="Arial"/>
                <w:b/>
                <w:bCs/>
                <w:color w:val="000000"/>
              </w:rPr>
              <w:t>Millora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FADA6" w14:textId="7A107C53" w:rsidR="00A26DCD" w:rsidRPr="00561FFE" w:rsidRDefault="00A26DCD" w:rsidP="00894B6D">
            <w:pPr>
              <w:adjustRightInd w:val="0"/>
              <w:spacing w:after="160" w:line="259" w:lineRule="auto"/>
              <w:ind w:right="-6"/>
              <w:jc w:val="center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Marcar </w:t>
            </w:r>
            <w:proofErr w:type="spellStart"/>
            <w:r>
              <w:rPr>
                <w:rFonts w:ascii="Arial" w:eastAsia="Calibri" w:hAnsi="Arial" w:cs="Arial"/>
                <w:b/>
                <w:bCs/>
                <w:color w:val="000000"/>
              </w:rPr>
              <w:t>amb</w:t>
            </w:r>
            <w:proofErr w:type="spellEnd"/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 una X</w:t>
            </w:r>
          </w:p>
        </w:tc>
      </w:tr>
      <w:tr w:rsidR="00A26DCD" w:rsidRPr="00561FFE" w14:paraId="6D01BE97" w14:textId="77777777" w:rsidTr="00894B6D">
        <w:trPr>
          <w:trHeight w:val="630"/>
        </w:trPr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7DCBF" w14:textId="77777777" w:rsidR="00A26DCD" w:rsidRPr="00561FFE" w:rsidRDefault="00A26DCD" w:rsidP="00894B6D">
            <w:pPr>
              <w:adjustRightInd w:val="0"/>
              <w:spacing w:after="160" w:line="259" w:lineRule="auto"/>
              <w:ind w:right="-6"/>
              <w:jc w:val="both"/>
              <w:rPr>
                <w:rFonts w:ascii="Arial" w:eastAsia="Calibri" w:hAnsi="Arial" w:cs="Arial"/>
                <w:bCs/>
                <w:i/>
                <w:color w:val="000000"/>
              </w:rPr>
            </w:pP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L’entitat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disposa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d’un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equip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o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referent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de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comunicació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que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doni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suport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a la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comunicació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del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projecte</w:t>
            </w:r>
            <w:proofErr w:type="spellEnd"/>
            <w:r>
              <w:rPr>
                <w:rFonts w:ascii="Arial" w:eastAsia="Calibri" w:hAnsi="Arial" w:cs="Arial"/>
                <w:bCs/>
                <w:i/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C763C" w14:textId="657E8040" w:rsidR="00A26DCD" w:rsidRPr="00561FFE" w:rsidRDefault="00A26DCD" w:rsidP="00894B6D">
            <w:pPr>
              <w:adjustRightInd w:val="0"/>
              <w:spacing w:after="160" w:line="259" w:lineRule="auto"/>
              <w:ind w:right="-6"/>
              <w:jc w:val="center"/>
              <w:rPr>
                <w:rFonts w:ascii="Arial" w:eastAsia="Calibri" w:hAnsi="Arial" w:cs="Arial"/>
                <w:bCs/>
                <w:i/>
                <w:color w:val="000000"/>
              </w:rPr>
            </w:pPr>
          </w:p>
        </w:tc>
      </w:tr>
      <w:tr w:rsidR="00A26DCD" w:rsidRPr="00561FFE" w14:paraId="7619B7BB" w14:textId="77777777" w:rsidTr="00894B6D">
        <w:trPr>
          <w:trHeight w:val="1975"/>
        </w:trPr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9A3C2" w14:textId="77777777" w:rsidR="00A26DCD" w:rsidRPr="00561FFE" w:rsidRDefault="00A26DCD" w:rsidP="00894B6D">
            <w:pPr>
              <w:adjustRightInd w:val="0"/>
              <w:spacing w:after="160" w:line="259" w:lineRule="auto"/>
              <w:ind w:right="-6"/>
              <w:jc w:val="both"/>
              <w:rPr>
                <w:rFonts w:ascii="Arial" w:eastAsia="Calibri" w:hAnsi="Arial" w:cs="Arial"/>
                <w:bCs/>
                <w:i/>
                <w:color w:val="000000"/>
              </w:rPr>
            </w:pP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L’entitat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disposa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d’un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equip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interdisciplinar que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pugui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donar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suport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a la persona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tècnica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del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projecte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en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aspectes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relacionats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amb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: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mediació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intercultural,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assessorament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jurídic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als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comerços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,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assessorament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econòmic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,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assessorament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digital, entre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d’altres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. Han de ser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mínim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2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perfils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de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l’àmbit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social,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jurídic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 o </w:t>
            </w:r>
            <w:proofErr w:type="spellStart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>econòmic</w:t>
            </w:r>
            <w:proofErr w:type="spellEnd"/>
            <w:r w:rsidRPr="00561FFE">
              <w:rPr>
                <w:rFonts w:ascii="Arial" w:eastAsia="Calibri" w:hAnsi="Arial" w:cs="Arial"/>
                <w:bCs/>
                <w:i/>
                <w:color w:val="000000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41E2" w14:textId="410AFA15" w:rsidR="00A26DCD" w:rsidRPr="00561FFE" w:rsidRDefault="00A26DCD" w:rsidP="00894B6D">
            <w:pPr>
              <w:adjustRightInd w:val="0"/>
              <w:spacing w:after="160" w:line="259" w:lineRule="auto"/>
              <w:ind w:right="-6"/>
              <w:jc w:val="center"/>
              <w:rPr>
                <w:rFonts w:ascii="Arial" w:eastAsia="Calibri" w:hAnsi="Arial" w:cs="Arial"/>
                <w:bCs/>
                <w:i/>
                <w:color w:val="000000"/>
              </w:rPr>
            </w:pPr>
          </w:p>
        </w:tc>
      </w:tr>
    </w:tbl>
    <w:p w14:paraId="53AA70CD" w14:textId="77777777" w:rsidR="00A26DCD" w:rsidRPr="00493FF5" w:rsidRDefault="00A26DCD" w:rsidP="00A26DCD">
      <w:pPr>
        <w:adjustRightInd w:val="0"/>
        <w:ind w:right="-6"/>
        <w:jc w:val="both"/>
        <w:rPr>
          <w:rFonts w:ascii="Arial" w:eastAsia="Calibri" w:hAnsi="Arial" w:cs="Arial"/>
          <w:bCs/>
          <w:color w:val="000000"/>
        </w:rPr>
      </w:pPr>
      <w:r w:rsidRPr="00561FFE">
        <w:rPr>
          <w:rFonts w:ascii="Arial" w:eastAsia="Calibri" w:hAnsi="Arial" w:cs="Arial"/>
          <w:bCs/>
          <w:i/>
          <w:color w:val="000000"/>
        </w:rPr>
        <w:t xml:space="preserve"> </w:t>
      </w:r>
    </w:p>
    <w:p w14:paraId="6CE4E961" w14:textId="77777777" w:rsidR="00A26DCD" w:rsidRPr="00353520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353520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53969625" w14:textId="77777777" w:rsidR="00103330" w:rsidRPr="00353520" w:rsidRDefault="005D2EE1" w:rsidP="005D2EE1">
      <w:pPr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35352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68B681DC" w14:textId="77777777" w:rsidR="005A3581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2"/>
    </w:p>
    <w:p w14:paraId="1C619A9D" w14:textId="77777777" w:rsidR="00453DD4" w:rsidRDefault="00453DD4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F9475CF" w14:textId="77777777" w:rsidR="00A26DCD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2BCFE3" w14:textId="77777777" w:rsidR="00A26DCD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4D2FAAC" w14:textId="77777777" w:rsidR="00A26DCD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E79611" w14:textId="77777777" w:rsidR="00A26DCD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56E14D5C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A75ED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7456C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BE596-BF7D-4893-B238-AE7B937B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2465</Words>
  <Characters>14030</Characters>
  <Application>Microsoft Office Word</Application>
  <DocSecurity>0</DocSecurity>
  <Lines>519</Lines>
  <Paragraphs>249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2021-10-04T11:40:00Z</dcterms:created>
  <dcterms:modified xsi:type="dcterms:W3CDTF">2021-10-04T15:05:00Z</dcterms:modified>
</cp:coreProperties>
</file>