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8BB" w:rsidRPr="001F2795" w:rsidRDefault="00A41344" w:rsidP="00A41344">
      <w:pPr>
        <w:rPr>
          <w:rFonts w:ascii="Arial" w:hAnsi="Arial" w:cs="Arial"/>
          <w:b/>
          <w:sz w:val="16"/>
          <w:szCs w:val="16"/>
        </w:rPr>
      </w:pPr>
      <w:r>
        <w:rPr>
          <w:rFonts w:ascii="Arial" w:hAnsi="Arial" w:cs="Arial"/>
          <w:b/>
          <w:sz w:val="16"/>
          <w:szCs w:val="16"/>
        </w:rPr>
        <w:t>Institut Barcelona Esports</w:t>
      </w:r>
    </w:p>
    <w:p w:rsidR="005468BB" w:rsidRDefault="005468BB" w:rsidP="00A41344">
      <w:pPr>
        <w:rPr>
          <w:rFonts w:ascii="Arial" w:hAnsi="Arial" w:cs="Arial"/>
          <w:b/>
          <w:i/>
          <w:color w:val="FF0000"/>
          <w:sz w:val="22"/>
          <w:szCs w:val="22"/>
        </w:rPr>
      </w:pPr>
    </w:p>
    <w:p w:rsidR="005468BB" w:rsidRDefault="005468BB" w:rsidP="00A41344">
      <w:pPr>
        <w:rPr>
          <w:rFonts w:ascii="Arial" w:hAnsi="Arial" w:cs="Arial"/>
          <w:b/>
          <w:i/>
          <w:color w:val="FF0000"/>
          <w:sz w:val="22"/>
          <w:szCs w:val="22"/>
        </w:rPr>
      </w:pPr>
    </w:p>
    <w:p w:rsidR="00A41344" w:rsidRPr="004173D3" w:rsidRDefault="00BE5386" w:rsidP="00A41344">
      <w:pPr>
        <w:rPr>
          <w:rFonts w:ascii="Arial" w:hAnsi="Arial" w:cs="Arial"/>
          <w:b/>
          <w:i/>
          <w:sz w:val="22"/>
          <w:szCs w:val="22"/>
        </w:rPr>
      </w:pPr>
      <w:r w:rsidRPr="004173D3">
        <w:rPr>
          <w:rFonts w:ascii="Arial" w:hAnsi="Arial" w:cs="Arial"/>
          <w:b/>
          <w:i/>
          <w:sz w:val="22"/>
          <w:szCs w:val="22"/>
        </w:rPr>
        <w:t>Llei 9/2017</w:t>
      </w:r>
      <w:r w:rsidR="00BD6ED2" w:rsidRPr="004173D3">
        <w:rPr>
          <w:rFonts w:ascii="Arial" w:hAnsi="Arial" w:cs="Arial"/>
          <w:b/>
          <w:i/>
          <w:sz w:val="22"/>
          <w:szCs w:val="22"/>
        </w:rPr>
        <w:t xml:space="preserve"> LCSP</w:t>
      </w:r>
    </w:p>
    <w:p w:rsidR="00122B21" w:rsidRPr="00BE5386" w:rsidRDefault="00122B21" w:rsidP="00A41344">
      <w:pPr>
        <w:rPr>
          <w:rFonts w:ascii="Arial" w:hAnsi="Arial" w:cs="Arial"/>
          <w:b/>
          <w:i/>
          <w:color w:val="FF0000"/>
          <w:sz w:val="22"/>
          <w:szCs w:val="22"/>
        </w:rPr>
      </w:pPr>
    </w:p>
    <w:p w:rsidR="001606AC" w:rsidRDefault="001606AC" w:rsidP="00607BDD">
      <w:pPr>
        <w:pBdr>
          <w:top w:val="single" w:sz="4" w:space="1" w:color="auto"/>
          <w:left w:val="single" w:sz="4" w:space="4" w:color="auto"/>
          <w:bottom w:val="single" w:sz="4" w:space="1" w:color="auto"/>
          <w:right w:val="single" w:sz="4" w:space="4" w:color="auto"/>
        </w:pBdr>
        <w:jc w:val="both"/>
        <w:rPr>
          <w:rFonts w:ascii="Arial" w:hAnsi="Arial" w:cs="Arial"/>
          <w:b/>
          <w:sz w:val="22"/>
          <w:szCs w:val="22"/>
        </w:rPr>
      </w:pPr>
      <w:r>
        <w:rPr>
          <w:rFonts w:ascii="Arial" w:hAnsi="Arial" w:cs="Arial"/>
          <w:b/>
          <w:sz w:val="22"/>
          <w:szCs w:val="22"/>
        </w:rPr>
        <w:t>INFORME JUSTIFICATIU DE LA CONT</w:t>
      </w:r>
      <w:r w:rsidR="00873FB3">
        <w:rPr>
          <w:rFonts w:ascii="Arial" w:hAnsi="Arial" w:cs="Arial"/>
          <w:b/>
          <w:sz w:val="22"/>
          <w:szCs w:val="22"/>
        </w:rPr>
        <w:t>RACTACIÓ DE SERVEIS PER ALS SERVEIS D’IMPRESSIÓ DELS ELEMNTS INFORMATIUS I PUBLICITARIS DE LES CAMPANYES DE COMUNICACIÓ DE L’INSTITUT BARCELONA ESPORTS</w:t>
      </w:r>
      <w:r>
        <w:rPr>
          <w:rFonts w:ascii="Arial" w:hAnsi="Arial" w:cs="Arial"/>
          <w:b/>
          <w:sz w:val="22"/>
          <w:szCs w:val="22"/>
        </w:rPr>
        <w:t xml:space="preserve"> </w:t>
      </w:r>
      <w:r w:rsidR="00322B37">
        <w:rPr>
          <w:rFonts w:ascii="Arial" w:hAnsi="Arial" w:cs="Arial"/>
          <w:b/>
          <w:sz w:val="22"/>
          <w:szCs w:val="22"/>
        </w:rPr>
        <w:t>amb mesures de contractació pública sostenible</w:t>
      </w:r>
    </w:p>
    <w:p w:rsidR="00607BDD" w:rsidRPr="00607BDD" w:rsidRDefault="00607BDD" w:rsidP="00607BDD">
      <w:pPr>
        <w:pBdr>
          <w:top w:val="single" w:sz="4" w:space="1" w:color="auto"/>
          <w:left w:val="single" w:sz="4" w:space="4" w:color="auto"/>
          <w:bottom w:val="single" w:sz="4" w:space="1" w:color="auto"/>
          <w:right w:val="single" w:sz="4" w:space="4" w:color="auto"/>
        </w:pBdr>
        <w:jc w:val="both"/>
        <w:rPr>
          <w:rFonts w:ascii="Arial" w:hAnsi="Arial" w:cs="Arial"/>
          <w:color w:val="FF0000"/>
          <w:sz w:val="16"/>
          <w:szCs w:val="16"/>
        </w:rPr>
      </w:pPr>
    </w:p>
    <w:p w:rsidR="00645D79" w:rsidRDefault="00645D79" w:rsidP="002D23E8">
      <w:pPr>
        <w:jc w:val="both"/>
        <w:rPr>
          <w:rFonts w:ascii="Arial" w:hAnsi="Arial" w:cs="Arial"/>
          <w:sz w:val="22"/>
          <w:szCs w:val="22"/>
        </w:rPr>
      </w:pPr>
    </w:p>
    <w:p w:rsidR="004279E7" w:rsidRDefault="00F07B1B" w:rsidP="002D23E8">
      <w:pPr>
        <w:jc w:val="both"/>
        <w:rPr>
          <w:rFonts w:ascii="Arial" w:hAnsi="Arial" w:cs="Arial"/>
          <w:sz w:val="22"/>
          <w:szCs w:val="22"/>
        </w:rPr>
      </w:pPr>
      <w:r w:rsidRPr="00D04D8F">
        <w:rPr>
          <w:rFonts w:ascii="Arial" w:hAnsi="Arial" w:cs="Arial"/>
          <w:sz w:val="22"/>
          <w:szCs w:val="22"/>
        </w:rPr>
        <w:t>Pels motius que tot seguit s’exposen es fa necessària per a l’Administració la contractació que es proposa de</w:t>
      </w:r>
      <w:r w:rsidR="00197EA8">
        <w:rPr>
          <w:rFonts w:ascii="Arial" w:hAnsi="Arial" w:cs="Arial"/>
          <w:sz w:val="22"/>
          <w:szCs w:val="22"/>
        </w:rPr>
        <w:t xml:space="preserve"> serveis d’impressió dels elements informatius i publicitaris de les campanyes de comunicació de l’Institut Barcelona Esports, </w:t>
      </w:r>
      <w:r w:rsidR="00E97D83">
        <w:rPr>
          <w:rFonts w:ascii="Arial" w:hAnsi="Arial" w:cs="Arial"/>
          <w:sz w:val="22"/>
          <w:szCs w:val="22"/>
        </w:rPr>
        <w:t>per un impor</w:t>
      </w:r>
      <w:r w:rsidR="00D50726">
        <w:rPr>
          <w:rFonts w:ascii="Arial" w:hAnsi="Arial" w:cs="Arial"/>
          <w:sz w:val="22"/>
          <w:szCs w:val="22"/>
        </w:rPr>
        <w:t>t total de 42.229</w:t>
      </w:r>
      <w:r w:rsidR="00197EA8">
        <w:rPr>
          <w:rFonts w:ascii="Arial" w:hAnsi="Arial" w:cs="Arial"/>
          <w:sz w:val="22"/>
          <w:szCs w:val="22"/>
        </w:rPr>
        <w:t>,00</w:t>
      </w:r>
      <w:r w:rsidR="00E97D83">
        <w:rPr>
          <w:rFonts w:ascii="Arial" w:hAnsi="Arial" w:cs="Arial"/>
          <w:sz w:val="22"/>
          <w:szCs w:val="22"/>
        </w:rPr>
        <w:t xml:space="preserve"> euros, IVA </w:t>
      </w:r>
      <w:r w:rsidR="000E42AA">
        <w:rPr>
          <w:rFonts w:ascii="Arial" w:hAnsi="Arial" w:cs="Arial"/>
          <w:sz w:val="22"/>
          <w:szCs w:val="22"/>
        </w:rPr>
        <w:t xml:space="preserve">del </w:t>
      </w:r>
      <w:r w:rsidR="00197EA8" w:rsidRPr="00197EA8">
        <w:rPr>
          <w:rFonts w:ascii="Arial" w:hAnsi="Arial" w:cs="Arial"/>
          <w:sz w:val="22"/>
          <w:szCs w:val="22"/>
        </w:rPr>
        <w:t xml:space="preserve">21% </w:t>
      </w:r>
      <w:r w:rsidR="00E97D83" w:rsidRPr="00197EA8">
        <w:rPr>
          <w:rFonts w:ascii="Arial" w:hAnsi="Arial" w:cs="Arial"/>
          <w:sz w:val="22"/>
          <w:szCs w:val="22"/>
        </w:rPr>
        <w:t>inclòs</w:t>
      </w:r>
      <w:r w:rsidR="00E97D83">
        <w:rPr>
          <w:rFonts w:ascii="Arial" w:hAnsi="Arial" w:cs="Arial"/>
          <w:sz w:val="22"/>
          <w:szCs w:val="22"/>
        </w:rPr>
        <w:t>.</w:t>
      </w:r>
    </w:p>
    <w:p w:rsidR="00F07B1B" w:rsidRPr="004173D3" w:rsidRDefault="00F07B1B" w:rsidP="002D23E8">
      <w:pPr>
        <w:jc w:val="both"/>
        <w:rPr>
          <w:rFonts w:ascii="Arial" w:hAnsi="Arial" w:cs="Arial"/>
          <w:sz w:val="22"/>
          <w:szCs w:val="22"/>
        </w:rPr>
      </w:pPr>
    </w:p>
    <w:p w:rsidR="001C2184" w:rsidRPr="004173D3" w:rsidRDefault="003D0D1E" w:rsidP="002D23E8">
      <w:pPr>
        <w:jc w:val="both"/>
        <w:rPr>
          <w:rFonts w:ascii="Arial" w:hAnsi="Arial" w:cs="Arial"/>
          <w:sz w:val="22"/>
          <w:szCs w:val="22"/>
        </w:rPr>
      </w:pPr>
      <w:r w:rsidRPr="004173D3">
        <w:rPr>
          <w:rFonts w:ascii="Arial" w:hAnsi="Arial" w:cs="Arial"/>
          <w:b/>
          <w:sz w:val="22"/>
          <w:szCs w:val="22"/>
        </w:rPr>
        <w:t>Codi CPV</w:t>
      </w:r>
      <w:r w:rsidRPr="004173D3">
        <w:rPr>
          <w:rFonts w:ascii="Arial" w:hAnsi="Arial" w:cs="Arial"/>
          <w:sz w:val="22"/>
          <w:szCs w:val="22"/>
        </w:rPr>
        <w:t xml:space="preserve">: </w:t>
      </w:r>
      <w:r w:rsidR="00197EA8" w:rsidRPr="004173D3">
        <w:rPr>
          <w:rFonts w:ascii="Arial" w:hAnsi="Arial" w:cs="Arial"/>
          <w:sz w:val="22"/>
          <w:szCs w:val="22"/>
        </w:rPr>
        <w:t>79810000-5</w:t>
      </w:r>
      <w:r w:rsidR="004C263D" w:rsidRPr="004173D3">
        <w:rPr>
          <w:rFonts w:ascii="Arial" w:hAnsi="Arial" w:cs="Arial"/>
          <w:sz w:val="22"/>
          <w:szCs w:val="22"/>
        </w:rPr>
        <w:t xml:space="preserve"> Serveis d’impressió</w:t>
      </w:r>
    </w:p>
    <w:p w:rsidR="003D0D1E" w:rsidRDefault="003D0D1E" w:rsidP="002D23E8">
      <w:pPr>
        <w:jc w:val="both"/>
        <w:rPr>
          <w:rFonts w:ascii="Arial" w:hAnsi="Arial" w:cs="Arial"/>
          <w:sz w:val="22"/>
          <w:szCs w:val="22"/>
        </w:rPr>
      </w:pPr>
    </w:p>
    <w:p w:rsidR="001C2184" w:rsidRPr="00BC4859" w:rsidRDefault="00BC4859" w:rsidP="002D23E8">
      <w:pPr>
        <w:jc w:val="both"/>
        <w:rPr>
          <w:rFonts w:ascii="Arial" w:hAnsi="Arial" w:cs="Arial"/>
          <w:b/>
          <w:u w:val="single"/>
        </w:rPr>
      </w:pPr>
      <w:r w:rsidRPr="00BC4859">
        <w:rPr>
          <w:rFonts w:ascii="Arial" w:hAnsi="Arial" w:cs="Arial"/>
          <w:b/>
          <w:u w:val="single"/>
        </w:rPr>
        <w:t xml:space="preserve">1.- </w:t>
      </w:r>
      <w:r w:rsidR="001C2184" w:rsidRPr="00BC4859">
        <w:rPr>
          <w:rFonts w:ascii="Arial" w:hAnsi="Arial" w:cs="Arial"/>
          <w:b/>
          <w:u w:val="single"/>
        </w:rPr>
        <w:t>Motivació</w:t>
      </w:r>
    </w:p>
    <w:p w:rsidR="001C2184" w:rsidRDefault="001C2184" w:rsidP="002D23E8">
      <w:pPr>
        <w:jc w:val="both"/>
        <w:rPr>
          <w:rFonts w:ascii="Arial" w:hAnsi="Arial" w:cs="Arial"/>
          <w:sz w:val="22"/>
          <w:szCs w:val="22"/>
        </w:rPr>
      </w:pPr>
    </w:p>
    <w:p w:rsidR="001C2184" w:rsidRDefault="001C2184" w:rsidP="002D23E8">
      <w:pPr>
        <w:jc w:val="both"/>
        <w:rPr>
          <w:rFonts w:ascii="Arial" w:hAnsi="Arial" w:cs="Arial"/>
          <w:sz w:val="22"/>
          <w:szCs w:val="22"/>
        </w:rPr>
      </w:pPr>
      <w:r w:rsidRPr="00021D42">
        <w:rPr>
          <w:rFonts w:ascii="Arial" w:hAnsi="Arial" w:cs="Arial"/>
          <w:sz w:val="22"/>
          <w:szCs w:val="22"/>
        </w:rPr>
        <w:t>Es considera, doncs, que el contracte que s’ha de tramitar és necessari per al compliment i realització dels fins institucionals assignats a aquest òrgan de contractació. A tal efecte, la naturalesa i extensió de les necessitats que es pretén cobrir i el seu contingut per a satisfer-les es determinen amb precisió a la documentació que s’acompanya, entre la qual consta, el plec de prescripcions tècniques i el de clàusules administratives  particulars</w:t>
      </w:r>
      <w:r w:rsidRPr="00D04D8F">
        <w:rPr>
          <w:rFonts w:ascii="Arial" w:hAnsi="Arial" w:cs="Arial"/>
          <w:sz w:val="22"/>
          <w:szCs w:val="22"/>
        </w:rPr>
        <w:t>.</w:t>
      </w:r>
    </w:p>
    <w:p w:rsidR="000918DD" w:rsidRDefault="000918DD" w:rsidP="00980D2A">
      <w:pPr>
        <w:jc w:val="both"/>
        <w:rPr>
          <w:rFonts w:ascii="Arial" w:hAnsi="Arial" w:cs="Arial"/>
          <w:i/>
          <w:color w:val="FF0000"/>
          <w:sz w:val="20"/>
          <w:szCs w:val="20"/>
        </w:rPr>
      </w:pPr>
    </w:p>
    <w:p w:rsidR="00645D79" w:rsidRDefault="00645D79" w:rsidP="00980D2A">
      <w:pPr>
        <w:jc w:val="both"/>
        <w:rPr>
          <w:rFonts w:ascii="Arial" w:hAnsi="Arial" w:cs="Arial"/>
          <w:i/>
          <w:color w:val="FF0000"/>
          <w:sz w:val="20"/>
          <w:szCs w:val="20"/>
        </w:rPr>
      </w:pPr>
    </w:p>
    <w:p w:rsidR="00E715E9" w:rsidRPr="008D77FA" w:rsidRDefault="00E715E9" w:rsidP="00E715E9">
      <w:pPr>
        <w:jc w:val="both"/>
        <w:rPr>
          <w:rFonts w:ascii="Arial" w:hAnsi="Arial" w:cs="Arial"/>
          <w:b/>
          <w:sz w:val="22"/>
          <w:szCs w:val="22"/>
          <w:u w:val="single"/>
        </w:rPr>
      </w:pPr>
      <w:r>
        <w:rPr>
          <w:rFonts w:ascii="Arial" w:hAnsi="Arial" w:cs="Arial"/>
          <w:b/>
          <w:u w:val="single"/>
        </w:rPr>
        <w:t>2.</w:t>
      </w:r>
      <w:r w:rsidR="00122B21">
        <w:rPr>
          <w:rFonts w:ascii="Arial" w:hAnsi="Arial" w:cs="Arial"/>
          <w:b/>
          <w:u w:val="single"/>
        </w:rPr>
        <w:t xml:space="preserve">- </w:t>
      </w:r>
      <w:r w:rsidRPr="00004633">
        <w:rPr>
          <w:rFonts w:ascii="Arial" w:hAnsi="Arial" w:cs="Arial"/>
          <w:b/>
          <w:u w:val="single"/>
        </w:rPr>
        <w:t>Insuficiència de mitjans</w:t>
      </w:r>
      <w:r w:rsidR="00197EA8">
        <w:rPr>
          <w:rFonts w:ascii="Arial" w:hAnsi="Arial" w:cs="Arial"/>
          <w:color w:val="FF0000"/>
          <w:sz w:val="22"/>
          <w:szCs w:val="22"/>
        </w:rPr>
        <w:t xml:space="preserve"> </w:t>
      </w:r>
    </w:p>
    <w:p w:rsidR="00E715E9" w:rsidRPr="008D77FA" w:rsidRDefault="00E715E9" w:rsidP="00E715E9">
      <w:pPr>
        <w:jc w:val="both"/>
        <w:rPr>
          <w:rFonts w:ascii="Arial" w:hAnsi="Arial" w:cs="Arial"/>
          <w:sz w:val="22"/>
          <w:szCs w:val="22"/>
        </w:rPr>
      </w:pPr>
    </w:p>
    <w:p w:rsidR="00E715E9" w:rsidRDefault="00E715E9" w:rsidP="00E715E9">
      <w:pPr>
        <w:jc w:val="both"/>
        <w:rPr>
          <w:rFonts w:ascii="Arial" w:hAnsi="Arial" w:cs="Arial"/>
          <w:sz w:val="22"/>
          <w:szCs w:val="22"/>
        </w:rPr>
      </w:pPr>
      <w:r>
        <w:rPr>
          <w:rFonts w:ascii="Arial" w:hAnsi="Arial" w:cs="Arial"/>
          <w:sz w:val="22"/>
          <w:szCs w:val="22"/>
        </w:rPr>
        <w:t>L</w:t>
      </w:r>
      <w:r w:rsidRPr="008D77FA">
        <w:rPr>
          <w:rFonts w:ascii="Arial" w:hAnsi="Arial" w:cs="Arial"/>
          <w:sz w:val="22"/>
          <w:szCs w:val="22"/>
        </w:rPr>
        <w:t>’Institut Barcelona Esport no disposa  dels mitjans personals i materials per a la realització de l’esmentat contracte, vist l’especificitat del mateix, per la qual cosa considera adient la contractació d’una empresa externa per cobrir els treballs descrits</w:t>
      </w:r>
      <w:r>
        <w:rPr>
          <w:rFonts w:ascii="Arial" w:hAnsi="Arial" w:cs="Arial"/>
          <w:sz w:val="22"/>
          <w:szCs w:val="22"/>
        </w:rPr>
        <w:t>.</w:t>
      </w:r>
    </w:p>
    <w:p w:rsidR="00E715E9" w:rsidRDefault="00E715E9" w:rsidP="00E715E9">
      <w:pPr>
        <w:jc w:val="both"/>
        <w:rPr>
          <w:rFonts w:ascii="Arial" w:hAnsi="Arial" w:cs="Arial"/>
          <w:i/>
          <w:color w:val="FF0000"/>
          <w:sz w:val="22"/>
          <w:szCs w:val="22"/>
        </w:rPr>
      </w:pPr>
    </w:p>
    <w:p w:rsidR="000918DD" w:rsidRPr="00980D2A" w:rsidRDefault="000918DD" w:rsidP="00980D2A">
      <w:pPr>
        <w:jc w:val="both"/>
        <w:rPr>
          <w:rFonts w:ascii="Arial" w:hAnsi="Arial" w:cs="Arial"/>
          <w:i/>
          <w:color w:val="FF0000"/>
          <w:sz w:val="20"/>
          <w:szCs w:val="20"/>
        </w:rPr>
      </w:pPr>
    </w:p>
    <w:p w:rsidR="00C55EB6" w:rsidRDefault="00E715E9" w:rsidP="00645D79">
      <w:pPr>
        <w:jc w:val="both"/>
        <w:rPr>
          <w:rFonts w:ascii="Arial" w:hAnsi="Arial" w:cs="Arial"/>
          <w:sz w:val="22"/>
          <w:szCs w:val="22"/>
        </w:rPr>
      </w:pPr>
      <w:r>
        <w:rPr>
          <w:rFonts w:ascii="Arial" w:hAnsi="Arial" w:cs="Arial"/>
          <w:b/>
          <w:sz w:val="22"/>
          <w:szCs w:val="22"/>
          <w:u w:val="single"/>
        </w:rPr>
        <w:t>3</w:t>
      </w:r>
      <w:r w:rsidR="00BC4859" w:rsidRPr="00122B21">
        <w:rPr>
          <w:rFonts w:ascii="Arial" w:hAnsi="Arial" w:cs="Arial"/>
          <w:b/>
          <w:sz w:val="22"/>
          <w:szCs w:val="22"/>
          <w:u w:val="single"/>
        </w:rPr>
        <w:t>.-</w:t>
      </w:r>
      <w:r w:rsidR="00BC4859" w:rsidRPr="000918DD">
        <w:rPr>
          <w:rFonts w:ascii="Arial" w:hAnsi="Arial" w:cs="Arial"/>
          <w:sz w:val="22"/>
          <w:szCs w:val="22"/>
          <w:u w:val="single"/>
        </w:rPr>
        <w:t xml:space="preserve"> </w:t>
      </w:r>
      <w:r w:rsidR="00C55EB6" w:rsidRPr="000918DD">
        <w:rPr>
          <w:rFonts w:ascii="Arial" w:hAnsi="Arial" w:cs="Arial"/>
          <w:b/>
          <w:u w:val="single"/>
        </w:rPr>
        <w:t>En l’objecte del contracte</w:t>
      </w:r>
      <w:r w:rsidR="00C55EB6">
        <w:rPr>
          <w:rFonts w:ascii="Arial" w:hAnsi="Arial" w:cs="Arial"/>
          <w:sz w:val="22"/>
          <w:szCs w:val="22"/>
        </w:rPr>
        <w:t xml:space="preserve"> s’incorporen  les mesures de contractació pública sostenible següents:</w:t>
      </w:r>
    </w:p>
    <w:p w:rsidR="00645D79" w:rsidRDefault="00645D79" w:rsidP="00C55EB6">
      <w:pPr>
        <w:jc w:val="both"/>
        <w:rPr>
          <w:rFonts w:ascii="Arial" w:hAnsi="Arial" w:cs="Arial"/>
          <w:i/>
          <w:sz w:val="22"/>
          <w:szCs w:val="22"/>
        </w:rPr>
      </w:pPr>
    </w:p>
    <w:p w:rsidR="00645D79" w:rsidRPr="00197EA8" w:rsidRDefault="00275E00" w:rsidP="00197EA8">
      <w:pPr>
        <w:jc w:val="both"/>
        <w:rPr>
          <w:rFonts w:ascii="Arial" w:hAnsi="Arial" w:cs="Arial"/>
          <w:i/>
          <w:sz w:val="22"/>
          <w:szCs w:val="22"/>
        </w:rPr>
      </w:pPr>
      <w:r w:rsidRPr="00197EA8">
        <w:rPr>
          <w:rFonts w:ascii="Arial" w:hAnsi="Arial" w:cs="Arial"/>
          <w:i/>
          <w:sz w:val="22"/>
          <w:szCs w:val="22"/>
        </w:rPr>
        <w:t>- La no realització d’operacions financeres que siguin considerades delictives en paradisos fiscals</w:t>
      </w:r>
      <w:r w:rsidR="00197EA8" w:rsidRPr="00197EA8">
        <w:rPr>
          <w:rFonts w:ascii="Arial" w:hAnsi="Arial" w:cs="Arial"/>
          <w:i/>
          <w:sz w:val="22"/>
          <w:szCs w:val="22"/>
        </w:rPr>
        <w:t>.</w:t>
      </w:r>
    </w:p>
    <w:p w:rsidR="001F2795" w:rsidRPr="00197EA8" w:rsidRDefault="00275E00" w:rsidP="00275E00">
      <w:pPr>
        <w:jc w:val="both"/>
        <w:rPr>
          <w:rFonts w:ascii="Arial" w:hAnsi="Arial" w:cs="Arial"/>
          <w:i/>
          <w:sz w:val="22"/>
          <w:szCs w:val="22"/>
        </w:rPr>
      </w:pPr>
      <w:r w:rsidRPr="00197EA8">
        <w:rPr>
          <w:rFonts w:ascii="Arial" w:hAnsi="Arial" w:cs="Arial"/>
          <w:i/>
          <w:sz w:val="22"/>
          <w:szCs w:val="22"/>
        </w:rPr>
        <w:t>- El criteri que valora el preu del contracte té una ponderació del 35% de la puntuació total.</w:t>
      </w:r>
      <w:r w:rsidR="001F2795" w:rsidRPr="00197EA8">
        <w:rPr>
          <w:rFonts w:ascii="Arial" w:hAnsi="Arial" w:cs="Arial"/>
          <w:i/>
          <w:sz w:val="22"/>
          <w:szCs w:val="22"/>
        </w:rPr>
        <w:t xml:space="preserve"> </w:t>
      </w:r>
    </w:p>
    <w:p w:rsidR="00645D79" w:rsidRDefault="00645D79" w:rsidP="00275E00">
      <w:pPr>
        <w:jc w:val="both"/>
        <w:rPr>
          <w:rFonts w:ascii="Arial" w:hAnsi="Arial" w:cs="Arial"/>
          <w:i/>
          <w:color w:val="7030A0"/>
          <w:sz w:val="22"/>
          <w:szCs w:val="22"/>
        </w:rPr>
      </w:pPr>
    </w:p>
    <w:p w:rsidR="00C55EB6" w:rsidRDefault="00C55EB6" w:rsidP="002D23E8">
      <w:pPr>
        <w:jc w:val="both"/>
        <w:rPr>
          <w:rFonts w:ascii="Arial" w:hAnsi="Arial" w:cs="Arial"/>
          <w:sz w:val="22"/>
          <w:szCs w:val="22"/>
        </w:rPr>
      </w:pPr>
    </w:p>
    <w:p w:rsidR="001C2184" w:rsidRPr="00BC4859" w:rsidRDefault="00E715E9" w:rsidP="002D23E8">
      <w:pPr>
        <w:jc w:val="both"/>
        <w:rPr>
          <w:rFonts w:ascii="Arial" w:hAnsi="Arial" w:cs="Arial"/>
          <w:b/>
          <w:u w:val="single"/>
        </w:rPr>
      </w:pPr>
      <w:r>
        <w:rPr>
          <w:rFonts w:ascii="Arial" w:hAnsi="Arial" w:cs="Arial"/>
          <w:b/>
          <w:u w:val="single"/>
        </w:rPr>
        <w:t>4</w:t>
      </w:r>
      <w:r w:rsidR="00BC4859" w:rsidRPr="00BC4859">
        <w:rPr>
          <w:rFonts w:ascii="Arial" w:hAnsi="Arial" w:cs="Arial"/>
          <w:b/>
          <w:u w:val="single"/>
        </w:rPr>
        <w:t xml:space="preserve">.- </w:t>
      </w:r>
      <w:r w:rsidR="001C2184" w:rsidRPr="00BC4859">
        <w:rPr>
          <w:rFonts w:ascii="Arial" w:hAnsi="Arial" w:cs="Arial"/>
          <w:b/>
          <w:u w:val="single"/>
        </w:rPr>
        <w:t>Elecció del procediment de licitació</w:t>
      </w:r>
    </w:p>
    <w:p w:rsidR="001C2184" w:rsidRDefault="001C2184" w:rsidP="002D23E8">
      <w:pPr>
        <w:jc w:val="both"/>
        <w:rPr>
          <w:rFonts w:ascii="Arial" w:hAnsi="Arial" w:cs="Arial"/>
          <w:sz w:val="22"/>
          <w:szCs w:val="22"/>
        </w:rPr>
      </w:pPr>
    </w:p>
    <w:p w:rsidR="00C34310" w:rsidRPr="00197EA8" w:rsidRDefault="00C34310" w:rsidP="00C34310">
      <w:pPr>
        <w:tabs>
          <w:tab w:val="right" w:pos="10320"/>
        </w:tabs>
        <w:jc w:val="both"/>
        <w:rPr>
          <w:rFonts w:ascii="Arial" w:hAnsi="Arial" w:cs="Arial"/>
          <w:sz w:val="22"/>
          <w:szCs w:val="22"/>
        </w:rPr>
      </w:pPr>
      <w:r w:rsidRPr="00652352">
        <w:rPr>
          <w:rFonts w:ascii="Arial" w:hAnsi="Arial" w:cs="Arial"/>
          <w:sz w:val="22"/>
          <w:szCs w:val="22"/>
        </w:rPr>
        <w:t>El contracte es subjecta a les regulacions de la llei 9/2017, de 8 de novembre, de Contractes del Sector Públic (LCSP) i la normativa de desenvolupament i es tipifica com a</w:t>
      </w:r>
      <w:r>
        <w:rPr>
          <w:rFonts w:ascii="Arial" w:hAnsi="Arial" w:cs="Arial"/>
          <w:sz w:val="22"/>
          <w:szCs w:val="22"/>
        </w:rPr>
        <w:t xml:space="preserve"> </w:t>
      </w:r>
      <w:r w:rsidRPr="004A2956">
        <w:rPr>
          <w:rFonts w:ascii="Arial" w:hAnsi="Arial" w:cs="Arial"/>
          <w:sz w:val="22"/>
          <w:szCs w:val="22"/>
        </w:rPr>
        <w:t xml:space="preserve">contracte administratiu </w:t>
      </w:r>
      <w:r w:rsidRPr="00197EA8">
        <w:rPr>
          <w:rFonts w:ascii="Arial" w:hAnsi="Arial" w:cs="Arial"/>
          <w:sz w:val="22"/>
          <w:szCs w:val="22"/>
        </w:rPr>
        <w:t>de</w:t>
      </w:r>
      <w:r w:rsidR="00197EA8" w:rsidRPr="00197EA8">
        <w:rPr>
          <w:rFonts w:ascii="Arial" w:hAnsi="Arial" w:cs="Arial"/>
          <w:sz w:val="22"/>
          <w:szCs w:val="22"/>
        </w:rPr>
        <w:t xml:space="preserve"> </w:t>
      </w:r>
      <w:r w:rsidRPr="00197EA8">
        <w:rPr>
          <w:rFonts w:ascii="Arial" w:hAnsi="Arial" w:cs="Arial"/>
          <w:i/>
          <w:sz w:val="22"/>
          <w:szCs w:val="22"/>
        </w:rPr>
        <w:t>serveis d’acord amb les previsions de l’article 17 LCSP.</w:t>
      </w:r>
    </w:p>
    <w:p w:rsidR="00D37C26" w:rsidRPr="00C34310" w:rsidRDefault="00D37C26" w:rsidP="00C34310">
      <w:pPr>
        <w:tabs>
          <w:tab w:val="right" w:pos="10320"/>
        </w:tabs>
        <w:jc w:val="both"/>
        <w:rPr>
          <w:rFonts w:ascii="Arial" w:hAnsi="Arial" w:cs="Arial"/>
          <w:i/>
          <w:color w:val="FF0000"/>
          <w:sz w:val="22"/>
          <w:szCs w:val="22"/>
        </w:rPr>
      </w:pPr>
    </w:p>
    <w:p w:rsidR="00E13023" w:rsidRDefault="00C34310" w:rsidP="00E13023">
      <w:pPr>
        <w:tabs>
          <w:tab w:val="right" w:pos="10320"/>
        </w:tabs>
        <w:jc w:val="both"/>
        <w:rPr>
          <w:rFonts w:ascii="Arial" w:hAnsi="Arial" w:cs="Arial"/>
          <w:i/>
          <w:color w:val="FF0000"/>
          <w:sz w:val="22"/>
          <w:szCs w:val="22"/>
        </w:rPr>
      </w:pPr>
      <w:r w:rsidRPr="00D04D8F">
        <w:rPr>
          <w:rFonts w:ascii="Arial" w:hAnsi="Arial" w:cs="Arial"/>
          <w:sz w:val="22"/>
          <w:szCs w:val="22"/>
        </w:rPr>
        <w:t xml:space="preserve">Per a </w:t>
      </w:r>
      <w:r w:rsidRPr="004702DE">
        <w:rPr>
          <w:rFonts w:ascii="Arial" w:hAnsi="Arial" w:cs="Arial"/>
          <w:sz w:val="22"/>
          <w:szCs w:val="22"/>
        </w:rPr>
        <w:t xml:space="preserve">la tramitació de l’expedient de contractació s’opta per l’elecció del procediment </w:t>
      </w:r>
      <w:r w:rsidRPr="00E13023">
        <w:rPr>
          <w:rFonts w:ascii="Arial" w:hAnsi="Arial" w:cs="Arial"/>
          <w:sz w:val="22"/>
          <w:szCs w:val="22"/>
        </w:rPr>
        <w:t>d’adjudicació</w:t>
      </w:r>
      <w:r w:rsidR="004702DE" w:rsidRPr="00E13023">
        <w:rPr>
          <w:rFonts w:ascii="Arial" w:hAnsi="Arial" w:cs="Arial"/>
          <w:sz w:val="22"/>
          <w:szCs w:val="22"/>
        </w:rPr>
        <w:t xml:space="preserve"> </w:t>
      </w:r>
      <w:r w:rsidR="00E13023" w:rsidRPr="00CF45CF">
        <w:rPr>
          <w:rFonts w:ascii="Arial" w:hAnsi="Arial" w:cs="Arial"/>
          <w:i/>
          <w:sz w:val="22"/>
          <w:szCs w:val="22"/>
        </w:rPr>
        <w:t>obert</w:t>
      </w:r>
      <w:r w:rsidR="00320F9F" w:rsidRPr="00CF45CF">
        <w:rPr>
          <w:rFonts w:ascii="Arial" w:hAnsi="Arial" w:cs="Arial"/>
          <w:i/>
          <w:sz w:val="22"/>
          <w:szCs w:val="22"/>
        </w:rPr>
        <w:t xml:space="preserve"> no harmonitzat </w:t>
      </w:r>
      <w:r w:rsidR="00E13023" w:rsidRPr="00CF45CF">
        <w:rPr>
          <w:rFonts w:ascii="Arial" w:hAnsi="Arial" w:cs="Arial"/>
          <w:i/>
          <w:sz w:val="22"/>
          <w:szCs w:val="22"/>
        </w:rPr>
        <w:t xml:space="preserve"> </w:t>
      </w:r>
      <w:r w:rsidR="00E13023" w:rsidRPr="00E13023">
        <w:rPr>
          <w:rFonts w:ascii="Arial" w:hAnsi="Arial" w:cs="Arial"/>
          <w:i/>
          <w:sz w:val="22"/>
          <w:szCs w:val="22"/>
        </w:rPr>
        <w:t>previst a l’article 156 LCSP amb varis criteris d’adjudicació</w:t>
      </w:r>
    </w:p>
    <w:p w:rsidR="00C34310" w:rsidRPr="004702DE" w:rsidRDefault="00C34310" w:rsidP="00C34310">
      <w:pPr>
        <w:tabs>
          <w:tab w:val="right" w:pos="10320"/>
        </w:tabs>
        <w:jc w:val="both"/>
        <w:rPr>
          <w:rFonts w:ascii="Arial" w:hAnsi="Arial" w:cs="Arial"/>
          <w:sz w:val="22"/>
          <w:szCs w:val="22"/>
        </w:rPr>
      </w:pPr>
    </w:p>
    <w:p w:rsidR="00E13023" w:rsidRDefault="00E13023" w:rsidP="00E13023">
      <w:pPr>
        <w:tabs>
          <w:tab w:val="right" w:pos="10320"/>
        </w:tabs>
        <w:jc w:val="both"/>
        <w:rPr>
          <w:rFonts w:ascii="Arial" w:hAnsi="Arial" w:cs="Arial"/>
          <w:i/>
          <w:color w:val="FF0000"/>
          <w:sz w:val="22"/>
          <w:szCs w:val="22"/>
        </w:rPr>
      </w:pPr>
    </w:p>
    <w:p w:rsidR="00BC4859" w:rsidRDefault="00BC4859" w:rsidP="00C34310">
      <w:pPr>
        <w:tabs>
          <w:tab w:val="right" w:pos="10320"/>
        </w:tabs>
        <w:jc w:val="both"/>
        <w:rPr>
          <w:rFonts w:ascii="Arial" w:hAnsi="Arial" w:cs="Arial"/>
          <w:i/>
          <w:color w:val="FF0000"/>
          <w:sz w:val="22"/>
          <w:szCs w:val="22"/>
        </w:rPr>
      </w:pPr>
    </w:p>
    <w:p w:rsidR="00BC4859" w:rsidRPr="00D37C26" w:rsidRDefault="00BC4859" w:rsidP="00C34310">
      <w:pPr>
        <w:tabs>
          <w:tab w:val="right" w:pos="10320"/>
        </w:tabs>
        <w:jc w:val="both"/>
        <w:rPr>
          <w:rFonts w:ascii="Arial" w:hAnsi="Arial" w:cs="Arial"/>
          <w:i/>
          <w:color w:val="FF0000"/>
          <w:sz w:val="22"/>
          <w:szCs w:val="22"/>
        </w:rPr>
      </w:pPr>
    </w:p>
    <w:p w:rsidR="00E13023" w:rsidRDefault="00E13023" w:rsidP="00BC4859">
      <w:pPr>
        <w:rPr>
          <w:rFonts w:ascii="Arial" w:hAnsi="Arial"/>
          <w:b/>
          <w:u w:val="single"/>
        </w:rPr>
      </w:pPr>
    </w:p>
    <w:p w:rsidR="00E13023" w:rsidRDefault="00E13023" w:rsidP="00BC4859">
      <w:pPr>
        <w:rPr>
          <w:rFonts w:ascii="Arial" w:hAnsi="Arial"/>
          <w:b/>
          <w:u w:val="single"/>
        </w:rPr>
      </w:pPr>
    </w:p>
    <w:p w:rsidR="00BC4859" w:rsidRPr="00BC4859" w:rsidRDefault="00E715E9" w:rsidP="00BC4859">
      <w:pPr>
        <w:rPr>
          <w:rFonts w:ascii="Arial" w:hAnsi="Arial"/>
          <w:b/>
          <w:u w:val="single"/>
        </w:rPr>
      </w:pPr>
      <w:r>
        <w:rPr>
          <w:rFonts w:ascii="Arial" w:hAnsi="Arial"/>
          <w:b/>
          <w:u w:val="single"/>
        </w:rPr>
        <w:lastRenderedPageBreak/>
        <w:t>5</w:t>
      </w:r>
      <w:r w:rsidR="00BC4859" w:rsidRPr="00004633">
        <w:rPr>
          <w:rFonts w:ascii="Arial" w:hAnsi="Arial"/>
          <w:b/>
          <w:u w:val="single"/>
        </w:rPr>
        <w:t xml:space="preserve">.- Durada del contracte  </w:t>
      </w:r>
    </w:p>
    <w:p w:rsidR="00BC4859" w:rsidRPr="00BC4859" w:rsidRDefault="00BC4859" w:rsidP="00BC4859">
      <w:pPr>
        <w:rPr>
          <w:rFonts w:ascii="Arial" w:hAnsi="Arial"/>
          <w:b/>
          <w:u w:val="single"/>
        </w:rPr>
      </w:pPr>
    </w:p>
    <w:p w:rsidR="00BC4859" w:rsidRPr="004067EA" w:rsidRDefault="00BC4859" w:rsidP="00BC4859">
      <w:pPr>
        <w:jc w:val="both"/>
        <w:rPr>
          <w:rFonts w:ascii="Arial" w:hAnsi="Arial"/>
          <w:sz w:val="22"/>
          <w:szCs w:val="22"/>
        </w:rPr>
      </w:pPr>
      <w:r w:rsidRPr="004067EA">
        <w:rPr>
          <w:rFonts w:ascii="Arial" w:hAnsi="Arial"/>
          <w:sz w:val="22"/>
          <w:szCs w:val="22"/>
        </w:rPr>
        <w:t>La durada de l</w:t>
      </w:r>
      <w:r w:rsidR="004702DE">
        <w:rPr>
          <w:rFonts w:ascii="Arial" w:hAnsi="Arial"/>
          <w:sz w:val="22"/>
          <w:szCs w:val="22"/>
        </w:rPr>
        <w:t>es prestacions serà de   1 any</w:t>
      </w:r>
      <w:r w:rsidRPr="004067EA">
        <w:rPr>
          <w:rFonts w:ascii="Arial" w:hAnsi="Arial"/>
          <w:sz w:val="22"/>
          <w:szCs w:val="22"/>
        </w:rPr>
        <w:t xml:space="preserve"> </w:t>
      </w:r>
    </w:p>
    <w:p w:rsidR="00BC4859" w:rsidRPr="004067EA" w:rsidRDefault="00BC4859" w:rsidP="00BC4859">
      <w:pPr>
        <w:jc w:val="both"/>
        <w:rPr>
          <w:rFonts w:ascii="Arial" w:hAnsi="Arial"/>
          <w:sz w:val="22"/>
          <w:szCs w:val="22"/>
        </w:rPr>
      </w:pPr>
    </w:p>
    <w:p w:rsidR="00BC4859" w:rsidRPr="004067EA" w:rsidRDefault="00BC4859" w:rsidP="00BC4859">
      <w:pPr>
        <w:jc w:val="both"/>
        <w:rPr>
          <w:rFonts w:ascii="Arial" w:hAnsi="Arial"/>
          <w:sz w:val="22"/>
          <w:szCs w:val="22"/>
        </w:rPr>
      </w:pPr>
      <w:r w:rsidRPr="004067EA">
        <w:rPr>
          <w:rFonts w:ascii="Arial" w:hAnsi="Arial"/>
          <w:sz w:val="22"/>
          <w:szCs w:val="22"/>
        </w:rPr>
        <w:t xml:space="preserve">L’execució del contracte </w:t>
      </w:r>
      <w:r w:rsidRPr="00CF45CF">
        <w:rPr>
          <w:rFonts w:ascii="Arial" w:hAnsi="Arial"/>
          <w:sz w:val="22"/>
          <w:szCs w:val="22"/>
        </w:rPr>
        <w:t xml:space="preserve">s’iniciarà el  </w:t>
      </w:r>
      <w:r w:rsidR="004702DE" w:rsidRPr="00CF45CF">
        <w:rPr>
          <w:rFonts w:ascii="Arial" w:hAnsi="Arial"/>
          <w:b/>
          <w:sz w:val="22"/>
          <w:szCs w:val="22"/>
        </w:rPr>
        <w:t>01/0</w:t>
      </w:r>
      <w:r w:rsidR="00320F9F" w:rsidRPr="00CF45CF">
        <w:rPr>
          <w:rFonts w:ascii="Arial" w:hAnsi="Arial"/>
          <w:b/>
          <w:sz w:val="22"/>
          <w:szCs w:val="22"/>
        </w:rPr>
        <w:t>6</w:t>
      </w:r>
      <w:r w:rsidR="004702DE" w:rsidRPr="00CF45CF">
        <w:rPr>
          <w:rFonts w:ascii="Arial" w:hAnsi="Arial"/>
          <w:b/>
          <w:sz w:val="22"/>
          <w:szCs w:val="22"/>
        </w:rPr>
        <w:t>/2021</w:t>
      </w:r>
      <w:r w:rsidRPr="00CF45CF">
        <w:rPr>
          <w:rFonts w:ascii="Arial" w:hAnsi="Arial"/>
          <w:sz w:val="22"/>
          <w:szCs w:val="22"/>
        </w:rPr>
        <w:t xml:space="preserve">, </w:t>
      </w:r>
      <w:r w:rsidRPr="004067EA">
        <w:rPr>
          <w:rFonts w:ascii="Arial" w:hAnsi="Arial"/>
          <w:sz w:val="22"/>
          <w:szCs w:val="22"/>
        </w:rPr>
        <w:t>o altrament, a partir de l’endemà de la formalització del contracte, si aquesta data fos posterior.</w:t>
      </w:r>
    </w:p>
    <w:p w:rsidR="00BC4859" w:rsidRDefault="00BC4859" w:rsidP="00BC4859">
      <w:pPr>
        <w:jc w:val="both"/>
        <w:rPr>
          <w:rFonts w:ascii="Arial" w:hAnsi="Arial"/>
          <w:sz w:val="22"/>
          <w:szCs w:val="22"/>
        </w:rPr>
      </w:pPr>
    </w:p>
    <w:p w:rsidR="00DE4286" w:rsidRDefault="00DE4286" w:rsidP="00DE4286">
      <w:pPr>
        <w:rPr>
          <w:rFonts w:ascii="Arial" w:hAnsi="Arial"/>
          <w:b/>
        </w:rPr>
      </w:pPr>
      <w:r w:rsidRPr="00004633">
        <w:rPr>
          <w:rFonts w:ascii="Arial" w:hAnsi="Arial"/>
          <w:b/>
        </w:rPr>
        <w:t xml:space="preserve">Pròrroga   </w:t>
      </w:r>
    </w:p>
    <w:p w:rsidR="00DE4286" w:rsidRPr="004067EA" w:rsidRDefault="00DE4286" w:rsidP="00DE4286">
      <w:pPr>
        <w:jc w:val="both"/>
        <w:rPr>
          <w:rFonts w:ascii="Arial" w:hAnsi="Arial"/>
          <w:sz w:val="22"/>
          <w:szCs w:val="22"/>
        </w:rPr>
      </w:pPr>
    </w:p>
    <w:tbl>
      <w:tblPr>
        <w:tblpPr w:leftFromText="141" w:rightFromText="141" w:vertAnchor="text" w:horzAnchor="margin"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
        <w:gridCol w:w="302"/>
        <w:gridCol w:w="637"/>
        <w:gridCol w:w="284"/>
      </w:tblGrid>
      <w:tr w:rsidR="00DE4286" w:rsidRPr="004067EA" w:rsidTr="00FB7A1B">
        <w:trPr>
          <w:trHeight w:val="285"/>
        </w:trPr>
        <w:tc>
          <w:tcPr>
            <w:tcW w:w="407" w:type="dxa"/>
            <w:tcBorders>
              <w:top w:val="nil"/>
              <w:left w:val="nil"/>
              <w:bottom w:val="nil"/>
              <w:right w:val="nil"/>
            </w:tcBorders>
            <w:vAlign w:val="center"/>
          </w:tcPr>
          <w:p w:rsidR="00DE4286" w:rsidRPr="004067EA" w:rsidRDefault="00DE4286" w:rsidP="00FB7A1B">
            <w:pPr>
              <w:jc w:val="center"/>
              <w:rPr>
                <w:rFonts w:ascii="Arial" w:hAnsi="Arial"/>
                <w:b/>
                <w:sz w:val="22"/>
                <w:szCs w:val="22"/>
              </w:rPr>
            </w:pPr>
            <w:r w:rsidRPr="004067EA">
              <w:rPr>
                <w:rFonts w:ascii="Arial" w:hAnsi="Arial"/>
                <w:b/>
                <w:sz w:val="22"/>
                <w:szCs w:val="22"/>
              </w:rPr>
              <w:t>SI</w:t>
            </w:r>
          </w:p>
        </w:tc>
        <w:tc>
          <w:tcPr>
            <w:tcW w:w="302" w:type="dxa"/>
            <w:tcBorders>
              <w:left w:val="single" w:sz="4" w:space="0" w:color="auto"/>
              <w:right w:val="single" w:sz="4" w:space="0" w:color="auto"/>
            </w:tcBorders>
            <w:vAlign w:val="center"/>
          </w:tcPr>
          <w:p w:rsidR="00DE4286" w:rsidRPr="004067EA" w:rsidRDefault="004702DE" w:rsidP="00FB7A1B">
            <w:pPr>
              <w:jc w:val="center"/>
              <w:rPr>
                <w:rFonts w:ascii="Arial" w:hAnsi="Arial"/>
                <w:b/>
                <w:sz w:val="22"/>
                <w:szCs w:val="22"/>
              </w:rPr>
            </w:pPr>
            <w:r>
              <w:rPr>
                <w:rFonts w:ascii="Arial" w:hAnsi="Arial"/>
                <w:b/>
                <w:sz w:val="22"/>
                <w:szCs w:val="22"/>
              </w:rPr>
              <w:t>x</w:t>
            </w:r>
          </w:p>
        </w:tc>
        <w:tc>
          <w:tcPr>
            <w:tcW w:w="637" w:type="dxa"/>
            <w:tcBorders>
              <w:top w:val="nil"/>
              <w:left w:val="nil"/>
              <w:bottom w:val="nil"/>
              <w:right w:val="nil"/>
            </w:tcBorders>
            <w:vAlign w:val="center"/>
          </w:tcPr>
          <w:p w:rsidR="00DE4286" w:rsidRPr="004067EA" w:rsidRDefault="00DE4286" w:rsidP="00FB7A1B">
            <w:pPr>
              <w:jc w:val="center"/>
              <w:rPr>
                <w:rFonts w:ascii="Arial" w:hAnsi="Arial"/>
                <w:b/>
                <w:sz w:val="22"/>
                <w:szCs w:val="22"/>
              </w:rPr>
            </w:pPr>
            <w:r w:rsidRPr="004067EA">
              <w:rPr>
                <w:rFonts w:ascii="Arial" w:hAnsi="Arial"/>
                <w:b/>
                <w:sz w:val="22"/>
                <w:szCs w:val="22"/>
              </w:rPr>
              <w:t>NO</w:t>
            </w:r>
          </w:p>
        </w:tc>
        <w:tc>
          <w:tcPr>
            <w:tcW w:w="284" w:type="dxa"/>
            <w:tcBorders>
              <w:left w:val="single" w:sz="4" w:space="0" w:color="auto"/>
            </w:tcBorders>
            <w:vAlign w:val="center"/>
          </w:tcPr>
          <w:p w:rsidR="00DE4286" w:rsidRPr="004067EA" w:rsidRDefault="00DE4286" w:rsidP="00FB7A1B">
            <w:pPr>
              <w:jc w:val="center"/>
              <w:rPr>
                <w:rFonts w:ascii="Arial" w:hAnsi="Arial"/>
                <w:b/>
                <w:sz w:val="22"/>
                <w:szCs w:val="22"/>
              </w:rPr>
            </w:pPr>
          </w:p>
        </w:tc>
      </w:tr>
    </w:tbl>
    <w:p w:rsidR="00DE4286" w:rsidRDefault="00DE4286" w:rsidP="00DE4286">
      <w:pPr>
        <w:jc w:val="both"/>
        <w:rPr>
          <w:b/>
          <w:i/>
          <w:color w:val="FF0000"/>
          <w:sz w:val="22"/>
          <w:szCs w:val="22"/>
        </w:rPr>
      </w:pPr>
      <w:r w:rsidRPr="004067EA">
        <w:rPr>
          <w:rFonts w:ascii="Arial" w:hAnsi="Arial"/>
          <w:b/>
          <w:sz w:val="22"/>
          <w:szCs w:val="22"/>
        </w:rPr>
        <w:t>Pròrroga</w:t>
      </w:r>
      <w:r w:rsidRPr="00014C0A">
        <w:rPr>
          <w:rFonts w:ascii="Arial" w:hAnsi="Arial"/>
        </w:rPr>
        <w:t>.</w:t>
      </w:r>
      <w:r>
        <w:rPr>
          <w:rFonts w:ascii="Arial" w:hAnsi="Arial"/>
        </w:rPr>
        <w:t xml:space="preserve"> </w:t>
      </w:r>
    </w:p>
    <w:p w:rsidR="00DE4286" w:rsidRDefault="00DE4286" w:rsidP="00DE4286">
      <w:pPr>
        <w:jc w:val="both"/>
        <w:rPr>
          <w:rFonts w:ascii="Arial" w:hAnsi="Arial"/>
        </w:rPr>
      </w:pPr>
    </w:p>
    <w:p w:rsidR="00BC4859" w:rsidRPr="004702DE" w:rsidRDefault="004702DE" w:rsidP="004702DE">
      <w:pPr>
        <w:jc w:val="both"/>
        <w:rPr>
          <w:sz w:val="22"/>
          <w:szCs w:val="22"/>
        </w:rPr>
      </w:pPr>
      <w:r>
        <w:rPr>
          <w:rFonts w:ascii="Arial" w:hAnsi="Arial"/>
        </w:rPr>
        <w:t xml:space="preserve">4 anys de pròrroga </w:t>
      </w:r>
      <w:r w:rsidR="004C263D">
        <w:rPr>
          <w:rFonts w:ascii="Arial" w:hAnsi="Arial"/>
        </w:rPr>
        <w:t>(1+1+1+1). Total contracte:</w:t>
      </w:r>
      <w:r>
        <w:rPr>
          <w:rFonts w:ascii="Arial" w:hAnsi="Arial"/>
        </w:rPr>
        <w:t xml:space="preserve"> 5 ANYS</w:t>
      </w:r>
    </w:p>
    <w:p w:rsidR="00004633" w:rsidRDefault="00004633" w:rsidP="00BC4859">
      <w:pPr>
        <w:shd w:val="clear" w:color="auto" w:fill="FFFFFF" w:themeFill="background1"/>
        <w:jc w:val="both"/>
        <w:rPr>
          <w:rFonts w:ascii="Arial" w:hAnsi="Arial"/>
        </w:rPr>
      </w:pPr>
    </w:p>
    <w:p w:rsidR="00574C7A" w:rsidRDefault="00574C7A" w:rsidP="001C2184">
      <w:pPr>
        <w:jc w:val="both"/>
        <w:rPr>
          <w:rFonts w:ascii="Arial" w:hAnsi="Arial" w:cs="Arial"/>
          <w:color w:val="FF0000"/>
          <w:sz w:val="22"/>
          <w:szCs w:val="22"/>
        </w:rPr>
      </w:pPr>
    </w:p>
    <w:p w:rsidR="00BC4859" w:rsidRPr="00BC4859" w:rsidRDefault="00E715E9" w:rsidP="00BC4859">
      <w:pPr>
        <w:jc w:val="both"/>
        <w:rPr>
          <w:rFonts w:ascii="Arial" w:hAnsi="Arial" w:cs="Arial"/>
          <w:b/>
          <w:u w:val="single"/>
        </w:rPr>
      </w:pPr>
      <w:r>
        <w:rPr>
          <w:rFonts w:ascii="Arial" w:hAnsi="Arial" w:cs="Arial"/>
          <w:b/>
          <w:u w:val="single"/>
        </w:rPr>
        <w:t>6</w:t>
      </w:r>
      <w:r w:rsidR="00BC4859" w:rsidRPr="00BC4859">
        <w:rPr>
          <w:rFonts w:ascii="Arial" w:hAnsi="Arial" w:cs="Arial"/>
          <w:b/>
          <w:u w:val="single"/>
        </w:rPr>
        <w:t>.- Pressupost i  Valor estimat del contracte</w:t>
      </w:r>
      <w:r w:rsidR="005468BB">
        <w:rPr>
          <w:rFonts w:ascii="Arial" w:hAnsi="Arial" w:cs="Arial"/>
          <w:b/>
          <w:u w:val="single"/>
        </w:rPr>
        <w:t>:</w:t>
      </w:r>
    </w:p>
    <w:p w:rsidR="00BC4859" w:rsidRPr="00BC4859" w:rsidRDefault="00BC4859" w:rsidP="00BC4859">
      <w:pPr>
        <w:jc w:val="both"/>
        <w:rPr>
          <w:rFonts w:ascii="Arial" w:hAnsi="Arial" w:cs="Arial"/>
          <w:b/>
          <w:u w:val="single"/>
        </w:rPr>
      </w:pPr>
    </w:p>
    <w:p w:rsidR="00BC4859" w:rsidRDefault="00BC4859" w:rsidP="00BC4859">
      <w:pPr>
        <w:rPr>
          <w:rFonts w:ascii="Arial" w:hAnsi="Arial" w:cs="Arial"/>
          <w:sz w:val="22"/>
          <w:szCs w:val="22"/>
        </w:rPr>
      </w:pPr>
      <w:r w:rsidRPr="004067EA">
        <w:rPr>
          <w:rFonts w:ascii="Arial" w:hAnsi="Arial" w:cs="Arial"/>
          <w:b/>
          <w:sz w:val="22"/>
          <w:szCs w:val="22"/>
        </w:rPr>
        <w:t>Pressupost  licitació</w:t>
      </w:r>
      <w:r w:rsidR="005468BB" w:rsidRPr="004067EA">
        <w:rPr>
          <w:rFonts w:ascii="Arial" w:hAnsi="Arial" w:cs="Arial"/>
          <w:b/>
          <w:sz w:val="22"/>
          <w:szCs w:val="22"/>
        </w:rPr>
        <w:t xml:space="preserve"> </w:t>
      </w:r>
      <w:r w:rsidRPr="004067EA">
        <w:rPr>
          <w:rFonts w:ascii="Arial" w:hAnsi="Arial" w:cs="Arial"/>
          <w:sz w:val="22"/>
          <w:szCs w:val="22"/>
        </w:rPr>
        <w:t xml:space="preserve"> </w:t>
      </w:r>
    </w:p>
    <w:p w:rsidR="00320F9F" w:rsidRDefault="00320F9F" w:rsidP="00BC4859">
      <w:pPr>
        <w:rPr>
          <w:rFonts w:ascii="Arial" w:hAnsi="Arial" w:cs="Arial"/>
          <w:sz w:val="22"/>
          <w:szCs w:val="22"/>
        </w:rPr>
      </w:pPr>
    </w:p>
    <w:p w:rsidR="00320F9F" w:rsidRPr="00320F9F" w:rsidRDefault="00320F9F" w:rsidP="00BC4859">
      <w:pPr>
        <w:rPr>
          <w:rFonts w:ascii="Arial" w:hAnsi="Arial" w:cs="Arial"/>
          <w:i/>
          <w:color w:val="FF0000"/>
          <w:sz w:val="22"/>
          <w:szCs w:val="22"/>
        </w:rPr>
      </w:pPr>
    </w:p>
    <w:tbl>
      <w:tblPr>
        <w:tblW w:w="5099" w:type="dxa"/>
        <w:tblInd w:w="55" w:type="dxa"/>
        <w:tblCellMar>
          <w:left w:w="70" w:type="dxa"/>
          <w:right w:w="70" w:type="dxa"/>
        </w:tblCellMar>
        <w:tblLook w:val="04A0" w:firstRow="1" w:lastRow="0" w:firstColumn="1" w:lastColumn="0" w:noHBand="0" w:noVBand="1"/>
      </w:tblPr>
      <w:tblGrid>
        <w:gridCol w:w="940"/>
        <w:gridCol w:w="1119"/>
        <w:gridCol w:w="742"/>
        <w:gridCol w:w="1118"/>
        <w:gridCol w:w="1180"/>
      </w:tblGrid>
      <w:tr w:rsidR="00320F9F" w:rsidRPr="00320F9F" w:rsidTr="00386F76">
        <w:trPr>
          <w:trHeight w:val="315"/>
        </w:trPr>
        <w:tc>
          <w:tcPr>
            <w:tcW w:w="94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320F9F" w:rsidRPr="00CF45CF" w:rsidRDefault="00320F9F" w:rsidP="00320F9F">
            <w:pPr>
              <w:jc w:val="both"/>
              <w:rPr>
                <w:rFonts w:ascii="Arial" w:hAnsi="Arial" w:cs="Arial"/>
                <w:sz w:val="22"/>
                <w:szCs w:val="22"/>
                <w:lang w:eastAsia="ca-ES"/>
              </w:rPr>
            </w:pPr>
          </w:p>
          <w:p w:rsidR="00320F9F" w:rsidRPr="00CF45CF" w:rsidRDefault="00320F9F" w:rsidP="00320F9F">
            <w:pPr>
              <w:jc w:val="both"/>
              <w:rPr>
                <w:rFonts w:ascii="Arial" w:hAnsi="Arial" w:cs="Arial"/>
                <w:sz w:val="22"/>
                <w:szCs w:val="22"/>
                <w:lang w:eastAsia="ca-ES"/>
              </w:rPr>
            </w:pPr>
            <w:r w:rsidRPr="00CF45CF">
              <w:rPr>
                <w:rFonts w:ascii="Arial" w:hAnsi="Arial" w:cs="Arial"/>
                <w:sz w:val="22"/>
                <w:szCs w:val="22"/>
                <w:lang w:eastAsia="ca-ES"/>
              </w:rPr>
              <w:t>Any</w:t>
            </w:r>
          </w:p>
        </w:tc>
        <w:tc>
          <w:tcPr>
            <w:tcW w:w="1119" w:type="dxa"/>
            <w:tcBorders>
              <w:top w:val="single" w:sz="8" w:space="0" w:color="000000"/>
              <w:left w:val="nil"/>
              <w:bottom w:val="single" w:sz="8" w:space="0" w:color="000000"/>
              <w:right w:val="single" w:sz="8" w:space="0" w:color="000000"/>
            </w:tcBorders>
            <w:shd w:val="clear" w:color="auto" w:fill="auto"/>
            <w:vAlign w:val="center"/>
            <w:hideMark/>
          </w:tcPr>
          <w:p w:rsidR="00320F9F" w:rsidRPr="00CF45CF" w:rsidRDefault="00320F9F" w:rsidP="00320F9F">
            <w:pPr>
              <w:jc w:val="both"/>
              <w:rPr>
                <w:rFonts w:ascii="Arial" w:hAnsi="Arial" w:cs="Arial"/>
                <w:sz w:val="22"/>
                <w:szCs w:val="22"/>
                <w:lang w:eastAsia="ca-ES"/>
              </w:rPr>
            </w:pPr>
            <w:r w:rsidRPr="00CF45CF">
              <w:rPr>
                <w:rFonts w:ascii="Arial" w:hAnsi="Arial" w:cs="Arial"/>
                <w:sz w:val="22"/>
                <w:szCs w:val="22"/>
                <w:lang w:eastAsia="ca-ES"/>
              </w:rPr>
              <w:t>Import net</w:t>
            </w:r>
          </w:p>
        </w:tc>
        <w:tc>
          <w:tcPr>
            <w:tcW w:w="742" w:type="dxa"/>
            <w:tcBorders>
              <w:top w:val="single" w:sz="8" w:space="0" w:color="000000"/>
              <w:left w:val="nil"/>
              <w:bottom w:val="single" w:sz="8" w:space="0" w:color="000000"/>
              <w:right w:val="single" w:sz="8" w:space="0" w:color="000000"/>
            </w:tcBorders>
            <w:shd w:val="clear" w:color="auto" w:fill="auto"/>
            <w:vAlign w:val="center"/>
            <w:hideMark/>
          </w:tcPr>
          <w:p w:rsidR="00320F9F" w:rsidRPr="00CF45CF" w:rsidRDefault="00320F9F" w:rsidP="00320F9F">
            <w:pPr>
              <w:jc w:val="both"/>
              <w:rPr>
                <w:rFonts w:ascii="Arial" w:hAnsi="Arial" w:cs="Arial"/>
                <w:sz w:val="22"/>
                <w:szCs w:val="22"/>
                <w:lang w:eastAsia="ca-ES"/>
              </w:rPr>
            </w:pPr>
            <w:r w:rsidRPr="00CF45CF">
              <w:rPr>
                <w:rFonts w:ascii="Arial" w:hAnsi="Arial" w:cs="Arial"/>
                <w:sz w:val="22"/>
                <w:szCs w:val="22"/>
                <w:lang w:eastAsia="ca-ES"/>
              </w:rPr>
              <w:t xml:space="preserve">% IVA </w:t>
            </w:r>
          </w:p>
        </w:tc>
        <w:tc>
          <w:tcPr>
            <w:tcW w:w="1118" w:type="dxa"/>
            <w:tcBorders>
              <w:top w:val="single" w:sz="8" w:space="0" w:color="000000"/>
              <w:left w:val="nil"/>
              <w:bottom w:val="single" w:sz="8" w:space="0" w:color="000000"/>
              <w:right w:val="single" w:sz="8" w:space="0" w:color="000000"/>
            </w:tcBorders>
            <w:shd w:val="clear" w:color="auto" w:fill="auto"/>
            <w:vAlign w:val="center"/>
            <w:hideMark/>
          </w:tcPr>
          <w:p w:rsidR="00320F9F" w:rsidRPr="00CF45CF" w:rsidRDefault="00320F9F" w:rsidP="00320F9F">
            <w:pPr>
              <w:jc w:val="both"/>
              <w:rPr>
                <w:rFonts w:ascii="Arial" w:hAnsi="Arial" w:cs="Arial"/>
                <w:sz w:val="22"/>
                <w:szCs w:val="22"/>
                <w:lang w:eastAsia="ca-ES"/>
              </w:rPr>
            </w:pPr>
            <w:r w:rsidRPr="00CF45CF">
              <w:rPr>
                <w:rFonts w:ascii="Arial" w:hAnsi="Arial" w:cs="Arial"/>
                <w:sz w:val="22"/>
                <w:szCs w:val="22"/>
                <w:lang w:eastAsia="ca-ES"/>
              </w:rPr>
              <w:t>Import IVA</w:t>
            </w:r>
          </w:p>
        </w:tc>
        <w:tc>
          <w:tcPr>
            <w:tcW w:w="1180" w:type="dxa"/>
            <w:tcBorders>
              <w:top w:val="single" w:sz="8" w:space="0" w:color="000000"/>
              <w:left w:val="nil"/>
              <w:bottom w:val="single" w:sz="8" w:space="0" w:color="000000"/>
              <w:right w:val="single" w:sz="8" w:space="0" w:color="000000"/>
            </w:tcBorders>
            <w:shd w:val="clear" w:color="auto" w:fill="auto"/>
            <w:vAlign w:val="center"/>
            <w:hideMark/>
          </w:tcPr>
          <w:p w:rsidR="00320F9F" w:rsidRPr="00CF45CF" w:rsidRDefault="00320F9F" w:rsidP="00320F9F">
            <w:pPr>
              <w:jc w:val="both"/>
              <w:rPr>
                <w:rFonts w:ascii="Arial" w:hAnsi="Arial" w:cs="Arial"/>
                <w:sz w:val="22"/>
                <w:szCs w:val="22"/>
                <w:lang w:eastAsia="ca-ES"/>
              </w:rPr>
            </w:pPr>
            <w:r w:rsidRPr="00CF45CF">
              <w:rPr>
                <w:rFonts w:ascii="Arial" w:hAnsi="Arial" w:cs="Arial"/>
                <w:sz w:val="22"/>
                <w:szCs w:val="22"/>
                <w:lang w:eastAsia="ca-ES"/>
              </w:rPr>
              <w:t>Import total</w:t>
            </w:r>
          </w:p>
        </w:tc>
      </w:tr>
      <w:tr w:rsidR="00320F9F" w:rsidRPr="00320F9F" w:rsidTr="00386F76">
        <w:trPr>
          <w:trHeight w:val="315"/>
        </w:trPr>
        <w:tc>
          <w:tcPr>
            <w:tcW w:w="940" w:type="dxa"/>
            <w:tcBorders>
              <w:top w:val="nil"/>
              <w:left w:val="single" w:sz="8" w:space="0" w:color="000000"/>
              <w:bottom w:val="single" w:sz="8" w:space="0" w:color="000000"/>
              <w:right w:val="single" w:sz="8" w:space="0" w:color="000000"/>
            </w:tcBorders>
            <w:shd w:val="clear" w:color="auto" w:fill="auto"/>
            <w:vAlign w:val="center"/>
            <w:hideMark/>
          </w:tcPr>
          <w:p w:rsidR="00320F9F" w:rsidRPr="00CF45CF" w:rsidRDefault="00320F9F" w:rsidP="00320F9F">
            <w:pPr>
              <w:jc w:val="right"/>
              <w:rPr>
                <w:rFonts w:ascii="Arial" w:hAnsi="Arial" w:cs="Arial"/>
                <w:sz w:val="22"/>
                <w:szCs w:val="22"/>
                <w:lang w:eastAsia="ca-ES"/>
              </w:rPr>
            </w:pPr>
            <w:r w:rsidRPr="00CF45CF">
              <w:rPr>
                <w:rFonts w:ascii="Arial" w:hAnsi="Arial" w:cs="Arial"/>
                <w:sz w:val="22"/>
                <w:szCs w:val="22"/>
                <w:lang w:eastAsia="ca-ES"/>
              </w:rPr>
              <w:t>2021</w:t>
            </w:r>
          </w:p>
        </w:tc>
        <w:tc>
          <w:tcPr>
            <w:tcW w:w="1119" w:type="dxa"/>
            <w:tcBorders>
              <w:top w:val="nil"/>
              <w:left w:val="nil"/>
              <w:bottom w:val="single" w:sz="8" w:space="0" w:color="000000"/>
              <w:right w:val="single" w:sz="8" w:space="0" w:color="000000"/>
            </w:tcBorders>
            <w:shd w:val="clear" w:color="auto" w:fill="auto"/>
            <w:vAlign w:val="center"/>
            <w:hideMark/>
          </w:tcPr>
          <w:p w:rsidR="00320F9F" w:rsidRPr="00CF45CF" w:rsidRDefault="00320F9F" w:rsidP="00320F9F">
            <w:pPr>
              <w:jc w:val="right"/>
              <w:rPr>
                <w:rFonts w:ascii="Arial" w:hAnsi="Arial" w:cs="Arial"/>
                <w:sz w:val="22"/>
                <w:szCs w:val="22"/>
                <w:lang w:eastAsia="ca-ES"/>
              </w:rPr>
            </w:pPr>
            <w:r w:rsidRPr="00CF45CF">
              <w:rPr>
                <w:rFonts w:ascii="Arial" w:hAnsi="Arial" w:cs="Arial"/>
                <w:sz w:val="22"/>
                <w:szCs w:val="22"/>
                <w:lang w:eastAsia="ca-ES"/>
              </w:rPr>
              <w:t>20.358,33</w:t>
            </w:r>
          </w:p>
        </w:tc>
        <w:tc>
          <w:tcPr>
            <w:tcW w:w="742" w:type="dxa"/>
            <w:tcBorders>
              <w:top w:val="nil"/>
              <w:left w:val="nil"/>
              <w:bottom w:val="single" w:sz="8" w:space="0" w:color="000000"/>
              <w:right w:val="single" w:sz="8" w:space="0" w:color="000000"/>
            </w:tcBorders>
            <w:shd w:val="clear" w:color="auto" w:fill="auto"/>
            <w:vAlign w:val="center"/>
            <w:hideMark/>
          </w:tcPr>
          <w:p w:rsidR="00320F9F" w:rsidRPr="00CF45CF" w:rsidRDefault="00320F9F" w:rsidP="00320F9F">
            <w:pPr>
              <w:jc w:val="right"/>
              <w:rPr>
                <w:rFonts w:ascii="Arial" w:hAnsi="Arial" w:cs="Arial"/>
                <w:sz w:val="22"/>
                <w:szCs w:val="22"/>
                <w:lang w:eastAsia="ca-ES"/>
              </w:rPr>
            </w:pPr>
            <w:r w:rsidRPr="00CF45CF">
              <w:rPr>
                <w:rFonts w:ascii="Arial" w:hAnsi="Arial" w:cs="Arial"/>
                <w:sz w:val="22"/>
                <w:szCs w:val="22"/>
                <w:lang w:eastAsia="ca-ES"/>
              </w:rPr>
              <w:t>21</w:t>
            </w:r>
          </w:p>
        </w:tc>
        <w:tc>
          <w:tcPr>
            <w:tcW w:w="1118" w:type="dxa"/>
            <w:tcBorders>
              <w:top w:val="nil"/>
              <w:left w:val="nil"/>
              <w:bottom w:val="single" w:sz="8" w:space="0" w:color="000000"/>
              <w:right w:val="single" w:sz="8" w:space="0" w:color="000000"/>
            </w:tcBorders>
            <w:shd w:val="clear" w:color="auto" w:fill="auto"/>
            <w:vAlign w:val="center"/>
            <w:hideMark/>
          </w:tcPr>
          <w:p w:rsidR="00320F9F" w:rsidRPr="00CF45CF" w:rsidRDefault="00320F9F" w:rsidP="00320F9F">
            <w:pPr>
              <w:jc w:val="right"/>
              <w:rPr>
                <w:rFonts w:ascii="Arial" w:hAnsi="Arial" w:cs="Arial"/>
                <w:sz w:val="22"/>
                <w:szCs w:val="22"/>
                <w:lang w:eastAsia="ca-ES"/>
              </w:rPr>
            </w:pPr>
            <w:r w:rsidRPr="00CF45CF">
              <w:rPr>
                <w:rFonts w:ascii="Arial" w:hAnsi="Arial" w:cs="Arial"/>
                <w:sz w:val="22"/>
                <w:szCs w:val="22"/>
                <w:lang w:eastAsia="ca-ES"/>
              </w:rPr>
              <w:t>4.275,25</w:t>
            </w:r>
          </w:p>
        </w:tc>
        <w:tc>
          <w:tcPr>
            <w:tcW w:w="1180" w:type="dxa"/>
            <w:tcBorders>
              <w:top w:val="nil"/>
              <w:left w:val="nil"/>
              <w:bottom w:val="single" w:sz="8" w:space="0" w:color="000000"/>
              <w:right w:val="single" w:sz="8" w:space="0" w:color="000000"/>
            </w:tcBorders>
            <w:shd w:val="clear" w:color="auto" w:fill="auto"/>
            <w:vAlign w:val="center"/>
            <w:hideMark/>
          </w:tcPr>
          <w:p w:rsidR="00320F9F" w:rsidRPr="00CF45CF" w:rsidRDefault="00320F9F" w:rsidP="00320F9F">
            <w:pPr>
              <w:jc w:val="right"/>
              <w:rPr>
                <w:rFonts w:ascii="Arial" w:hAnsi="Arial" w:cs="Arial"/>
                <w:sz w:val="22"/>
                <w:szCs w:val="22"/>
                <w:lang w:eastAsia="ca-ES"/>
              </w:rPr>
            </w:pPr>
            <w:r w:rsidRPr="00CF45CF">
              <w:rPr>
                <w:rFonts w:ascii="Arial" w:hAnsi="Arial" w:cs="Arial"/>
                <w:sz w:val="22"/>
                <w:szCs w:val="22"/>
                <w:lang w:eastAsia="ca-ES"/>
              </w:rPr>
              <w:t>24.633,58</w:t>
            </w:r>
          </w:p>
        </w:tc>
      </w:tr>
      <w:tr w:rsidR="00320F9F" w:rsidRPr="00320F9F" w:rsidTr="00386F76">
        <w:trPr>
          <w:trHeight w:val="315"/>
        </w:trPr>
        <w:tc>
          <w:tcPr>
            <w:tcW w:w="940" w:type="dxa"/>
            <w:tcBorders>
              <w:top w:val="nil"/>
              <w:left w:val="single" w:sz="8" w:space="0" w:color="000000"/>
              <w:bottom w:val="single" w:sz="8" w:space="0" w:color="000000"/>
              <w:right w:val="single" w:sz="8" w:space="0" w:color="000000"/>
            </w:tcBorders>
            <w:shd w:val="clear" w:color="auto" w:fill="auto"/>
            <w:vAlign w:val="center"/>
            <w:hideMark/>
          </w:tcPr>
          <w:p w:rsidR="00320F9F" w:rsidRPr="00CF45CF" w:rsidRDefault="00320F9F" w:rsidP="00320F9F">
            <w:pPr>
              <w:jc w:val="right"/>
              <w:rPr>
                <w:rFonts w:ascii="Arial" w:hAnsi="Arial" w:cs="Arial"/>
                <w:sz w:val="22"/>
                <w:szCs w:val="22"/>
                <w:lang w:eastAsia="ca-ES"/>
              </w:rPr>
            </w:pPr>
            <w:r w:rsidRPr="00CF45CF">
              <w:rPr>
                <w:rFonts w:ascii="Arial" w:hAnsi="Arial" w:cs="Arial"/>
                <w:sz w:val="22"/>
                <w:szCs w:val="22"/>
                <w:lang w:eastAsia="ca-ES"/>
              </w:rPr>
              <w:t>2022</w:t>
            </w:r>
          </w:p>
        </w:tc>
        <w:tc>
          <w:tcPr>
            <w:tcW w:w="1119" w:type="dxa"/>
            <w:tcBorders>
              <w:top w:val="nil"/>
              <w:left w:val="nil"/>
              <w:bottom w:val="single" w:sz="8" w:space="0" w:color="000000"/>
              <w:right w:val="single" w:sz="8" w:space="0" w:color="000000"/>
            </w:tcBorders>
            <w:shd w:val="clear" w:color="auto" w:fill="auto"/>
            <w:vAlign w:val="center"/>
            <w:hideMark/>
          </w:tcPr>
          <w:p w:rsidR="00320F9F" w:rsidRPr="00CF45CF" w:rsidRDefault="00320F9F" w:rsidP="00320F9F">
            <w:pPr>
              <w:jc w:val="right"/>
              <w:rPr>
                <w:rFonts w:ascii="Arial" w:hAnsi="Arial" w:cs="Arial"/>
                <w:sz w:val="22"/>
                <w:szCs w:val="22"/>
                <w:lang w:eastAsia="ca-ES"/>
              </w:rPr>
            </w:pPr>
            <w:r w:rsidRPr="00CF45CF">
              <w:rPr>
                <w:rFonts w:ascii="Arial" w:hAnsi="Arial" w:cs="Arial"/>
                <w:sz w:val="22"/>
                <w:szCs w:val="22"/>
                <w:lang w:eastAsia="ca-ES"/>
              </w:rPr>
              <w:t>14.541,67</w:t>
            </w:r>
          </w:p>
        </w:tc>
        <w:tc>
          <w:tcPr>
            <w:tcW w:w="742" w:type="dxa"/>
            <w:tcBorders>
              <w:top w:val="nil"/>
              <w:left w:val="nil"/>
              <w:bottom w:val="single" w:sz="8" w:space="0" w:color="000000"/>
              <w:right w:val="single" w:sz="8" w:space="0" w:color="000000"/>
            </w:tcBorders>
            <w:shd w:val="clear" w:color="auto" w:fill="auto"/>
            <w:vAlign w:val="center"/>
            <w:hideMark/>
          </w:tcPr>
          <w:p w:rsidR="00320F9F" w:rsidRPr="00CF45CF" w:rsidRDefault="00320F9F" w:rsidP="00320F9F">
            <w:pPr>
              <w:jc w:val="right"/>
              <w:rPr>
                <w:rFonts w:ascii="Arial" w:hAnsi="Arial" w:cs="Arial"/>
                <w:sz w:val="22"/>
                <w:szCs w:val="22"/>
                <w:lang w:eastAsia="ca-ES"/>
              </w:rPr>
            </w:pPr>
            <w:r w:rsidRPr="00CF45CF">
              <w:rPr>
                <w:rFonts w:ascii="Arial" w:hAnsi="Arial" w:cs="Arial"/>
                <w:sz w:val="22"/>
                <w:szCs w:val="22"/>
                <w:lang w:eastAsia="ca-ES"/>
              </w:rPr>
              <w:t>21</w:t>
            </w:r>
          </w:p>
        </w:tc>
        <w:tc>
          <w:tcPr>
            <w:tcW w:w="1118" w:type="dxa"/>
            <w:tcBorders>
              <w:top w:val="nil"/>
              <w:left w:val="nil"/>
              <w:bottom w:val="single" w:sz="8" w:space="0" w:color="000000"/>
              <w:right w:val="single" w:sz="8" w:space="0" w:color="000000"/>
            </w:tcBorders>
            <w:shd w:val="clear" w:color="auto" w:fill="auto"/>
            <w:vAlign w:val="center"/>
            <w:hideMark/>
          </w:tcPr>
          <w:p w:rsidR="00320F9F" w:rsidRPr="00CF45CF" w:rsidRDefault="00320F9F" w:rsidP="00320F9F">
            <w:pPr>
              <w:jc w:val="right"/>
              <w:rPr>
                <w:rFonts w:ascii="Arial" w:hAnsi="Arial" w:cs="Arial"/>
                <w:sz w:val="22"/>
                <w:szCs w:val="22"/>
                <w:lang w:eastAsia="ca-ES"/>
              </w:rPr>
            </w:pPr>
            <w:r w:rsidRPr="00CF45CF">
              <w:rPr>
                <w:rFonts w:ascii="Arial" w:hAnsi="Arial" w:cs="Arial"/>
                <w:sz w:val="22"/>
                <w:szCs w:val="22"/>
                <w:lang w:eastAsia="ca-ES"/>
              </w:rPr>
              <w:t>3.053,75</w:t>
            </w:r>
          </w:p>
        </w:tc>
        <w:tc>
          <w:tcPr>
            <w:tcW w:w="1180" w:type="dxa"/>
            <w:tcBorders>
              <w:top w:val="nil"/>
              <w:left w:val="nil"/>
              <w:bottom w:val="single" w:sz="8" w:space="0" w:color="000000"/>
              <w:right w:val="single" w:sz="8" w:space="0" w:color="000000"/>
            </w:tcBorders>
            <w:shd w:val="clear" w:color="auto" w:fill="auto"/>
            <w:vAlign w:val="center"/>
            <w:hideMark/>
          </w:tcPr>
          <w:p w:rsidR="00320F9F" w:rsidRPr="00CF45CF" w:rsidRDefault="00320F9F" w:rsidP="00320F9F">
            <w:pPr>
              <w:jc w:val="right"/>
              <w:rPr>
                <w:rFonts w:ascii="Arial" w:hAnsi="Arial" w:cs="Arial"/>
                <w:sz w:val="22"/>
                <w:szCs w:val="22"/>
                <w:lang w:eastAsia="ca-ES"/>
              </w:rPr>
            </w:pPr>
            <w:r w:rsidRPr="00CF45CF">
              <w:rPr>
                <w:rFonts w:ascii="Arial" w:hAnsi="Arial" w:cs="Arial"/>
                <w:sz w:val="22"/>
                <w:szCs w:val="22"/>
                <w:lang w:eastAsia="ca-ES"/>
              </w:rPr>
              <w:t>17.595,42</w:t>
            </w:r>
          </w:p>
        </w:tc>
      </w:tr>
      <w:tr w:rsidR="00386F76" w:rsidRPr="00320F9F" w:rsidTr="00386F76">
        <w:trPr>
          <w:trHeight w:val="315"/>
        </w:trPr>
        <w:tc>
          <w:tcPr>
            <w:tcW w:w="940" w:type="dxa"/>
            <w:tcBorders>
              <w:top w:val="nil"/>
              <w:left w:val="single" w:sz="8" w:space="0" w:color="000000"/>
              <w:bottom w:val="single" w:sz="8" w:space="0" w:color="000000"/>
              <w:right w:val="single" w:sz="8" w:space="0" w:color="000000"/>
            </w:tcBorders>
            <w:shd w:val="clear" w:color="auto" w:fill="auto"/>
            <w:vAlign w:val="center"/>
          </w:tcPr>
          <w:p w:rsidR="00386F76" w:rsidRPr="00CF45CF" w:rsidRDefault="00386F76" w:rsidP="00320F9F">
            <w:pPr>
              <w:jc w:val="right"/>
              <w:rPr>
                <w:rFonts w:ascii="Arial" w:hAnsi="Arial" w:cs="Arial"/>
                <w:sz w:val="22"/>
                <w:szCs w:val="22"/>
                <w:lang w:eastAsia="ca-ES"/>
              </w:rPr>
            </w:pPr>
          </w:p>
        </w:tc>
        <w:tc>
          <w:tcPr>
            <w:tcW w:w="1119" w:type="dxa"/>
            <w:tcBorders>
              <w:top w:val="nil"/>
              <w:left w:val="nil"/>
              <w:bottom w:val="single" w:sz="8" w:space="0" w:color="000000"/>
              <w:right w:val="single" w:sz="8" w:space="0" w:color="000000"/>
            </w:tcBorders>
            <w:shd w:val="clear" w:color="auto" w:fill="auto"/>
            <w:vAlign w:val="center"/>
          </w:tcPr>
          <w:p w:rsidR="00386F76" w:rsidRPr="00CF45CF" w:rsidRDefault="00386F76" w:rsidP="00320F9F">
            <w:pPr>
              <w:jc w:val="right"/>
              <w:rPr>
                <w:rFonts w:ascii="Arial" w:hAnsi="Arial" w:cs="Arial"/>
                <w:sz w:val="22"/>
                <w:szCs w:val="22"/>
                <w:lang w:eastAsia="ca-ES"/>
              </w:rPr>
            </w:pPr>
            <w:r w:rsidRPr="00CF45CF">
              <w:rPr>
                <w:rFonts w:ascii="Arial" w:hAnsi="Arial" w:cs="Arial"/>
                <w:sz w:val="22"/>
                <w:szCs w:val="22"/>
                <w:lang w:eastAsia="ca-ES"/>
              </w:rPr>
              <w:t>34.900,00</w:t>
            </w:r>
          </w:p>
        </w:tc>
        <w:tc>
          <w:tcPr>
            <w:tcW w:w="742" w:type="dxa"/>
            <w:tcBorders>
              <w:top w:val="nil"/>
              <w:left w:val="nil"/>
              <w:bottom w:val="single" w:sz="8" w:space="0" w:color="000000"/>
              <w:right w:val="single" w:sz="8" w:space="0" w:color="000000"/>
            </w:tcBorders>
            <w:shd w:val="clear" w:color="auto" w:fill="auto"/>
            <w:vAlign w:val="center"/>
          </w:tcPr>
          <w:p w:rsidR="00386F76" w:rsidRPr="00CF45CF" w:rsidRDefault="00386F76" w:rsidP="00320F9F">
            <w:pPr>
              <w:jc w:val="right"/>
              <w:rPr>
                <w:rFonts w:ascii="Arial" w:hAnsi="Arial" w:cs="Arial"/>
                <w:sz w:val="22"/>
                <w:szCs w:val="22"/>
                <w:lang w:eastAsia="ca-ES"/>
              </w:rPr>
            </w:pPr>
          </w:p>
        </w:tc>
        <w:tc>
          <w:tcPr>
            <w:tcW w:w="1118" w:type="dxa"/>
            <w:tcBorders>
              <w:top w:val="nil"/>
              <w:left w:val="nil"/>
              <w:bottom w:val="single" w:sz="8" w:space="0" w:color="000000"/>
              <w:right w:val="single" w:sz="8" w:space="0" w:color="000000"/>
            </w:tcBorders>
            <w:shd w:val="clear" w:color="auto" w:fill="auto"/>
            <w:vAlign w:val="center"/>
          </w:tcPr>
          <w:p w:rsidR="00386F76" w:rsidRPr="00CF45CF" w:rsidRDefault="00386F76" w:rsidP="00320F9F">
            <w:pPr>
              <w:jc w:val="right"/>
              <w:rPr>
                <w:rFonts w:ascii="Arial" w:hAnsi="Arial" w:cs="Arial"/>
                <w:sz w:val="22"/>
                <w:szCs w:val="22"/>
                <w:lang w:eastAsia="ca-ES"/>
              </w:rPr>
            </w:pPr>
          </w:p>
        </w:tc>
        <w:tc>
          <w:tcPr>
            <w:tcW w:w="1180" w:type="dxa"/>
            <w:tcBorders>
              <w:top w:val="nil"/>
              <w:left w:val="nil"/>
              <w:bottom w:val="single" w:sz="8" w:space="0" w:color="000000"/>
              <w:right w:val="single" w:sz="8" w:space="0" w:color="000000"/>
            </w:tcBorders>
            <w:shd w:val="clear" w:color="auto" w:fill="auto"/>
            <w:vAlign w:val="center"/>
          </w:tcPr>
          <w:p w:rsidR="00386F76" w:rsidRPr="00CF45CF" w:rsidRDefault="00386F76" w:rsidP="00320F9F">
            <w:pPr>
              <w:jc w:val="right"/>
              <w:rPr>
                <w:rFonts w:ascii="Arial" w:hAnsi="Arial" w:cs="Arial"/>
                <w:sz w:val="22"/>
                <w:szCs w:val="22"/>
                <w:lang w:eastAsia="ca-ES"/>
              </w:rPr>
            </w:pPr>
            <w:r w:rsidRPr="00CF45CF">
              <w:rPr>
                <w:rFonts w:ascii="Arial" w:hAnsi="Arial" w:cs="Arial"/>
                <w:sz w:val="22"/>
                <w:szCs w:val="22"/>
                <w:lang w:eastAsia="ca-ES"/>
              </w:rPr>
              <w:t>42.229,00</w:t>
            </w:r>
          </w:p>
        </w:tc>
      </w:tr>
      <w:tr w:rsidR="00320F9F" w:rsidRPr="00320F9F" w:rsidTr="00386F76">
        <w:trPr>
          <w:trHeight w:val="300"/>
        </w:trPr>
        <w:tc>
          <w:tcPr>
            <w:tcW w:w="940" w:type="dxa"/>
            <w:tcBorders>
              <w:top w:val="nil"/>
              <w:left w:val="nil"/>
              <w:bottom w:val="nil"/>
              <w:right w:val="nil"/>
            </w:tcBorders>
            <w:shd w:val="clear" w:color="auto" w:fill="auto"/>
            <w:noWrap/>
            <w:vAlign w:val="bottom"/>
            <w:hideMark/>
          </w:tcPr>
          <w:p w:rsidR="00320F9F" w:rsidRPr="00320F9F" w:rsidRDefault="00320F9F" w:rsidP="00320F9F">
            <w:pPr>
              <w:rPr>
                <w:rFonts w:ascii="Calibri" w:hAnsi="Calibri" w:cs="Calibri"/>
                <w:color w:val="FF0000"/>
                <w:sz w:val="22"/>
                <w:szCs w:val="22"/>
                <w:lang w:eastAsia="ca-ES"/>
              </w:rPr>
            </w:pPr>
          </w:p>
        </w:tc>
        <w:tc>
          <w:tcPr>
            <w:tcW w:w="1119" w:type="dxa"/>
            <w:tcBorders>
              <w:top w:val="nil"/>
              <w:left w:val="nil"/>
              <w:bottom w:val="nil"/>
              <w:right w:val="nil"/>
            </w:tcBorders>
            <w:shd w:val="clear" w:color="auto" w:fill="auto"/>
            <w:noWrap/>
            <w:vAlign w:val="bottom"/>
            <w:hideMark/>
          </w:tcPr>
          <w:p w:rsidR="00320F9F" w:rsidRPr="00320F9F" w:rsidRDefault="00320F9F" w:rsidP="00320F9F">
            <w:pPr>
              <w:rPr>
                <w:rFonts w:ascii="Calibri" w:hAnsi="Calibri" w:cs="Calibri"/>
                <w:color w:val="FF0000"/>
                <w:sz w:val="22"/>
                <w:szCs w:val="22"/>
                <w:lang w:eastAsia="ca-ES"/>
              </w:rPr>
            </w:pPr>
          </w:p>
        </w:tc>
        <w:tc>
          <w:tcPr>
            <w:tcW w:w="742" w:type="dxa"/>
            <w:tcBorders>
              <w:top w:val="nil"/>
              <w:left w:val="nil"/>
              <w:bottom w:val="nil"/>
              <w:right w:val="nil"/>
            </w:tcBorders>
            <w:shd w:val="clear" w:color="auto" w:fill="auto"/>
            <w:noWrap/>
            <w:vAlign w:val="bottom"/>
            <w:hideMark/>
          </w:tcPr>
          <w:p w:rsidR="00320F9F" w:rsidRPr="00320F9F" w:rsidRDefault="00320F9F" w:rsidP="00320F9F">
            <w:pPr>
              <w:rPr>
                <w:rFonts w:ascii="Calibri" w:hAnsi="Calibri" w:cs="Calibri"/>
                <w:color w:val="FF0000"/>
                <w:sz w:val="22"/>
                <w:szCs w:val="22"/>
                <w:lang w:eastAsia="ca-ES"/>
              </w:rPr>
            </w:pPr>
          </w:p>
        </w:tc>
        <w:tc>
          <w:tcPr>
            <w:tcW w:w="1118" w:type="dxa"/>
            <w:tcBorders>
              <w:top w:val="nil"/>
              <w:left w:val="nil"/>
              <w:bottom w:val="nil"/>
              <w:right w:val="nil"/>
            </w:tcBorders>
            <w:shd w:val="clear" w:color="auto" w:fill="auto"/>
            <w:noWrap/>
            <w:vAlign w:val="bottom"/>
            <w:hideMark/>
          </w:tcPr>
          <w:p w:rsidR="00320F9F" w:rsidRPr="00320F9F" w:rsidRDefault="00320F9F" w:rsidP="00320F9F">
            <w:pPr>
              <w:rPr>
                <w:rFonts w:ascii="Calibri" w:hAnsi="Calibri" w:cs="Calibri"/>
                <w:color w:val="FF0000"/>
                <w:sz w:val="22"/>
                <w:szCs w:val="22"/>
                <w:lang w:eastAsia="ca-ES"/>
              </w:rPr>
            </w:pPr>
          </w:p>
        </w:tc>
        <w:tc>
          <w:tcPr>
            <w:tcW w:w="1180" w:type="dxa"/>
            <w:tcBorders>
              <w:top w:val="nil"/>
              <w:left w:val="nil"/>
              <w:bottom w:val="nil"/>
              <w:right w:val="nil"/>
            </w:tcBorders>
            <w:shd w:val="clear" w:color="auto" w:fill="auto"/>
            <w:noWrap/>
            <w:vAlign w:val="bottom"/>
            <w:hideMark/>
          </w:tcPr>
          <w:p w:rsidR="00320F9F" w:rsidRPr="00320F9F" w:rsidRDefault="00320F9F" w:rsidP="00320F9F">
            <w:pPr>
              <w:rPr>
                <w:rFonts w:ascii="Calibri" w:hAnsi="Calibri" w:cs="Calibri"/>
                <w:color w:val="FF0000"/>
                <w:sz w:val="22"/>
                <w:szCs w:val="22"/>
                <w:lang w:eastAsia="ca-ES"/>
              </w:rPr>
            </w:pPr>
          </w:p>
        </w:tc>
      </w:tr>
    </w:tbl>
    <w:p w:rsidR="00BC4859" w:rsidRPr="00EE3329" w:rsidRDefault="00BC4859" w:rsidP="00BC4859">
      <w:pPr>
        <w:rPr>
          <w:rFonts w:ascii="Arial" w:hAnsi="Arial" w:cs="Arial"/>
          <w:b/>
        </w:rPr>
      </w:pPr>
    </w:p>
    <w:p w:rsidR="00BC4859" w:rsidRDefault="00BC4859" w:rsidP="00BC4859">
      <w:pPr>
        <w:pStyle w:val="Textdecomentari"/>
        <w:tabs>
          <w:tab w:val="left" w:pos="4963"/>
        </w:tabs>
        <w:rPr>
          <w:rFonts w:ascii="Arial" w:hAnsi="Arial" w:cs="Arial"/>
        </w:rPr>
      </w:pPr>
      <w:r w:rsidRPr="00EE3329">
        <w:rPr>
          <w:rFonts w:ascii="Arial" w:hAnsi="Arial" w:cs="Arial"/>
        </w:rPr>
        <w:t>El pressupost net es desglossa de la manera següent</w:t>
      </w:r>
      <w:r w:rsidRPr="00EE3329">
        <w:rPr>
          <w:rStyle w:val="Refernciadenotaapeudepgina"/>
          <w:rFonts w:ascii="Arial" w:hAnsi="Arial" w:cs="Arial"/>
          <w:i/>
        </w:rPr>
        <w:footnoteReference w:id="1"/>
      </w:r>
      <w:r w:rsidRPr="00EE3329">
        <w:rPr>
          <w:rFonts w:ascii="Arial" w:hAnsi="Arial" w:cs="Arial"/>
        </w:rPr>
        <w:t>:</w:t>
      </w:r>
    </w:p>
    <w:p w:rsidR="00AE1D4C" w:rsidRPr="00EE3329" w:rsidRDefault="00AE1D4C" w:rsidP="00BC4859">
      <w:pPr>
        <w:pStyle w:val="Textdecomentari"/>
        <w:tabs>
          <w:tab w:val="left" w:pos="4963"/>
        </w:tabs>
        <w:rPr>
          <w:rFonts w:ascii="Arial" w:hAnsi="Arial" w:cs="Arial"/>
        </w:rPr>
      </w:pPr>
    </w:p>
    <w:tbl>
      <w:tblPr>
        <w:tblW w:w="0" w:type="auto"/>
        <w:tblCellMar>
          <w:left w:w="0" w:type="dxa"/>
          <w:right w:w="0" w:type="dxa"/>
        </w:tblCellMar>
        <w:tblLook w:val="04A0" w:firstRow="1" w:lastRow="0" w:firstColumn="1" w:lastColumn="0" w:noHBand="0" w:noVBand="1"/>
      </w:tblPr>
      <w:tblGrid>
        <w:gridCol w:w="4414"/>
        <w:gridCol w:w="4414"/>
      </w:tblGrid>
      <w:tr w:rsidR="00AE1D4C" w:rsidRPr="00A2205C" w:rsidTr="003C6EB2">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1D4C" w:rsidRPr="00A2205C" w:rsidRDefault="00AE1D4C" w:rsidP="003C6EB2">
            <w:pPr>
              <w:rPr>
                <w:rFonts w:ascii="Arial" w:hAnsi="Arial" w:cs="Arial"/>
                <w:sz w:val="22"/>
                <w:szCs w:val="22"/>
              </w:rPr>
            </w:pPr>
            <w:r w:rsidRPr="00A2205C">
              <w:rPr>
                <w:rFonts w:ascii="Arial" w:hAnsi="Arial" w:cs="Arial"/>
                <w:sz w:val="22"/>
                <w:szCs w:val="22"/>
              </w:rPr>
              <w:t>Costos directes</w:t>
            </w:r>
          </w:p>
          <w:p w:rsidR="00AE1D4C" w:rsidRPr="00A2205C" w:rsidRDefault="00AE1D4C" w:rsidP="003C6EB2">
            <w:pPr>
              <w:rPr>
                <w:rFonts w:ascii="Arial" w:hAnsi="Arial" w:cs="Arial"/>
                <w:sz w:val="22"/>
                <w:szCs w:val="22"/>
              </w:rPr>
            </w:pP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E1D4C" w:rsidRPr="00A2205C" w:rsidRDefault="00AE1D4C" w:rsidP="003C6EB2">
            <w:pPr>
              <w:jc w:val="right"/>
              <w:rPr>
                <w:rFonts w:ascii="Arial" w:hAnsi="Arial" w:cs="Arial"/>
                <w:sz w:val="22"/>
                <w:szCs w:val="22"/>
              </w:rPr>
            </w:pPr>
            <w:r w:rsidRPr="00A2205C">
              <w:rPr>
                <w:rFonts w:ascii="Arial" w:hAnsi="Arial" w:cs="Arial"/>
                <w:sz w:val="22"/>
                <w:szCs w:val="22"/>
              </w:rPr>
              <w:t>Import €</w:t>
            </w:r>
          </w:p>
        </w:tc>
      </w:tr>
      <w:tr w:rsidR="00AE1D4C" w:rsidRPr="00A2205C" w:rsidTr="003C6EB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AE1D4C" w:rsidRPr="00A2205C" w:rsidRDefault="00AE1D4C" w:rsidP="003C6EB2">
            <w:pPr>
              <w:rPr>
                <w:rFonts w:ascii="Arial" w:hAnsi="Arial" w:cs="Arial"/>
                <w:color w:val="000000"/>
                <w:sz w:val="22"/>
                <w:szCs w:val="22"/>
              </w:rPr>
            </w:pPr>
            <w:r w:rsidRPr="00A2205C">
              <w:rPr>
                <w:rFonts w:ascii="Arial" w:hAnsi="Arial" w:cs="Arial"/>
                <w:color w:val="000000"/>
                <w:sz w:val="22"/>
                <w:szCs w:val="22"/>
              </w:rPr>
              <w:t>Costos de matèria primera</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AE1D4C" w:rsidRPr="00A2205C" w:rsidRDefault="00AE1D4C" w:rsidP="003C6EB2">
            <w:pPr>
              <w:jc w:val="right"/>
              <w:rPr>
                <w:rFonts w:ascii="Arial" w:hAnsi="Arial" w:cs="Arial"/>
                <w:color w:val="000000"/>
                <w:sz w:val="22"/>
                <w:szCs w:val="22"/>
              </w:rPr>
            </w:pPr>
            <w:r w:rsidRPr="00A2205C">
              <w:rPr>
                <w:rFonts w:ascii="Arial" w:hAnsi="Arial" w:cs="Arial"/>
                <w:color w:val="000000"/>
                <w:sz w:val="22"/>
                <w:szCs w:val="22"/>
              </w:rPr>
              <w:t>8.334,46</w:t>
            </w:r>
          </w:p>
        </w:tc>
      </w:tr>
      <w:tr w:rsidR="00AE1D4C" w:rsidRPr="00A2205C" w:rsidTr="003C6EB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AE1D4C" w:rsidRPr="00A2205C" w:rsidRDefault="00AE1D4C" w:rsidP="003C6EB2">
            <w:pPr>
              <w:rPr>
                <w:rFonts w:ascii="Arial" w:hAnsi="Arial" w:cs="Arial"/>
                <w:color w:val="000000"/>
                <w:sz w:val="22"/>
                <w:szCs w:val="22"/>
              </w:rPr>
            </w:pPr>
            <w:r w:rsidRPr="00A2205C">
              <w:rPr>
                <w:rFonts w:ascii="Arial" w:hAnsi="Arial" w:cs="Arial"/>
                <w:color w:val="000000"/>
                <w:sz w:val="22"/>
                <w:szCs w:val="22"/>
              </w:rPr>
              <w:t>Costos i amortització maquinària</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AE1D4C" w:rsidRPr="00A2205C" w:rsidRDefault="00AE1D4C" w:rsidP="003C6EB2">
            <w:pPr>
              <w:jc w:val="right"/>
              <w:rPr>
                <w:rFonts w:ascii="Arial" w:hAnsi="Arial" w:cs="Arial"/>
                <w:color w:val="000000"/>
                <w:sz w:val="22"/>
                <w:szCs w:val="22"/>
              </w:rPr>
            </w:pPr>
            <w:r w:rsidRPr="00A2205C">
              <w:rPr>
                <w:rFonts w:ascii="Arial" w:hAnsi="Arial" w:cs="Arial"/>
                <w:color w:val="000000"/>
                <w:sz w:val="22"/>
                <w:szCs w:val="22"/>
              </w:rPr>
              <w:t>6.584,80</w:t>
            </w:r>
          </w:p>
        </w:tc>
      </w:tr>
      <w:tr w:rsidR="00AE1D4C" w:rsidRPr="00A2205C" w:rsidTr="003C6EB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AE1D4C" w:rsidRPr="00A2205C" w:rsidRDefault="00AE1D4C" w:rsidP="003C6EB2">
            <w:pPr>
              <w:rPr>
                <w:rFonts w:ascii="Arial" w:hAnsi="Arial" w:cs="Arial"/>
                <w:color w:val="000000"/>
                <w:sz w:val="22"/>
                <w:szCs w:val="22"/>
              </w:rPr>
            </w:pPr>
            <w:r w:rsidRPr="00A2205C">
              <w:rPr>
                <w:rFonts w:ascii="Arial" w:hAnsi="Arial" w:cs="Arial"/>
                <w:color w:val="000000"/>
                <w:sz w:val="22"/>
                <w:szCs w:val="22"/>
              </w:rPr>
              <w:t xml:space="preserve">Costos producció, </w:t>
            </w:r>
            <w:proofErr w:type="spellStart"/>
            <w:r w:rsidRPr="00A2205C">
              <w:rPr>
                <w:rFonts w:ascii="Arial" w:hAnsi="Arial" w:cs="Arial"/>
                <w:color w:val="000000"/>
                <w:sz w:val="22"/>
                <w:szCs w:val="22"/>
              </w:rPr>
              <w:t>manipul·lació</w:t>
            </w:r>
            <w:proofErr w:type="spellEnd"/>
            <w:r w:rsidRPr="00A2205C">
              <w:rPr>
                <w:rFonts w:ascii="Arial" w:hAnsi="Arial" w:cs="Arial"/>
                <w:color w:val="000000"/>
                <w:sz w:val="22"/>
                <w:szCs w:val="22"/>
              </w:rPr>
              <w:t xml:space="preserve"> i transport</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AE1D4C" w:rsidRPr="00A2205C" w:rsidRDefault="00AE1D4C" w:rsidP="003C6EB2">
            <w:pPr>
              <w:jc w:val="right"/>
              <w:rPr>
                <w:rFonts w:ascii="Arial" w:hAnsi="Arial" w:cs="Arial"/>
                <w:color w:val="000000"/>
                <w:sz w:val="22"/>
                <w:szCs w:val="22"/>
              </w:rPr>
            </w:pPr>
            <w:r w:rsidRPr="00A2205C">
              <w:rPr>
                <w:rFonts w:ascii="Arial" w:hAnsi="Arial" w:cs="Arial"/>
                <w:color w:val="000000"/>
                <w:sz w:val="22"/>
                <w:szCs w:val="22"/>
              </w:rPr>
              <w:t>7.470,62</w:t>
            </w:r>
          </w:p>
        </w:tc>
      </w:tr>
      <w:tr w:rsidR="00AE1D4C" w:rsidRPr="00A2205C" w:rsidTr="003C6EB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AE1D4C" w:rsidRPr="00A2205C" w:rsidRDefault="00AE1D4C" w:rsidP="003C6EB2">
            <w:pPr>
              <w:rPr>
                <w:rFonts w:ascii="Arial" w:hAnsi="Arial" w:cs="Arial"/>
                <w:color w:val="000000"/>
                <w:sz w:val="22"/>
                <w:szCs w:val="22"/>
              </w:rPr>
            </w:pPr>
            <w:r w:rsidRPr="00A2205C">
              <w:rPr>
                <w:rFonts w:ascii="Arial" w:hAnsi="Arial" w:cs="Arial"/>
                <w:color w:val="000000"/>
                <w:sz w:val="22"/>
                <w:szCs w:val="22"/>
              </w:rPr>
              <w:t>Costos de funcionament</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AE1D4C" w:rsidRPr="00A2205C" w:rsidRDefault="00AE1D4C" w:rsidP="003C6EB2">
            <w:pPr>
              <w:jc w:val="right"/>
              <w:rPr>
                <w:rFonts w:ascii="Arial" w:hAnsi="Arial" w:cs="Arial"/>
                <w:color w:val="000000"/>
                <w:sz w:val="22"/>
                <w:szCs w:val="22"/>
              </w:rPr>
            </w:pPr>
            <w:r w:rsidRPr="00A2205C">
              <w:rPr>
                <w:rFonts w:ascii="Arial" w:hAnsi="Arial" w:cs="Arial"/>
                <w:color w:val="000000"/>
                <w:sz w:val="22"/>
                <w:szCs w:val="22"/>
              </w:rPr>
              <w:t>2.599,50</w:t>
            </w:r>
          </w:p>
        </w:tc>
      </w:tr>
      <w:tr w:rsidR="00AE1D4C" w:rsidRPr="00A2205C" w:rsidTr="003C6EB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E1D4C" w:rsidRPr="00A2205C" w:rsidRDefault="00AE1D4C" w:rsidP="003C6EB2">
            <w:pPr>
              <w:jc w:val="right"/>
              <w:rPr>
                <w:rFonts w:ascii="Arial" w:hAnsi="Arial" w:cs="Arial"/>
                <w:sz w:val="22"/>
                <w:szCs w:val="22"/>
              </w:rPr>
            </w:pPr>
            <w:r w:rsidRPr="00A2205C">
              <w:rPr>
                <w:rFonts w:ascii="Arial" w:hAnsi="Arial" w:cs="Arial"/>
                <w:sz w:val="22"/>
                <w:szCs w:val="22"/>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E1D4C" w:rsidRPr="00A2205C" w:rsidRDefault="00AE1D4C" w:rsidP="003C6EB2">
            <w:pPr>
              <w:jc w:val="right"/>
              <w:rPr>
                <w:rFonts w:ascii="Arial" w:hAnsi="Arial" w:cs="Arial"/>
                <w:color w:val="000000"/>
                <w:sz w:val="22"/>
                <w:szCs w:val="22"/>
              </w:rPr>
            </w:pPr>
            <w:r w:rsidRPr="00A2205C">
              <w:rPr>
                <w:rFonts w:ascii="Arial" w:hAnsi="Arial" w:cs="Arial"/>
                <w:color w:val="000000"/>
                <w:sz w:val="22"/>
                <w:szCs w:val="22"/>
              </w:rPr>
              <w:t>24.989,38</w:t>
            </w:r>
          </w:p>
        </w:tc>
      </w:tr>
      <w:tr w:rsidR="00AE1D4C" w:rsidRPr="00A2205C" w:rsidTr="003C6EB2">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1D4C" w:rsidRPr="00A2205C" w:rsidRDefault="00AE1D4C" w:rsidP="003C6EB2">
            <w:pPr>
              <w:rPr>
                <w:rFonts w:ascii="Arial" w:hAnsi="Arial" w:cs="Arial"/>
                <w:sz w:val="22"/>
                <w:szCs w:val="22"/>
              </w:rPr>
            </w:pPr>
            <w:r w:rsidRPr="00A2205C">
              <w:rPr>
                <w:rFonts w:ascii="Arial" w:hAnsi="Arial" w:cs="Arial"/>
                <w:sz w:val="22"/>
                <w:szCs w:val="22"/>
              </w:rPr>
              <w:t>Costos indirectes</w:t>
            </w:r>
          </w:p>
          <w:p w:rsidR="00AE1D4C" w:rsidRPr="00A2205C" w:rsidRDefault="00AE1D4C" w:rsidP="003C6EB2">
            <w:pPr>
              <w:rPr>
                <w:rFonts w:ascii="Arial" w:hAnsi="Arial" w:cs="Arial"/>
                <w:sz w:val="22"/>
                <w:szCs w:val="22"/>
              </w:rPr>
            </w:pP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E1D4C" w:rsidRPr="00A2205C" w:rsidRDefault="00AE1D4C" w:rsidP="003C6EB2">
            <w:pPr>
              <w:rPr>
                <w:rFonts w:ascii="Arial" w:hAnsi="Arial" w:cs="Arial"/>
                <w:sz w:val="22"/>
                <w:szCs w:val="22"/>
              </w:rPr>
            </w:pPr>
            <w:r w:rsidRPr="00A2205C">
              <w:rPr>
                <w:rFonts w:ascii="Arial" w:hAnsi="Arial" w:cs="Arial"/>
                <w:sz w:val="22"/>
                <w:szCs w:val="22"/>
              </w:rPr>
              <w:t>Import €</w:t>
            </w:r>
          </w:p>
        </w:tc>
      </w:tr>
      <w:tr w:rsidR="00AE1D4C" w:rsidRPr="00A2205C" w:rsidTr="003C6EB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AE1D4C" w:rsidRPr="00A2205C" w:rsidRDefault="00AE1D4C" w:rsidP="003C6EB2">
            <w:pPr>
              <w:rPr>
                <w:rFonts w:ascii="Arial" w:hAnsi="Arial" w:cs="Arial"/>
                <w:color w:val="000000"/>
                <w:sz w:val="22"/>
                <w:szCs w:val="22"/>
              </w:rPr>
            </w:pPr>
            <w:r w:rsidRPr="00A2205C">
              <w:rPr>
                <w:rFonts w:ascii="Arial" w:hAnsi="Arial" w:cs="Arial"/>
                <w:color w:val="000000"/>
                <w:sz w:val="22"/>
                <w:szCs w:val="22"/>
              </w:rPr>
              <w:t xml:space="preserve">Despeses generals d'infraestructura </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AE1D4C" w:rsidRPr="00A2205C" w:rsidRDefault="00AE1D4C" w:rsidP="003C6EB2">
            <w:pPr>
              <w:jc w:val="right"/>
              <w:rPr>
                <w:rFonts w:ascii="Arial" w:hAnsi="Arial" w:cs="Arial"/>
                <w:color w:val="000000"/>
                <w:sz w:val="22"/>
                <w:szCs w:val="22"/>
              </w:rPr>
            </w:pPr>
            <w:r w:rsidRPr="00A2205C">
              <w:rPr>
                <w:rFonts w:ascii="Arial" w:hAnsi="Arial" w:cs="Arial"/>
                <w:color w:val="000000"/>
                <w:sz w:val="22"/>
                <w:szCs w:val="22"/>
              </w:rPr>
              <w:t>3.605,77 €</w:t>
            </w:r>
          </w:p>
        </w:tc>
      </w:tr>
      <w:tr w:rsidR="00AE1D4C" w:rsidRPr="00A2205C" w:rsidTr="003C6EB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AE1D4C" w:rsidRPr="00A2205C" w:rsidRDefault="00AE1D4C" w:rsidP="003C6EB2">
            <w:pPr>
              <w:rPr>
                <w:rFonts w:ascii="Arial" w:hAnsi="Arial" w:cs="Arial"/>
                <w:color w:val="000000"/>
                <w:sz w:val="22"/>
                <w:szCs w:val="22"/>
              </w:rPr>
            </w:pPr>
            <w:r w:rsidRPr="00A2205C">
              <w:rPr>
                <w:rFonts w:ascii="Arial" w:hAnsi="Arial" w:cs="Arial"/>
                <w:color w:val="000000"/>
                <w:sz w:val="22"/>
                <w:szCs w:val="22"/>
              </w:rPr>
              <w:t xml:space="preserve">Benefici industrial                                </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AE1D4C" w:rsidRPr="00A2205C" w:rsidRDefault="00AE1D4C" w:rsidP="003C6EB2">
            <w:pPr>
              <w:jc w:val="right"/>
              <w:rPr>
                <w:rFonts w:ascii="Arial" w:hAnsi="Arial" w:cs="Arial"/>
                <w:color w:val="000000"/>
                <w:sz w:val="22"/>
                <w:szCs w:val="22"/>
              </w:rPr>
            </w:pPr>
            <w:r w:rsidRPr="00A2205C">
              <w:rPr>
                <w:rFonts w:ascii="Arial" w:hAnsi="Arial" w:cs="Arial"/>
                <w:color w:val="000000"/>
                <w:sz w:val="22"/>
                <w:szCs w:val="22"/>
              </w:rPr>
              <w:t>6.304,85 €</w:t>
            </w:r>
          </w:p>
        </w:tc>
      </w:tr>
      <w:tr w:rsidR="00AE1D4C" w:rsidRPr="00A2205C" w:rsidTr="003C6EB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AE1D4C" w:rsidRPr="00A2205C" w:rsidRDefault="00AE1D4C" w:rsidP="003C6EB2">
            <w:pPr>
              <w:jc w:val="right"/>
              <w:rPr>
                <w:rFonts w:ascii="Arial" w:hAnsi="Arial" w:cs="Arial"/>
                <w:color w:val="000000"/>
                <w:sz w:val="22"/>
                <w:szCs w:val="22"/>
              </w:rPr>
            </w:pP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tcPr>
          <w:p w:rsidR="00AE1D4C" w:rsidRPr="00A2205C" w:rsidRDefault="00AE1D4C" w:rsidP="003C6EB2">
            <w:pPr>
              <w:jc w:val="right"/>
              <w:rPr>
                <w:rFonts w:ascii="Arial" w:hAnsi="Arial" w:cs="Arial"/>
                <w:color w:val="000000"/>
                <w:sz w:val="22"/>
                <w:szCs w:val="22"/>
              </w:rPr>
            </w:pPr>
          </w:p>
        </w:tc>
      </w:tr>
      <w:tr w:rsidR="00AE1D4C" w:rsidRPr="00A2205C" w:rsidTr="003C6EB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E1D4C" w:rsidRPr="00A2205C" w:rsidRDefault="00AE1D4C" w:rsidP="003C6EB2">
            <w:pPr>
              <w:rPr>
                <w:rFonts w:ascii="Arial" w:hAnsi="Arial" w:cs="Arial"/>
                <w:sz w:val="22"/>
                <w:szCs w:val="22"/>
              </w:rPr>
            </w:pPr>
            <w:r w:rsidRPr="00A2205C">
              <w:rPr>
                <w:rFonts w:ascii="Arial" w:hAnsi="Arial" w:cs="Arial"/>
                <w:sz w:val="22"/>
                <w:szCs w:val="22"/>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E1D4C" w:rsidRPr="00A2205C" w:rsidRDefault="00AE1D4C" w:rsidP="003C6EB2">
            <w:pPr>
              <w:jc w:val="right"/>
              <w:rPr>
                <w:rFonts w:ascii="Arial" w:hAnsi="Arial" w:cs="Arial"/>
                <w:color w:val="000000"/>
                <w:sz w:val="22"/>
                <w:szCs w:val="22"/>
              </w:rPr>
            </w:pPr>
            <w:r w:rsidRPr="00A2205C">
              <w:rPr>
                <w:rFonts w:ascii="Arial" w:hAnsi="Arial" w:cs="Arial"/>
                <w:color w:val="000000"/>
                <w:sz w:val="22"/>
                <w:szCs w:val="22"/>
              </w:rPr>
              <w:t>9.910,62€</w:t>
            </w:r>
          </w:p>
        </w:tc>
      </w:tr>
      <w:tr w:rsidR="00AE1D4C" w:rsidRPr="00A2205C" w:rsidTr="003C6EB2">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1D4C" w:rsidRPr="00A2205C" w:rsidRDefault="00AE1D4C" w:rsidP="003C6EB2">
            <w:pPr>
              <w:rPr>
                <w:rFonts w:ascii="Arial" w:hAnsi="Arial" w:cs="Arial"/>
                <w:sz w:val="22"/>
                <w:szCs w:val="22"/>
              </w:rPr>
            </w:pPr>
            <w:r w:rsidRPr="00A2205C">
              <w:rPr>
                <w:rFonts w:ascii="Arial" w:hAnsi="Arial" w:cs="Arial"/>
                <w:sz w:val="22"/>
                <w:szCs w:val="22"/>
              </w:rPr>
              <w:t>TOTAL DE COSTOS (directes + indirectes):</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E1D4C" w:rsidRPr="00A2205C" w:rsidRDefault="00AE1D4C" w:rsidP="003C6EB2">
            <w:pPr>
              <w:jc w:val="right"/>
              <w:rPr>
                <w:rFonts w:ascii="Arial" w:hAnsi="Arial" w:cs="Arial"/>
                <w:sz w:val="22"/>
                <w:szCs w:val="22"/>
              </w:rPr>
            </w:pPr>
            <w:r w:rsidRPr="00A2205C">
              <w:rPr>
                <w:rFonts w:ascii="Arial" w:hAnsi="Arial" w:cs="Arial"/>
                <w:sz w:val="22"/>
                <w:szCs w:val="22"/>
              </w:rPr>
              <w:t>34.900,00€</w:t>
            </w:r>
          </w:p>
        </w:tc>
      </w:tr>
    </w:tbl>
    <w:p w:rsidR="00BC4859" w:rsidRDefault="00BC4859" w:rsidP="00BC4859">
      <w:pPr>
        <w:rPr>
          <w:rFonts w:ascii="Arial" w:hAnsi="Arial" w:cs="Arial"/>
          <w:sz w:val="22"/>
          <w:szCs w:val="22"/>
        </w:rPr>
      </w:pPr>
    </w:p>
    <w:p w:rsidR="00BC4859" w:rsidRPr="004067EA" w:rsidRDefault="00BC4859" w:rsidP="00BC4859">
      <w:pPr>
        <w:rPr>
          <w:rFonts w:ascii="Arial" w:hAnsi="Arial" w:cs="Arial"/>
          <w:color w:val="FF0000"/>
          <w:sz w:val="22"/>
          <w:szCs w:val="22"/>
        </w:rPr>
      </w:pPr>
    </w:p>
    <w:p w:rsidR="00722CCA" w:rsidRDefault="00BC4859" w:rsidP="00624253">
      <w:pPr>
        <w:jc w:val="both"/>
        <w:rPr>
          <w:rFonts w:ascii="Arial" w:hAnsi="Arial" w:cs="Arial"/>
          <w:sz w:val="22"/>
          <w:szCs w:val="22"/>
        </w:rPr>
      </w:pPr>
      <w:r w:rsidRPr="004067EA">
        <w:rPr>
          <w:rFonts w:ascii="Arial" w:hAnsi="Arial" w:cs="Arial"/>
          <w:sz w:val="22"/>
          <w:szCs w:val="22"/>
        </w:rPr>
        <w:t xml:space="preserve">L’estimació dels costos salarials s’ha calculat prenent com a referència el </w:t>
      </w:r>
      <w:r w:rsidR="00AE1D4C">
        <w:rPr>
          <w:rFonts w:ascii="Arial" w:hAnsi="Arial" w:cs="Arial"/>
          <w:sz w:val="22"/>
          <w:szCs w:val="22"/>
        </w:rPr>
        <w:t>Conveni laboral d’arts gràfiques, manipulats de paper i cartró, editorials i indústries auxiliars</w:t>
      </w:r>
      <w:r w:rsidR="00C43BD4">
        <w:rPr>
          <w:rFonts w:ascii="Arial" w:hAnsi="Arial" w:cs="Arial"/>
          <w:sz w:val="22"/>
          <w:szCs w:val="22"/>
        </w:rPr>
        <w:t>, publicat al BOE de 27 de juny de 2019.</w:t>
      </w:r>
      <w:r w:rsidR="00AE1D4C">
        <w:rPr>
          <w:rFonts w:ascii="Arial" w:hAnsi="Arial" w:cs="Arial"/>
          <w:sz w:val="22"/>
          <w:szCs w:val="22"/>
        </w:rPr>
        <w:t xml:space="preserve"> </w:t>
      </w:r>
      <w:r w:rsidRPr="004067EA">
        <w:rPr>
          <w:rFonts w:ascii="Arial" w:hAnsi="Arial" w:cs="Arial"/>
          <w:sz w:val="22"/>
          <w:szCs w:val="22"/>
        </w:rPr>
        <w:t>Aquesta indicació no prejutja el conveni l</w:t>
      </w:r>
      <w:r w:rsidR="00320F9F">
        <w:rPr>
          <w:rFonts w:ascii="Arial" w:hAnsi="Arial" w:cs="Arial"/>
          <w:sz w:val="22"/>
          <w:szCs w:val="22"/>
        </w:rPr>
        <w:t>aboral que hi sigui d’aplicació.</w:t>
      </w:r>
    </w:p>
    <w:p w:rsidR="00722CCA" w:rsidRDefault="00722CCA" w:rsidP="00624253">
      <w:pPr>
        <w:jc w:val="both"/>
        <w:rPr>
          <w:rFonts w:ascii="Arial" w:hAnsi="Arial" w:cs="Arial"/>
          <w:sz w:val="22"/>
          <w:szCs w:val="22"/>
        </w:rPr>
      </w:pPr>
    </w:p>
    <w:p w:rsidR="00722CCA" w:rsidRDefault="00722CCA" w:rsidP="00624253">
      <w:pPr>
        <w:jc w:val="both"/>
        <w:rPr>
          <w:rFonts w:ascii="Arial" w:hAnsi="Arial" w:cs="Arial"/>
          <w:sz w:val="22"/>
          <w:szCs w:val="22"/>
        </w:rPr>
      </w:pPr>
    </w:p>
    <w:p w:rsidR="00722CCA" w:rsidRDefault="00722CCA" w:rsidP="00624253">
      <w:pPr>
        <w:jc w:val="both"/>
        <w:rPr>
          <w:rFonts w:ascii="Arial" w:hAnsi="Arial" w:cs="Arial"/>
          <w:sz w:val="22"/>
          <w:szCs w:val="22"/>
        </w:rPr>
      </w:pPr>
    </w:p>
    <w:p w:rsidR="00BC4859" w:rsidRPr="004067EA" w:rsidRDefault="00BC4859" w:rsidP="00BC4859">
      <w:pPr>
        <w:jc w:val="both"/>
        <w:rPr>
          <w:rFonts w:ascii="Arial" w:hAnsi="Arial" w:cs="Arial"/>
          <w:sz w:val="22"/>
          <w:szCs w:val="22"/>
        </w:rPr>
      </w:pPr>
    </w:p>
    <w:p w:rsidR="00BC4859" w:rsidRPr="004067EA" w:rsidRDefault="00BC4859" w:rsidP="00BC4859">
      <w:pPr>
        <w:jc w:val="both"/>
        <w:rPr>
          <w:rFonts w:ascii="Arial" w:hAnsi="Arial" w:cs="Arial"/>
          <w:sz w:val="22"/>
          <w:szCs w:val="22"/>
        </w:rPr>
      </w:pPr>
      <w:r w:rsidRPr="004067EA">
        <w:rPr>
          <w:rFonts w:ascii="Arial" w:hAnsi="Arial" w:cs="Arial"/>
          <w:b/>
          <w:sz w:val="22"/>
          <w:szCs w:val="22"/>
        </w:rPr>
        <w:t>El valor estimat (VE)</w:t>
      </w:r>
      <w:r w:rsidRPr="004067EA">
        <w:rPr>
          <w:rFonts w:ascii="Arial" w:hAnsi="Arial" w:cs="Arial"/>
          <w:sz w:val="22"/>
          <w:szCs w:val="22"/>
        </w:rPr>
        <w:t xml:space="preserve"> del co</w:t>
      </w:r>
      <w:r w:rsidR="00722CCA">
        <w:rPr>
          <w:rFonts w:ascii="Arial" w:hAnsi="Arial" w:cs="Arial"/>
          <w:sz w:val="22"/>
          <w:szCs w:val="22"/>
        </w:rPr>
        <w:t xml:space="preserve">ntracte és </w:t>
      </w:r>
      <w:r w:rsidR="00722CCA" w:rsidRPr="0098312C">
        <w:rPr>
          <w:rFonts w:ascii="Arial" w:hAnsi="Arial" w:cs="Arial"/>
          <w:sz w:val="22"/>
          <w:szCs w:val="22"/>
        </w:rPr>
        <w:t xml:space="preserve">de </w:t>
      </w:r>
      <w:r w:rsidR="0098312C" w:rsidRPr="0098312C">
        <w:rPr>
          <w:rFonts w:ascii="Arial" w:hAnsi="Arial" w:cs="Arial"/>
          <w:sz w:val="22"/>
          <w:szCs w:val="22"/>
        </w:rPr>
        <w:t>174.500,00</w:t>
      </w:r>
      <w:r w:rsidRPr="0098312C">
        <w:rPr>
          <w:rFonts w:ascii="Arial" w:hAnsi="Arial" w:cs="Arial"/>
          <w:sz w:val="22"/>
          <w:szCs w:val="22"/>
        </w:rPr>
        <w:t xml:space="preserve"> </w:t>
      </w:r>
      <w:r w:rsidRPr="004067EA">
        <w:rPr>
          <w:rFonts w:ascii="Arial" w:hAnsi="Arial" w:cs="Arial"/>
          <w:sz w:val="22"/>
          <w:szCs w:val="22"/>
        </w:rPr>
        <w:t>euros, sense incloure l'IVA. Aquesta xifra inclou l’import total que podria ser retribuït el contractista, incloent possibles pròrrogues i modificats, entre d’altres conceptes, tot d’acord la previsió de l’article 101 LCSP.</w:t>
      </w:r>
    </w:p>
    <w:p w:rsidR="00BC4859" w:rsidRPr="00320F9F" w:rsidRDefault="00BC4859" w:rsidP="00BC4859">
      <w:pPr>
        <w:jc w:val="both"/>
        <w:rPr>
          <w:rFonts w:ascii="Arial" w:hAnsi="Arial" w:cs="Arial"/>
          <w:color w:val="FF0000"/>
          <w:sz w:val="22"/>
          <w:szCs w:val="22"/>
        </w:rPr>
      </w:pPr>
    </w:p>
    <w:tbl>
      <w:tblPr>
        <w:tblW w:w="963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851"/>
        <w:gridCol w:w="1417"/>
        <w:gridCol w:w="2127"/>
        <w:gridCol w:w="1842"/>
        <w:gridCol w:w="1701"/>
        <w:gridCol w:w="1701"/>
      </w:tblGrid>
      <w:tr w:rsidR="00CF45CF" w:rsidRPr="00CF45CF" w:rsidTr="003D1FBA">
        <w:trPr>
          <w:cantSplit/>
        </w:trPr>
        <w:tc>
          <w:tcPr>
            <w:tcW w:w="851" w:type="dxa"/>
          </w:tcPr>
          <w:p w:rsidR="00BC4859" w:rsidRPr="00CF45CF" w:rsidRDefault="00BC4859" w:rsidP="003D1FBA">
            <w:pPr>
              <w:jc w:val="both"/>
              <w:rPr>
                <w:rFonts w:ascii="Arial" w:hAnsi="Arial" w:cs="Arial"/>
                <w:sz w:val="22"/>
                <w:szCs w:val="22"/>
              </w:rPr>
            </w:pPr>
            <w:r w:rsidRPr="00CF45CF">
              <w:rPr>
                <w:rFonts w:ascii="Arial" w:hAnsi="Arial" w:cs="Arial"/>
                <w:sz w:val="22"/>
                <w:szCs w:val="22"/>
              </w:rPr>
              <w:t>Any</w:t>
            </w:r>
          </w:p>
        </w:tc>
        <w:tc>
          <w:tcPr>
            <w:tcW w:w="1417" w:type="dxa"/>
          </w:tcPr>
          <w:p w:rsidR="00BC4859" w:rsidRPr="00CF45CF" w:rsidRDefault="00BC4859" w:rsidP="003D1FBA">
            <w:pPr>
              <w:jc w:val="both"/>
              <w:rPr>
                <w:rFonts w:ascii="Arial" w:hAnsi="Arial" w:cs="Arial"/>
                <w:sz w:val="22"/>
                <w:szCs w:val="22"/>
              </w:rPr>
            </w:pPr>
            <w:r w:rsidRPr="00CF45CF">
              <w:rPr>
                <w:rFonts w:ascii="Arial" w:hAnsi="Arial" w:cs="Arial"/>
                <w:sz w:val="22"/>
                <w:szCs w:val="22"/>
              </w:rPr>
              <w:t>VE prestació</w:t>
            </w:r>
          </w:p>
        </w:tc>
        <w:tc>
          <w:tcPr>
            <w:tcW w:w="2127" w:type="dxa"/>
          </w:tcPr>
          <w:p w:rsidR="00BC4859" w:rsidRPr="00CF45CF" w:rsidRDefault="00BC4859" w:rsidP="003D1FBA">
            <w:pPr>
              <w:jc w:val="both"/>
              <w:rPr>
                <w:rFonts w:ascii="Arial" w:hAnsi="Arial" w:cs="Arial"/>
                <w:sz w:val="22"/>
                <w:szCs w:val="22"/>
              </w:rPr>
            </w:pPr>
            <w:r w:rsidRPr="00CF45CF">
              <w:rPr>
                <w:rFonts w:ascii="Arial" w:hAnsi="Arial" w:cs="Arial"/>
                <w:sz w:val="22"/>
                <w:szCs w:val="22"/>
              </w:rPr>
              <w:t>VE eventuals pròrrogues</w:t>
            </w:r>
          </w:p>
        </w:tc>
        <w:tc>
          <w:tcPr>
            <w:tcW w:w="1842" w:type="dxa"/>
            <w:shd w:val="clear" w:color="auto" w:fill="auto"/>
          </w:tcPr>
          <w:p w:rsidR="00BC4859" w:rsidRPr="00CF45CF" w:rsidRDefault="00BC4859" w:rsidP="003D1FBA">
            <w:pPr>
              <w:jc w:val="both"/>
              <w:rPr>
                <w:rFonts w:ascii="Arial" w:hAnsi="Arial" w:cs="Arial"/>
                <w:sz w:val="22"/>
                <w:szCs w:val="22"/>
              </w:rPr>
            </w:pPr>
            <w:r w:rsidRPr="00CF45CF">
              <w:rPr>
                <w:rFonts w:ascii="Arial" w:hAnsi="Arial" w:cs="Arial"/>
                <w:sz w:val="22"/>
                <w:szCs w:val="22"/>
              </w:rPr>
              <w:t>VE modificacions previstes</w:t>
            </w:r>
          </w:p>
        </w:tc>
        <w:tc>
          <w:tcPr>
            <w:tcW w:w="1701" w:type="dxa"/>
          </w:tcPr>
          <w:p w:rsidR="00BC4859" w:rsidRPr="00CF45CF" w:rsidRDefault="00BC4859" w:rsidP="003D1FBA">
            <w:pPr>
              <w:jc w:val="both"/>
              <w:rPr>
                <w:rFonts w:ascii="Arial" w:hAnsi="Arial" w:cs="Arial"/>
                <w:sz w:val="22"/>
                <w:szCs w:val="22"/>
              </w:rPr>
            </w:pPr>
            <w:r w:rsidRPr="00CF45CF">
              <w:rPr>
                <w:rFonts w:ascii="Arial" w:hAnsi="Arial" w:cs="Arial"/>
                <w:sz w:val="22"/>
                <w:szCs w:val="22"/>
              </w:rPr>
              <w:t>VE altres conceptes</w:t>
            </w:r>
          </w:p>
          <w:p w:rsidR="00BC4859" w:rsidRPr="00CF45CF" w:rsidRDefault="00BC4859" w:rsidP="003D1FBA">
            <w:pPr>
              <w:jc w:val="both"/>
              <w:rPr>
                <w:rFonts w:ascii="Arial" w:hAnsi="Arial" w:cs="Arial"/>
                <w:sz w:val="22"/>
                <w:szCs w:val="22"/>
              </w:rPr>
            </w:pPr>
          </w:p>
        </w:tc>
        <w:tc>
          <w:tcPr>
            <w:tcW w:w="1701" w:type="dxa"/>
          </w:tcPr>
          <w:p w:rsidR="00BC4859" w:rsidRPr="00CF45CF" w:rsidRDefault="00BC4859" w:rsidP="003D1FBA">
            <w:pPr>
              <w:jc w:val="both"/>
              <w:rPr>
                <w:rFonts w:ascii="Arial" w:hAnsi="Arial" w:cs="Arial"/>
                <w:sz w:val="22"/>
                <w:szCs w:val="22"/>
              </w:rPr>
            </w:pPr>
            <w:r w:rsidRPr="00CF45CF">
              <w:rPr>
                <w:rFonts w:ascii="Arial" w:hAnsi="Arial" w:cs="Arial"/>
                <w:sz w:val="22"/>
                <w:szCs w:val="22"/>
              </w:rPr>
              <w:t>SUMA</w:t>
            </w:r>
          </w:p>
        </w:tc>
      </w:tr>
      <w:tr w:rsidR="00CF45CF" w:rsidRPr="00CF45CF" w:rsidTr="003D1FBA">
        <w:trPr>
          <w:cantSplit/>
        </w:trPr>
        <w:tc>
          <w:tcPr>
            <w:tcW w:w="851" w:type="dxa"/>
          </w:tcPr>
          <w:p w:rsidR="00BC4859" w:rsidRPr="00CF45CF" w:rsidRDefault="00722CCA" w:rsidP="00722CCA">
            <w:pPr>
              <w:jc w:val="right"/>
              <w:rPr>
                <w:rFonts w:ascii="Arial" w:hAnsi="Arial" w:cs="Arial"/>
                <w:sz w:val="22"/>
                <w:szCs w:val="22"/>
              </w:rPr>
            </w:pPr>
            <w:r w:rsidRPr="00CF45CF">
              <w:rPr>
                <w:rFonts w:ascii="Arial" w:hAnsi="Arial" w:cs="Arial"/>
                <w:sz w:val="22"/>
                <w:szCs w:val="22"/>
              </w:rPr>
              <w:t>2021</w:t>
            </w:r>
          </w:p>
        </w:tc>
        <w:tc>
          <w:tcPr>
            <w:tcW w:w="1417" w:type="dxa"/>
          </w:tcPr>
          <w:p w:rsidR="00BC4859" w:rsidRPr="00CF45CF" w:rsidRDefault="00320F9F" w:rsidP="00722CCA">
            <w:pPr>
              <w:jc w:val="right"/>
              <w:rPr>
                <w:rFonts w:ascii="Arial" w:hAnsi="Arial" w:cs="Arial"/>
                <w:sz w:val="22"/>
                <w:szCs w:val="22"/>
              </w:rPr>
            </w:pPr>
            <w:r w:rsidRPr="00CF45CF">
              <w:rPr>
                <w:rFonts w:ascii="Arial" w:hAnsi="Arial" w:cs="Arial"/>
                <w:sz w:val="22"/>
                <w:szCs w:val="22"/>
              </w:rPr>
              <w:t>20.358,33</w:t>
            </w:r>
          </w:p>
        </w:tc>
        <w:tc>
          <w:tcPr>
            <w:tcW w:w="2127" w:type="dxa"/>
          </w:tcPr>
          <w:p w:rsidR="00BC4859" w:rsidRPr="00CF45CF" w:rsidRDefault="00BC4859" w:rsidP="00722CCA">
            <w:pPr>
              <w:jc w:val="right"/>
              <w:rPr>
                <w:rFonts w:ascii="Arial" w:hAnsi="Arial" w:cs="Arial"/>
                <w:sz w:val="22"/>
                <w:szCs w:val="22"/>
              </w:rPr>
            </w:pPr>
          </w:p>
        </w:tc>
        <w:tc>
          <w:tcPr>
            <w:tcW w:w="1842" w:type="dxa"/>
            <w:shd w:val="clear" w:color="auto" w:fill="auto"/>
          </w:tcPr>
          <w:p w:rsidR="00BC4859" w:rsidRPr="00CF45CF" w:rsidRDefault="00BC4859" w:rsidP="00722CCA">
            <w:pPr>
              <w:jc w:val="right"/>
              <w:rPr>
                <w:rFonts w:ascii="Arial" w:hAnsi="Arial" w:cs="Arial"/>
                <w:sz w:val="22"/>
                <w:szCs w:val="22"/>
              </w:rPr>
            </w:pPr>
          </w:p>
        </w:tc>
        <w:tc>
          <w:tcPr>
            <w:tcW w:w="1701" w:type="dxa"/>
          </w:tcPr>
          <w:p w:rsidR="00BC4859" w:rsidRPr="00CF45CF" w:rsidRDefault="00BC4859" w:rsidP="00722CCA">
            <w:pPr>
              <w:jc w:val="right"/>
              <w:rPr>
                <w:rFonts w:ascii="Arial" w:hAnsi="Arial" w:cs="Arial"/>
                <w:sz w:val="22"/>
                <w:szCs w:val="22"/>
              </w:rPr>
            </w:pPr>
          </w:p>
        </w:tc>
        <w:tc>
          <w:tcPr>
            <w:tcW w:w="1701" w:type="dxa"/>
          </w:tcPr>
          <w:p w:rsidR="00BC4859" w:rsidRPr="00CF45CF" w:rsidRDefault="00320F9F" w:rsidP="00722CCA">
            <w:pPr>
              <w:jc w:val="right"/>
              <w:rPr>
                <w:rFonts w:ascii="Arial" w:hAnsi="Arial" w:cs="Arial"/>
                <w:sz w:val="22"/>
                <w:szCs w:val="22"/>
              </w:rPr>
            </w:pPr>
            <w:r w:rsidRPr="00CF45CF">
              <w:rPr>
                <w:rFonts w:ascii="Arial" w:hAnsi="Arial" w:cs="Arial"/>
                <w:sz w:val="22"/>
                <w:szCs w:val="22"/>
              </w:rPr>
              <w:t>20.358,33</w:t>
            </w:r>
          </w:p>
        </w:tc>
      </w:tr>
      <w:tr w:rsidR="00CF45CF" w:rsidRPr="00CF45CF" w:rsidTr="003D1FBA">
        <w:trPr>
          <w:cantSplit/>
        </w:trPr>
        <w:tc>
          <w:tcPr>
            <w:tcW w:w="851" w:type="dxa"/>
          </w:tcPr>
          <w:p w:rsidR="00722CCA" w:rsidRPr="00CF45CF" w:rsidRDefault="00722CCA" w:rsidP="00722CCA">
            <w:pPr>
              <w:jc w:val="right"/>
              <w:rPr>
                <w:rFonts w:ascii="Arial" w:hAnsi="Arial" w:cs="Arial"/>
                <w:sz w:val="22"/>
                <w:szCs w:val="22"/>
              </w:rPr>
            </w:pPr>
            <w:r w:rsidRPr="00CF45CF">
              <w:rPr>
                <w:rFonts w:ascii="Arial" w:hAnsi="Arial" w:cs="Arial"/>
                <w:sz w:val="22"/>
                <w:szCs w:val="22"/>
              </w:rPr>
              <w:t>2022</w:t>
            </w:r>
          </w:p>
        </w:tc>
        <w:tc>
          <w:tcPr>
            <w:tcW w:w="1417" w:type="dxa"/>
          </w:tcPr>
          <w:p w:rsidR="00722CCA" w:rsidRPr="00CF45CF" w:rsidRDefault="00320F9F" w:rsidP="00722CCA">
            <w:pPr>
              <w:jc w:val="right"/>
              <w:rPr>
                <w:rFonts w:ascii="Arial" w:hAnsi="Arial" w:cs="Arial"/>
                <w:sz w:val="22"/>
                <w:szCs w:val="22"/>
              </w:rPr>
            </w:pPr>
            <w:r w:rsidRPr="00CF45CF">
              <w:rPr>
                <w:rFonts w:ascii="Arial" w:hAnsi="Arial" w:cs="Arial"/>
                <w:sz w:val="22"/>
                <w:szCs w:val="22"/>
              </w:rPr>
              <w:t>14.541,67</w:t>
            </w:r>
          </w:p>
        </w:tc>
        <w:tc>
          <w:tcPr>
            <w:tcW w:w="2127" w:type="dxa"/>
          </w:tcPr>
          <w:p w:rsidR="00722CCA" w:rsidRPr="00CF45CF" w:rsidRDefault="00320F9F" w:rsidP="00722CCA">
            <w:pPr>
              <w:jc w:val="right"/>
            </w:pPr>
            <w:r w:rsidRPr="00CF45CF">
              <w:rPr>
                <w:rFonts w:ascii="Arial" w:hAnsi="Arial" w:cs="Arial"/>
                <w:sz w:val="22"/>
                <w:szCs w:val="22"/>
              </w:rPr>
              <w:t>20.358,33</w:t>
            </w:r>
          </w:p>
        </w:tc>
        <w:tc>
          <w:tcPr>
            <w:tcW w:w="1842" w:type="dxa"/>
            <w:shd w:val="clear" w:color="auto" w:fill="auto"/>
          </w:tcPr>
          <w:p w:rsidR="00722CCA" w:rsidRPr="00CF45CF" w:rsidRDefault="00722CCA" w:rsidP="00722CCA">
            <w:pPr>
              <w:jc w:val="right"/>
              <w:rPr>
                <w:rFonts w:ascii="Arial" w:hAnsi="Arial" w:cs="Arial"/>
                <w:sz w:val="22"/>
                <w:szCs w:val="22"/>
              </w:rPr>
            </w:pPr>
          </w:p>
        </w:tc>
        <w:tc>
          <w:tcPr>
            <w:tcW w:w="1701" w:type="dxa"/>
          </w:tcPr>
          <w:p w:rsidR="00722CCA" w:rsidRPr="00CF45CF" w:rsidRDefault="00722CCA" w:rsidP="00722CCA">
            <w:pPr>
              <w:jc w:val="right"/>
              <w:rPr>
                <w:rFonts w:ascii="Arial" w:hAnsi="Arial" w:cs="Arial"/>
                <w:sz w:val="22"/>
                <w:szCs w:val="22"/>
              </w:rPr>
            </w:pPr>
          </w:p>
        </w:tc>
        <w:tc>
          <w:tcPr>
            <w:tcW w:w="1701" w:type="dxa"/>
          </w:tcPr>
          <w:p w:rsidR="00722CCA" w:rsidRPr="00CF45CF" w:rsidRDefault="00722CCA" w:rsidP="00722CCA">
            <w:pPr>
              <w:jc w:val="right"/>
              <w:rPr>
                <w:rFonts w:ascii="Arial" w:hAnsi="Arial" w:cs="Arial"/>
                <w:sz w:val="22"/>
                <w:szCs w:val="22"/>
              </w:rPr>
            </w:pPr>
            <w:r w:rsidRPr="00CF45CF">
              <w:rPr>
                <w:rFonts w:ascii="Arial" w:hAnsi="Arial" w:cs="Arial"/>
                <w:sz w:val="22"/>
                <w:szCs w:val="22"/>
              </w:rPr>
              <w:t>34.900,00</w:t>
            </w:r>
          </w:p>
        </w:tc>
      </w:tr>
      <w:tr w:rsidR="00CF45CF" w:rsidRPr="00CF45CF" w:rsidTr="003D1FBA">
        <w:trPr>
          <w:cantSplit/>
        </w:trPr>
        <w:tc>
          <w:tcPr>
            <w:tcW w:w="851" w:type="dxa"/>
          </w:tcPr>
          <w:p w:rsidR="00722CCA" w:rsidRPr="00CF45CF" w:rsidRDefault="00722CCA" w:rsidP="00722CCA">
            <w:pPr>
              <w:jc w:val="right"/>
              <w:rPr>
                <w:rFonts w:ascii="Arial" w:hAnsi="Arial" w:cs="Arial"/>
                <w:sz w:val="22"/>
                <w:szCs w:val="22"/>
              </w:rPr>
            </w:pPr>
            <w:r w:rsidRPr="00CF45CF">
              <w:rPr>
                <w:rFonts w:ascii="Arial" w:hAnsi="Arial" w:cs="Arial"/>
                <w:sz w:val="22"/>
                <w:szCs w:val="22"/>
              </w:rPr>
              <w:t>2023</w:t>
            </w:r>
          </w:p>
        </w:tc>
        <w:tc>
          <w:tcPr>
            <w:tcW w:w="1417" w:type="dxa"/>
          </w:tcPr>
          <w:p w:rsidR="00722CCA" w:rsidRPr="00CF45CF" w:rsidRDefault="00722CCA" w:rsidP="00722CCA">
            <w:pPr>
              <w:jc w:val="right"/>
              <w:rPr>
                <w:rFonts w:ascii="Arial" w:hAnsi="Arial" w:cs="Arial"/>
                <w:sz w:val="22"/>
                <w:szCs w:val="22"/>
              </w:rPr>
            </w:pPr>
          </w:p>
        </w:tc>
        <w:tc>
          <w:tcPr>
            <w:tcW w:w="2127" w:type="dxa"/>
          </w:tcPr>
          <w:p w:rsidR="00722CCA" w:rsidRPr="00CF45CF" w:rsidRDefault="00722CCA" w:rsidP="00722CCA">
            <w:pPr>
              <w:jc w:val="right"/>
            </w:pPr>
            <w:r w:rsidRPr="00CF45CF">
              <w:rPr>
                <w:rFonts w:ascii="Arial" w:hAnsi="Arial" w:cs="Arial"/>
                <w:sz w:val="22"/>
                <w:szCs w:val="22"/>
              </w:rPr>
              <w:t>34.900,00</w:t>
            </w:r>
          </w:p>
        </w:tc>
        <w:tc>
          <w:tcPr>
            <w:tcW w:w="1842" w:type="dxa"/>
            <w:shd w:val="clear" w:color="auto" w:fill="auto"/>
          </w:tcPr>
          <w:p w:rsidR="00722CCA" w:rsidRPr="00CF45CF" w:rsidRDefault="00722CCA" w:rsidP="00722CCA">
            <w:pPr>
              <w:jc w:val="right"/>
              <w:rPr>
                <w:rFonts w:ascii="Arial" w:hAnsi="Arial" w:cs="Arial"/>
                <w:sz w:val="22"/>
                <w:szCs w:val="22"/>
              </w:rPr>
            </w:pPr>
          </w:p>
        </w:tc>
        <w:tc>
          <w:tcPr>
            <w:tcW w:w="1701" w:type="dxa"/>
          </w:tcPr>
          <w:p w:rsidR="00722CCA" w:rsidRPr="00CF45CF" w:rsidRDefault="00722CCA" w:rsidP="00722CCA">
            <w:pPr>
              <w:jc w:val="right"/>
              <w:rPr>
                <w:rFonts w:ascii="Arial" w:hAnsi="Arial" w:cs="Arial"/>
                <w:sz w:val="22"/>
                <w:szCs w:val="22"/>
              </w:rPr>
            </w:pPr>
          </w:p>
        </w:tc>
        <w:tc>
          <w:tcPr>
            <w:tcW w:w="1701" w:type="dxa"/>
          </w:tcPr>
          <w:p w:rsidR="00722CCA" w:rsidRPr="00CF45CF" w:rsidRDefault="00722CCA" w:rsidP="00722CCA">
            <w:pPr>
              <w:jc w:val="right"/>
              <w:rPr>
                <w:rFonts w:ascii="Arial" w:hAnsi="Arial" w:cs="Arial"/>
                <w:sz w:val="22"/>
                <w:szCs w:val="22"/>
              </w:rPr>
            </w:pPr>
            <w:r w:rsidRPr="00CF45CF">
              <w:rPr>
                <w:rFonts w:ascii="Arial" w:hAnsi="Arial" w:cs="Arial"/>
                <w:sz w:val="22"/>
                <w:szCs w:val="22"/>
              </w:rPr>
              <w:t>34.900,00</w:t>
            </w:r>
          </w:p>
        </w:tc>
      </w:tr>
      <w:tr w:rsidR="00CF45CF" w:rsidRPr="00CF45CF" w:rsidTr="003D1FBA">
        <w:trPr>
          <w:cantSplit/>
        </w:trPr>
        <w:tc>
          <w:tcPr>
            <w:tcW w:w="851" w:type="dxa"/>
          </w:tcPr>
          <w:p w:rsidR="00722CCA" w:rsidRPr="00CF45CF" w:rsidRDefault="00722CCA" w:rsidP="00722CCA">
            <w:pPr>
              <w:jc w:val="right"/>
              <w:rPr>
                <w:rFonts w:ascii="Arial" w:hAnsi="Arial" w:cs="Arial"/>
                <w:sz w:val="22"/>
                <w:szCs w:val="22"/>
              </w:rPr>
            </w:pPr>
            <w:r w:rsidRPr="00CF45CF">
              <w:rPr>
                <w:rFonts w:ascii="Arial" w:hAnsi="Arial" w:cs="Arial"/>
                <w:sz w:val="22"/>
                <w:szCs w:val="22"/>
              </w:rPr>
              <w:t>2024</w:t>
            </w:r>
          </w:p>
        </w:tc>
        <w:tc>
          <w:tcPr>
            <w:tcW w:w="1417" w:type="dxa"/>
          </w:tcPr>
          <w:p w:rsidR="00722CCA" w:rsidRPr="00CF45CF" w:rsidRDefault="00722CCA" w:rsidP="00722CCA">
            <w:pPr>
              <w:jc w:val="right"/>
              <w:rPr>
                <w:rFonts w:ascii="Arial" w:hAnsi="Arial" w:cs="Arial"/>
                <w:sz w:val="22"/>
                <w:szCs w:val="22"/>
              </w:rPr>
            </w:pPr>
          </w:p>
        </w:tc>
        <w:tc>
          <w:tcPr>
            <w:tcW w:w="2127" w:type="dxa"/>
          </w:tcPr>
          <w:p w:rsidR="00722CCA" w:rsidRPr="00CF45CF" w:rsidRDefault="00722CCA" w:rsidP="00722CCA">
            <w:pPr>
              <w:jc w:val="right"/>
            </w:pPr>
            <w:r w:rsidRPr="00CF45CF">
              <w:rPr>
                <w:rFonts w:ascii="Arial" w:hAnsi="Arial" w:cs="Arial"/>
                <w:sz w:val="22"/>
                <w:szCs w:val="22"/>
              </w:rPr>
              <w:t>34.900,00</w:t>
            </w:r>
          </w:p>
        </w:tc>
        <w:tc>
          <w:tcPr>
            <w:tcW w:w="1842" w:type="dxa"/>
            <w:shd w:val="clear" w:color="auto" w:fill="auto"/>
          </w:tcPr>
          <w:p w:rsidR="00722CCA" w:rsidRPr="00CF45CF" w:rsidRDefault="00722CCA" w:rsidP="00722CCA">
            <w:pPr>
              <w:jc w:val="right"/>
              <w:rPr>
                <w:rFonts w:ascii="Arial" w:hAnsi="Arial" w:cs="Arial"/>
                <w:sz w:val="22"/>
                <w:szCs w:val="22"/>
              </w:rPr>
            </w:pPr>
          </w:p>
        </w:tc>
        <w:tc>
          <w:tcPr>
            <w:tcW w:w="1701" w:type="dxa"/>
          </w:tcPr>
          <w:p w:rsidR="00722CCA" w:rsidRPr="00CF45CF" w:rsidRDefault="00722CCA" w:rsidP="00722CCA">
            <w:pPr>
              <w:jc w:val="right"/>
              <w:rPr>
                <w:rFonts w:ascii="Arial" w:hAnsi="Arial" w:cs="Arial"/>
                <w:sz w:val="22"/>
                <w:szCs w:val="22"/>
              </w:rPr>
            </w:pPr>
          </w:p>
        </w:tc>
        <w:tc>
          <w:tcPr>
            <w:tcW w:w="1701" w:type="dxa"/>
          </w:tcPr>
          <w:p w:rsidR="00722CCA" w:rsidRPr="00CF45CF" w:rsidRDefault="00722CCA" w:rsidP="00722CCA">
            <w:pPr>
              <w:jc w:val="right"/>
              <w:rPr>
                <w:rFonts w:ascii="Arial" w:hAnsi="Arial" w:cs="Arial"/>
                <w:sz w:val="22"/>
                <w:szCs w:val="22"/>
              </w:rPr>
            </w:pPr>
            <w:r w:rsidRPr="00CF45CF">
              <w:rPr>
                <w:rFonts w:ascii="Arial" w:hAnsi="Arial" w:cs="Arial"/>
                <w:sz w:val="22"/>
                <w:szCs w:val="22"/>
              </w:rPr>
              <w:t>34.900,00</w:t>
            </w:r>
          </w:p>
        </w:tc>
      </w:tr>
      <w:tr w:rsidR="00CF45CF" w:rsidRPr="00CF45CF" w:rsidTr="003D1FBA">
        <w:trPr>
          <w:cantSplit/>
        </w:trPr>
        <w:tc>
          <w:tcPr>
            <w:tcW w:w="851" w:type="dxa"/>
          </w:tcPr>
          <w:p w:rsidR="00722CCA" w:rsidRPr="00CF45CF" w:rsidRDefault="00722CCA" w:rsidP="00722CCA">
            <w:pPr>
              <w:jc w:val="right"/>
              <w:rPr>
                <w:rFonts w:ascii="Arial" w:hAnsi="Arial" w:cs="Arial"/>
                <w:sz w:val="22"/>
                <w:szCs w:val="22"/>
              </w:rPr>
            </w:pPr>
            <w:r w:rsidRPr="00CF45CF">
              <w:rPr>
                <w:rFonts w:ascii="Arial" w:hAnsi="Arial" w:cs="Arial"/>
                <w:sz w:val="22"/>
                <w:szCs w:val="22"/>
              </w:rPr>
              <w:t>2025</w:t>
            </w:r>
          </w:p>
        </w:tc>
        <w:tc>
          <w:tcPr>
            <w:tcW w:w="1417" w:type="dxa"/>
          </w:tcPr>
          <w:p w:rsidR="00722CCA" w:rsidRPr="00CF45CF" w:rsidRDefault="00722CCA" w:rsidP="00722CCA">
            <w:pPr>
              <w:jc w:val="right"/>
              <w:rPr>
                <w:rFonts w:ascii="Arial" w:hAnsi="Arial" w:cs="Arial"/>
                <w:sz w:val="22"/>
                <w:szCs w:val="22"/>
              </w:rPr>
            </w:pPr>
          </w:p>
        </w:tc>
        <w:tc>
          <w:tcPr>
            <w:tcW w:w="2127" w:type="dxa"/>
          </w:tcPr>
          <w:p w:rsidR="00722CCA" w:rsidRPr="00CF45CF" w:rsidRDefault="00722CCA" w:rsidP="00722CCA">
            <w:pPr>
              <w:jc w:val="right"/>
            </w:pPr>
            <w:r w:rsidRPr="00CF45CF">
              <w:rPr>
                <w:rFonts w:ascii="Arial" w:hAnsi="Arial" w:cs="Arial"/>
                <w:sz w:val="22"/>
                <w:szCs w:val="22"/>
              </w:rPr>
              <w:t>34.900,00</w:t>
            </w:r>
          </w:p>
        </w:tc>
        <w:tc>
          <w:tcPr>
            <w:tcW w:w="1842" w:type="dxa"/>
            <w:shd w:val="clear" w:color="auto" w:fill="auto"/>
          </w:tcPr>
          <w:p w:rsidR="00722CCA" w:rsidRPr="00CF45CF" w:rsidRDefault="00722CCA" w:rsidP="00722CCA">
            <w:pPr>
              <w:jc w:val="right"/>
              <w:rPr>
                <w:rFonts w:ascii="Arial" w:hAnsi="Arial" w:cs="Arial"/>
                <w:sz w:val="22"/>
                <w:szCs w:val="22"/>
              </w:rPr>
            </w:pPr>
          </w:p>
        </w:tc>
        <w:tc>
          <w:tcPr>
            <w:tcW w:w="1701" w:type="dxa"/>
          </w:tcPr>
          <w:p w:rsidR="00722CCA" w:rsidRPr="00CF45CF" w:rsidRDefault="00722CCA" w:rsidP="00722CCA">
            <w:pPr>
              <w:jc w:val="right"/>
              <w:rPr>
                <w:rFonts w:ascii="Arial" w:hAnsi="Arial" w:cs="Arial"/>
                <w:sz w:val="22"/>
                <w:szCs w:val="22"/>
              </w:rPr>
            </w:pPr>
          </w:p>
        </w:tc>
        <w:tc>
          <w:tcPr>
            <w:tcW w:w="1701" w:type="dxa"/>
          </w:tcPr>
          <w:p w:rsidR="00722CCA" w:rsidRPr="00CF45CF" w:rsidRDefault="00722CCA" w:rsidP="00722CCA">
            <w:pPr>
              <w:jc w:val="right"/>
              <w:rPr>
                <w:rFonts w:ascii="Arial" w:hAnsi="Arial" w:cs="Arial"/>
                <w:sz w:val="22"/>
                <w:szCs w:val="22"/>
              </w:rPr>
            </w:pPr>
            <w:r w:rsidRPr="00CF45CF">
              <w:rPr>
                <w:rFonts w:ascii="Arial" w:hAnsi="Arial" w:cs="Arial"/>
                <w:sz w:val="22"/>
                <w:szCs w:val="22"/>
              </w:rPr>
              <w:t>34.900,00</w:t>
            </w:r>
          </w:p>
        </w:tc>
      </w:tr>
      <w:tr w:rsidR="00CF45CF" w:rsidRPr="00CF45CF" w:rsidTr="003D1FBA">
        <w:trPr>
          <w:cantSplit/>
        </w:trPr>
        <w:tc>
          <w:tcPr>
            <w:tcW w:w="851" w:type="dxa"/>
          </w:tcPr>
          <w:p w:rsidR="00722CCA" w:rsidRPr="00CF45CF" w:rsidRDefault="00722CCA" w:rsidP="00722CCA">
            <w:pPr>
              <w:jc w:val="right"/>
              <w:rPr>
                <w:rFonts w:ascii="Arial" w:hAnsi="Arial" w:cs="Arial"/>
                <w:sz w:val="22"/>
                <w:szCs w:val="22"/>
              </w:rPr>
            </w:pPr>
            <w:r w:rsidRPr="00CF45CF">
              <w:rPr>
                <w:rFonts w:ascii="Arial" w:hAnsi="Arial" w:cs="Arial"/>
                <w:sz w:val="22"/>
                <w:szCs w:val="22"/>
              </w:rPr>
              <w:t>2026</w:t>
            </w:r>
          </w:p>
        </w:tc>
        <w:tc>
          <w:tcPr>
            <w:tcW w:w="1417" w:type="dxa"/>
          </w:tcPr>
          <w:p w:rsidR="00722CCA" w:rsidRPr="00CF45CF" w:rsidRDefault="00722CCA" w:rsidP="00722CCA">
            <w:pPr>
              <w:jc w:val="right"/>
              <w:rPr>
                <w:rFonts w:ascii="Arial" w:hAnsi="Arial" w:cs="Arial"/>
                <w:sz w:val="22"/>
                <w:szCs w:val="22"/>
              </w:rPr>
            </w:pPr>
          </w:p>
        </w:tc>
        <w:tc>
          <w:tcPr>
            <w:tcW w:w="2127" w:type="dxa"/>
          </w:tcPr>
          <w:p w:rsidR="00722CCA" w:rsidRPr="00CF45CF" w:rsidRDefault="00320F9F" w:rsidP="00722CCA">
            <w:pPr>
              <w:jc w:val="right"/>
              <w:rPr>
                <w:rFonts w:ascii="Arial" w:hAnsi="Arial" w:cs="Arial"/>
                <w:sz w:val="22"/>
                <w:szCs w:val="22"/>
              </w:rPr>
            </w:pPr>
            <w:r w:rsidRPr="00CF45CF">
              <w:rPr>
                <w:rFonts w:ascii="Arial" w:hAnsi="Arial" w:cs="Arial"/>
                <w:sz w:val="22"/>
                <w:szCs w:val="22"/>
              </w:rPr>
              <w:t>14.541,67</w:t>
            </w:r>
          </w:p>
        </w:tc>
        <w:tc>
          <w:tcPr>
            <w:tcW w:w="1842" w:type="dxa"/>
            <w:shd w:val="clear" w:color="auto" w:fill="auto"/>
          </w:tcPr>
          <w:p w:rsidR="00722CCA" w:rsidRPr="00CF45CF" w:rsidRDefault="00722CCA" w:rsidP="00722CCA">
            <w:pPr>
              <w:jc w:val="right"/>
              <w:rPr>
                <w:rFonts w:ascii="Arial" w:hAnsi="Arial" w:cs="Arial"/>
                <w:sz w:val="22"/>
                <w:szCs w:val="22"/>
              </w:rPr>
            </w:pPr>
          </w:p>
        </w:tc>
        <w:tc>
          <w:tcPr>
            <w:tcW w:w="1701" w:type="dxa"/>
          </w:tcPr>
          <w:p w:rsidR="00722CCA" w:rsidRPr="00CF45CF" w:rsidRDefault="00722CCA" w:rsidP="00722CCA">
            <w:pPr>
              <w:jc w:val="right"/>
              <w:rPr>
                <w:rFonts w:ascii="Arial" w:hAnsi="Arial" w:cs="Arial"/>
                <w:sz w:val="22"/>
                <w:szCs w:val="22"/>
              </w:rPr>
            </w:pPr>
          </w:p>
        </w:tc>
        <w:tc>
          <w:tcPr>
            <w:tcW w:w="1701" w:type="dxa"/>
          </w:tcPr>
          <w:p w:rsidR="00722CCA" w:rsidRPr="00CF45CF" w:rsidRDefault="00320F9F" w:rsidP="00722CCA">
            <w:pPr>
              <w:jc w:val="right"/>
              <w:rPr>
                <w:rFonts w:ascii="Arial" w:hAnsi="Arial" w:cs="Arial"/>
                <w:sz w:val="22"/>
                <w:szCs w:val="22"/>
              </w:rPr>
            </w:pPr>
            <w:r w:rsidRPr="00CF45CF">
              <w:rPr>
                <w:rFonts w:ascii="Arial" w:hAnsi="Arial" w:cs="Arial"/>
                <w:sz w:val="22"/>
                <w:szCs w:val="22"/>
              </w:rPr>
              <w:t>14.541,67</w:t>
            </w:r>
          </w:p>
        </w:tc>
      </w:tr>
      <w:tr w:rsidR="00CF45CF" w:rsidRPr="00CF45CF" w:rsidTr="003D1FBA">
        <w:trPr>
          <w:cantSplit/>
        </w:trPr>
        <w:tc>
          <w:tcPr>
            <w:tcW w:w="851" w:type="dxa"/>
          </w:tcPr>
          <w:p w:rsidR="00BC4859" w:rsidRPr="00CF45CF" w:rsidRDefault="00BC4859" w:rsidP="00722CCA">
            <w:pPr>
              <w:jc w:val="right"/>
              <w:rPr>
                <w:rFonts w:ascii="Arial" w:hAnsi="Arial" w:cs="Arial"/>
                <w:sz w:val="22"/>
                <w:szCs w:val="22"/>
              </w:rPr>
            </w:pPr>
            <w:r w:rsidRPr="00CF45CF">
              <w:rPr>
                <w:rFonts w:ascii="Arial" w:hAnsi="Arial" w:cs="Arial"/>
                <w:sz w:val="22"/>
                <w:szCs w:val="22"/>
              </w:rPr>
              <w:t>TOTAL</w:t>
            </w:r>
          </w:p>
        </w:tc>
        <w:tc>
          <w:tcPr>
            <w:tcW w:w="1417" w:type="dxa"/>
          </w:tcPr>
          <w:p w:rsidR="00BC4859" w:rsidRPr="00CF45CF" w:rsidRDefault="00BC4859" w:rsidP="00722CCA">
            <w:pPr>
              <w:jc w:val="right"/>
              <w:rPr>
                <w:rFonts w:ascii="Arial" w:hAnsi="Arial" w:cs="Arial"/>
                <w:sz w:val="22"/>
                <w:szCs w:val="22"/>
              </w:rPr>
            </w:pPr>
          </w:p>
        </w:tc>
        <w:tc>
          <w:tcPr>
            <w:tcW w:w="2127" w:type="dxa"/>
          </w:tcPr>
          <w:p w:rsidR="00BC4859" w:rsidRPr="00CF45CF" w:rsidRDefault="00BC4859" w:rsidP="00722CCA">
            <w:pPr>
              <w:jc w:val="right"/>
              <w:rPr>
                <w:rFonts w:ascii="Arial" w:hAnsi="Arial" w:cs="Arial"/>
                <w:sz w:val="22"/>
                <w:szCs w:val="22"/>
              </w:rPr>
            </w:pPr>
          </w:p>
        </w:tc>
        <w:tc>
          <w:tcPr>
            <w:tcW w:w="1842" w:type="dxa"/>
            <w:shd w:val="clear" w:color="auto" w:fill="auto"/>
          </w:tcPr>
          <w:p w:rsidR="00BC4859" w:rsidRPr="00CF45CF" w:rsidRDefault="00BC4859" w:rsidP="00722CCA">
            <w:pPr>
              <w:jc w:val="right"/>
              <w:rPr>
                <w:rFonts w:ascii="Arial" w:hAnsi="Arial" w:cs="Arial"/>
                <w:sz w:val="22"/>
                <w:szCs w:val="22"/>
              </w:rPr>
            </w:pPr>
          </w:p>
        </w:tc>
        <w:tc>
          <w:tcPr>
            <w:tcW w:w="1701" w:type="dxa"/>
          </w:tcPr>
          <w:p w:rsidR="00BC4859" w:rsidRPr="00CF45CF" w:rsidRDefault="00BC4859" w:rsidP="00722CCA">
            <w:pPr>
              <w:jc w:val="right"/>
              <w:rPr>
                <w:rFonts w:ascii="Arial" w:hAnsi="Arial" w:cs="Arial"/>
                <w:sz w:val="22"/>
                <w:szCs w:val="22"/>
              </w:rPr>
            </w:pPr>
          </w:p>
        </w:tc>
        <w:tc>
          <w:tcPr>
            <w:tcW w:w="1701" w:type="dxa"/>
          </w:tcPr>
          <w:p w:rsidR="00BC4859" w:rsidRPr="00CF45CF" w:rsidRDefault="00E13023" w:rsidP="00722CCA">
            <w:pPr>
              <w:jc w:val="right"/>
              <w:rPr>
                <w:rFonts w:ascii="Arial" w:hAnsi="Arial" w:cs="Arial"/>
                <w:sz w:val="22"/>
                <w:szCs w:val="22"/>
              </w:rPr>
            </w:pPr>
            <w:r w:rsidRPr="00CF45CF">
              <w:rPr>
                <w:rFonts w:ascii="Arial" w:hAnsi="Arial" w:cs="Arial"/>
                <w:sz w:val="22"/>
                <w:szCs w:val="22"/>
              </w:rPr>
              <w:t>174.500,00</w:t>
            </w:r>
          </w:p>
        </w:tc>
      </w:tr>
    </w:tbl>
    <w:p w:rsidR="00BC4859" w:rsidRPr="004067EA" w:rsidRDefault="00BC4859" w:rsidP="00BC4859">
      <w:pPr>
        <w:tabs>
          <w:tab w:val="right" w:pos="10320"/>
        </w:tabs>
        <w:ind w:right="827"/>
        <w:rPr>
          <w:rFonts w:ascii="Arial" w:hAnsi="Arial" w:cs="Arial"/>
          <w:b/>
          <w:sz w:val="22"/>
          <w:szCs w:val="22"/>
          <w:u w:val="single"/>
        </w:rPr>
      </w:pPr>
    </w:p>
    <w:p w:rsidR="005468BB" w:rsidRPr="004067EA" w:rsidRDefault="005468BB" w:rsidP="00BC4859">
      <w:pPr>
        <w:tabs>
          <w:tab w:val="right" w:pos="10320"/>
        </w:tabs>
        <w:ind w:right="827"/>
        <w:rPr>
          <w:rFonts w:ascii="Arial" w:hAnsi="Arial" w:cs="Arial"/>
          <w:b/>
          <w:sz w:val="22"/>
          <w:szCs w:val="22"/>
          <w:u w:val="single"/>
        </w:rPr>
      </w:pPr>
    </w:p>
    <w:p w:rsidR="00BC4859" w:rsidRDefault="00BC4859" w:rsidP="00BC4859">
      <w:pPr>
        <w:tabs>
          <w:tab w:val="right" w:pos="10320"/>
        </w:tabs>
        <w:ind w:right="827"/>
        <w:rPr>
          <w:rFonts w:ascii="Arial" w:hAnsi="Arial" w:cs="Arial"/>
          <w:b/>
          <w:sz w:val="22"/>
          <w:szCs w:val="22"/>
          <w:u w:val="single"/>
        </w:rPr>
      </w:pPr>
    </w:p>
    <w:p w:rsidR="00BC4859" w:rsidRPr="00BC4859" w:rsidRDefault="00E715E9" w:rsidP="00BC4859">
      <w:pPr>
        <w:tabs>
          <w:tab w:val="right" w:pos="10320"/>
        </w:tabs>
        <w:ind w:right="827"/>
        <w:rPr>
          <w:rFonts w:ascii="Arial" w:hAnsi="Arial" w:cs="Arial"/>
          <w:b/>
          <w:u w:val="single"/>
        </w:rPr>
      </w:pPr>
      <w:r>
        <w:rPr>
          <w:rFonts w:ascii="Arial" w:hAnsi="Arial" w:cs="Arial"/>
          <w:b/>
          <w:u w:val="single"/>
        </w:rPr>
        <w:t>7</w:t>
      </w:r>
      <w:r w:rsidR="00BC4859" w:rsidRPr="00BC4859">
        <w:rPr>
          <w:rFonts w:ascii="Arial" w:hAnsi="Arial" w:cs="Arial"/>
          <w:b/>
          <w:u w:val="single"/>
        </w:rPr>
        <w:t>.- Justificació de la no divisió en lots</w:t>
      </w:r>
      <w:r w:rsidR="00E13023">
        <w:rPr>
          <w:rFonts w:ascii="Arial" w:hAnsi="Arial" w:cs="Arial"/>
          <w:i/>
          <w:color w:val="FF0000"/>
        </w:rPr>
        <w:t xml:space="preserve">  </w:t>
      </w:r>
    </w:p>
    <w:p w:rsidR="00BC4859" w:rsidRPr="00E13023" w:rsidRDefault="00BC4859" w:rsidP="00E13023">
      <w:pPr>
        <w:tabs>
          <w:tab w:val="right" w:pos="10320"/>
        </w:tabs>
        <w:jc w:val="both"/>
        <w:rPr>
          <w:rFonts w:ascii="Arial" w:hAnsi="Arial" w:cs="Arial"/>
          <w:sz w:val="22"/>
          <w:szCs w:val="22"/>
        </w:rPr>
      </w:pPr>
    </w:p>
    <w:p w:rsidR="00BC4859" w:rsidRDefault="00BC4859" w:rsidP="00BC4859">
      <w:pPr>
        <w:jc w:val="both"/>
        <w:rPr>
          <w:rFonts w:ascii="Arial" w:hAnsi="Arial" w:cs="Arial"/>
          <w:sz w:val="22"/>
          <w:szCs w:val="22"/>
        </w:rPr>
      </w:pPr>
      <w:r>
        <w:rPr>
          <w:rFonts w:ascii="Arial" w:hAnsi="Arial" w:cs="Arial"/>
          <w:sz w:val="22"/>
          <w:szCs w:val="22"/>
        </w:rPr>
        <w:t>Aquest contracte no es divideix en lots ja que donades les seves característiques faria l’execució de les tasques encarregades excessivament difícil i més onerosa des del punt de vista tècnic, i per tant, resultaria ineficaç i contr</w:t>
      </w:r>
      <w:r w:rsidR="003D0D1E">
        <w:rPr>
          <w:rFonts w:ascii="Arial" w:hAnsi="Arial" w:cs="Arial"/>
          <w:sz w:val="22"/>
          <w:szCs w:val="22"/>
        </w:rPr>
        <w:t>à</w:t>
      </w:r>
      <w:r>
        <w:rPr>
          <w:rFonts w:ascii="Arial" w:hAnsi="Arial" w:cs="Arial"/>
          <w:sz w:val="22"/>
          <w:szCs w:val="22"/>
        </w:rPr>
        <w:t>ria a l’estalvi.</w:t>
      </w:r>
    </w:p>
    <w:p w:rsidR="00BC4859" w:rsidRDefault="00BC4859" w:rsidP="00BC4859">
      <w:pPr>
        <w:jc w:val="both"/>
        <w:rPr>
          <w:rFonts w:ascii="Arial" w:hAnsi="Arial" w:cs="Arial"/>
          <w:sz w:val="22"/>
          <w:szCs w:val="22"/>
        </w:rPr>
      </w:pPr>
    </w:p>
    <w:p w:rsidR="007D50FB" w:rsidRPr="00652352" w:rsidRDefault="007D50FB" w:rsidP="00BC4859">
      <w:pPr>
        <w:jc w:val="both"/>
        <w:rPr>
          <w:rFonts w:ascii="Arial" w:hAnsi="Arial" w:cs="Arial"/>
          <w:sz w:val="22"/>
          <w:szCs w:val="22"/>
        </w:rPr>
      </w:pPr>
    </w:p>
    <w:p w:rsidR="00574C7A" w:rsidRPr="00BC4859" w:rsidRDefault="00E715E9" w:rsidP="00574C7A">
      <w:pPr>
        <w:jc w:val="both"/>
        <w:rPr>
          <w:rFonts w:ascii="Arial" w:hAnsi="Arial" w:cs="Arial"/>
          <w:b/>
          <w:u w:val="single"/>
        </w:rPr>
      </w:pPr>
      <w:r>
        <w:rPr>
          <w:rFonts w:ascii="Arial" w:hAnsi="Arial" w:cs="Arial"/>
          <w:b/>
          <w:u w:val="single"/>
        </w:rPr>
        <w:t>8</w:t>
      </w:r>
      <w:r w:rsidR="00BC4859" w:rsidRPr="00BC4859">
        <w:rPr>
          <w:rFonts w:ascii="Arial" w:hAnsi="Arial" w:cs="Arial"/>
          <w:b/>
          <w:u w:val="single"/>
        </w:rPr>
        <w:t xml:space="preserve">.- </w:t>
      </w:r>
      <w:r w:rsidR="00574C7A" w:rsidRPr="00BC4859">
        <w:rPr>
          <w:rFonts w:ascii="Arial" w:hAnsi="Arial" w:cs="Arial"/>
          <w:b/>
          <w:u w:val="single"/>
        </w:rPr>
        <w:t>Solvència tècnica o professional requerida</w:t>
      </w:r>
    </w:p>
    <w:p w:rsidR="00574C7A" w:rsidRPr="00574C7A" w:rsidRDefault="00574C7A" w:rsidP="00574C7A">
      <w:pPr>
        <w:jc w:val="both"/>
        <w:rPr>
          <w:rFonts w:ascii="Arial" w:hAnsi="Arial" w:cs="Arial"/>
          <w:b/>
          <w:sz w:val="22"/>
          <w:szCs w:val="22"/>
        </w:rPr>
      </w:pPr>
    </w:p>
    <w:p w:rsidR="00DA4AE5" w:rsidRPr="005B4E82" w:rsidRDefault="00DA4AE5" w:rsidP="00490345">
      <w:pPr>
        <w:shd w:val="clear" w:color="auto" w:fill="FFFFFF" w:themeFill="background1"/>
        <w:jc w:val="both"/>
        <w:rPr>
          <w:rFonts w:ascii="Arial" w:hAnsi="Arial" w:cs="Arial"/>
        </w:rPr>
      </w:pPr>
      <w:r w:rsidRPr="005B4E82">
        <w:rPr>
          <w:rFonts w:ascii="Arial" w:hAnsi="Arial" w:cs="Arial"/>
        </w:rPr>
        <w:t xml:space="preserve">L’empresa licitadora ha de comptar amb la solvència econòmica i financera i tècnica o professional mínima següents: Les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 tot d’acord amb la previsió de l’article 92 LCSP. La correspondència es determinarà a partir del codi CPV. </w:t>
      </w:r>
    </w:p>
    <w:p w:rsidR="00DA4AE5" w:rsidRPr="005B4E82" w:rsidRDefault="00DA4AE5" w:rsidP="00490345">
      <w:pPr>
        <w:shd w:val="clear" w:color="auto" w:fill="FFFFFF" w:themeFill="background1"/>
        <w:jc w:val="both"/>
        <w:rPr>
          <w:rFonts w:ascii="Arial" w:hAnsi="Arial" w:cs="Arial"/>
        </w:rPr>
      </w:pPr>
    </w:p>
    <w:p w:rsidR="00DA4AE5" w:rsidRPr="005B4E82" w:rsidRDefault="00DA4AE5" w:rsidP="00490345">
      <w:pPr>
        <w:shd w:val="clear" w:color="auto" w:fill="FFFFFF" w:themeFill="background1"/>
        <w:jc w:val="both"/>
        <w:rPr>
          <w:rFonts w:ascii="Arial" w:hAnsi="Arial" w:cs="Arial"/>
        </w:rPr>
      </w:pPr>
      <w:r w:rsidRPr="005B4E82">
        <w:rPr>
          <w:rFonts w:ascii="Arial" w:hAnsi="Arial" w:cs="Arial"/>
        </w:rPr>
        <w:t xml:space="preserve">A) SOLVÈNCIA ECONÒMICA I FINANCERA D'acord amb la previsió de l'article 87.1.a) LCSP, el volum anual de negocis referit al millor dels tres últims exercicis anteriors a la data de presentació de les proposicions o en funció de les dates de constitució o d'inici d'activitats de l'empresa ha de tenir un valor igual o </w:t>
      </w:r>
      <w:r w:rsidRPr="0098312C">
        <w:rPr>
          <w:rFonts w:ascii="Arial" w:hAnsi="Arial" w:cs="Arial"/>
        </w:rPr>
        <w:t xml:space="preserve">superior </w:t>
      </w:r>
      <w:r w:rsidR="0098312C" w:rsidRPr="0098312C">
        <w:rPr>
          <w:rFonts w:ascii="Arial" w:hAnsi="Arial" w:cs="Arial"/>
        </w:rPr>
        <w:t>a 200</w:t>
      </w:r>
      <w:r w:rsidRPr="0098312C">
        <w:rPr>
          <w:rFonts w:ascii="Arial" w:hAnsi="Arial" w:cs="Arial"/>
        </w:rPr>
        <w:t>.000 euros</w:t>
      </w:r>
      <w:r w:rsidRPr="005B4E82">
        <w:rPr>
          <w:rFonts w:ascii="Arial" w:hAnsi="Arial" w:cs="Arial"/>
        </w:rPr>
        <w:t xml:space="preserve">. En el cas de què la data de constitució de l'empresa o d'inici d'activitat sigui inferior a un any comptat des de la data final de presentació de proposicions, el requeriment s'entendrà proporcional al període. </w:t>
      </w:r>
    </w:p>
    <w:p w:rsidR="00DA4AE5" w:rsidRPr="005B4E82" w:rsidRDefault="00DA4AE5" w:rsidP="00490345">
      <w:pPr>
        <w:shd w:val="clear" w:color="auto" w:fill="FFFFFF" w:themeFill="background1"/>
        <w:jc w:val="both"/>
        <w:rPr>
          <w:rFonts w:ascii="Arial" w:hAnsi="Arial" w:cs="Arial"/>
        </w:rPr>
      </w:pPr>
    </w:p>
    <w:p w:rsidR="00DA4AE5" w:rsidRPr="004173D3" w:rsidRDefault="00DA4AE5" w:rsidP="00490345">
      <w:pPr>
        <w:shd w:val="clear" w:color="auto" w:fill="FFFFFF" w:themeFill="background1"/>
        <w:jc w:val="both"/>
        <w:rPr>
          <w:rFonts w:ascii="Arial" w:hAnsi="Arial" w:cs="Arial"/>
          <w:b/>
        </w:rPr>
      </w:pPr>
      <w:r w:rsidRPr="005B4E82">
        <w:rPr>
          <w:rFonts w:ascii="Arial" w:hAnsi="Arial" w:cs="Arial"/>
        </w:rPr>
        <w:t xml:space="preserve">B) SOLVÈNCIA TÈCNICA O PROFESSIONAL D'acord amb l'article 90.1.a) LCSP, l'import anual, sense incloure els impostos, que l'empresa licitadora ha de declarar com a executat durant l'any de superior execució en el decurs dels últims tres anys en serveis de naturalesa igual o similar que els que constitueixen l'objecte d'aquest contracte </w:t>
      </w:r>
      <w:r w:rsidRPr="00BB1B6D">
        <w:rPr>
          <w:rFonts w:ascii="Arial" w:hAnsi="Arial" w:cs="Arial"/>
          <w:color w:val="FF0000"/>
        </w:rPr>
        <w:t xml:space="preserve">ha de ser com a mínim de </w:t>
      </w:r>
      <w:r w:rsidR="00BB1B6D" w:rsidRPr="00BB1B6D">
        <w:rPr>
          <w:rFonts w:ascii="Arial" w:hAnsi="Arial" w:cs="Arial"/>
          <w:color w:val="FF0000"/>
        </w:rPr>
        <w:t>50</w:t>
      </w:r>
      <w:r w:rsidR="0098312C" w:rsidRPr="00BB1B6D">
        <w:rPr>
          <w:rFonts w:ascii="Arial" w:hAnsi="Arial" w:cs="Arial"/>
          <w:color w:val="FF0000"/>
        </w:rPr>
        <w:t>.000</w:t>
      </w:r>
      <w:r w:rsidRPr="00BB1B6D">
        <w:rPr>
          <w:rFonts w:ascii="Arial" w:hAnsi="Arial" w:cs="Arial"/>
          <w:color w:val="FF0000"/>
        </w:rPr>
        <w:t xml:space="preserve"> euros</w:t>
      </w:r>
      <w:r w:rsidRPr="005B4E82">
        <w:rPr>
          <w:rFonts w:ascii="Arial" w:hAnsi="Arial" w:cs="Arial"/>
        </w:rPr>
        <w:t>. El criteri de correspondència entre els serveis executats per l'empresa licitadora i els que</w:t>
      </w:r>
      <w:r>
        <w:t xml:space="preserve"> </w:t>
      </w:r>
      <w:r w:rsidRPr="005B4E82">
        <w:rPr>
          <w:rFonts w:ascii="Arial" w:hAnsi="Arial" w:cs="Arial"/>
        </w:rPr>
        <w:t xml:space="preserve">constitueixen l'objecte del contracte és la pertinença al mateix subgrup de classificació, si el contracte està </w:t>
      </w:r>
      <w:r w:rsidRPr="005B4E82">
        <w:rPr>
          <w:rFonts w:ascii="Arial" w:hAnsi="Arial" w:cs="Arial"/>
        </w:rPr>
        <w:lastRenderedPageBreak/>
        <w:t xml:space="preserve">enquadrat en algun dels que estableix </w:t>
      </w:r>
      <w:bookmarkStart w:id="0" w:name="_GoBack"/>
      <w:bookmarkEnd w:id="0"/>
      <w:r w:rsidRPr="005B4E82">
        <w:rPr>
          <w:rFonts w:ascii="Arial" w:hAnsi="Arial" w:cs="Arial"/>
        </w:rPr>
        <w:t>el Reglament general de la Llei de Contractes de les Administracions Públiques, aprovat per Real Decret 1098/2001, de 12 d'octubre, i en cas contrari, la igualtat entre els tres primers dígits dels</w:t>
      </w:r>
      <w:r w:rsidR="005B4E82">
        <w:rPr>
          <w:rFonts w:ascii="Arial" w:hAnsi="Arial" w:cs="Arial"/>
        </w:rPr>
        <w:t xml:space="preserve"> respectius </w:t>
      </w:r>
      <w:r w:rsidR="005B4E82" w:rsidRPr="004173D3">
        <w:rPr>
          <w:rFonts w:ascii="Arial" w:hAnsi="Arial" w:cs="Arial"/>
        </w:rPr>
        <w:t xml:space="preserve">codis CPV </w:t>
      </w:r>
      <w:r w:rsidRPr="004173D3">
        <w:rPr>
          <w:rFonts w:ascii="Arial" w:hAnsi="Arial" w:cs="Arial"/>
        </w:rPr>
        <w:t xml:space="preserve">. </w:t>
      </w:r>
      <w:r w:rsidR="005B4E82" w:rsidRPr="004173D3">
        <w:rPr>
          <w:rFonts w:ascii="Arial" w:hAnsi="Arial" w:cs="Arial"/>
        </w:rPr>
        <w:t>79810000-5</w:t>
      </w:r>
    </w:p>
    <w:p w:rsidR="00BC4859" w:rsidRDefault="00CB2FCF" w:rsidP="00BC4859">
      <w:pPr>
        <w:pStyle w:val="Textindependent21"/>
        <w:shd w:val="clear" w:color="auto" w:fill="FFFFFF" w:themeFill="background1"/>
        <w:tabs>
          <w:tab w:val="left" w:pos="567"/>
          <w:tab w:val="left" w:pos="1134"/>
          <w:tab w:val="left" w:pos="1702"/>
        </w:tabs>
        <w:ind w:left="0" w:right="-2"/>
        <w:rPr>
          <w:rFonts w:ascii="Arial" w:eastAsiaTheme="minorHAnsi" w:hAnsi="Arial" w:cstheme="minorBidi"/>
          <w:sz w:val="22"/>
          <w:szCs w:val="22"/>
          <w:lang w:eastAsia="en-US"/>
        </w:rPr>
      </w:pPr>
      <w:r>
        <w:rPr>
          <w:rFonts w:ascii="Arial" w:eastAsiaTheme="minorHAnsi" w:hAnsi="Arial" w:cstheme="minorBidi"/>
          <w:sz w:val="22"/>
          <w:szCs w:val="22"/>
          <w:lang w:eastAsia="en-US"/>
        </w:rPr>
        <w:t>D’acord amb la previsió de l’article 90.4 LCSP, les empreses de nova creació, entenent com a tals les que tinguin una antiguitat, computada des de la data d’inscripció en el registre corresponent o, si no procedeix, des de la data de la seva constitució, inferior a cinc anys, declararan la seva solvència tècnica segons el criteri següent:</w:t>
      </w:r>
    </w:p>
    <w:p w:rsidR="00CB2FCF" w:rsidRDefault="00CB2FCF" w:rsidP="00CB2FCF">
      <w:pPr>
        <w:pStyle w:val="Textindependent21"/>
        <w:shd w:val="clear" w:color="auto" w:fill="FFFFFF" w:themeFill="background1"/>
        <w:tabs>
          <w:tab w:val="left" w:pos="567"/>
          <w:tab w:val="left" w:pos="1134"/>
          <w:tab w:val="left" w:pos="1702"/>
        </w:tabs>
        <w:ind w:left="0" w:right="-2"/>
        <w:rPr>
          <w:rFonts w:ascii="Arial" w:eastAsiaTheme="minorHAnsi" w:hAnsi="Arial" w:cstheme="minorBidi"/>
          <w:sz w:val="22"/>
          <w:szCs w:val="22"/>
          <w:lang w:eastAsia="en-US"/>
        </w:rPr>
      </w:pPr>
      <w:r>
        <w:rPr>
          <w:rFonts w:ascii="Arial" w:eastAsiaTheme="minorHAnsi" w:hAnsi="Arial" w:cstheme="minorBidi"/>
          <w:sz w:val="22"/>
          <w:szCs w:val="22"/>
          <w:lang w:eastAsia="en-US"/>
        </w:rPr>
        <w:t>D’acord amb l’article 90.1.h LCSP, la maquinària, el material i els equips tècnics que com a mínim han d’estar a disposició de l’empresa licitadora per executar el contracte han de ser;</w:t>
      </w:r>
    </w:p>
    <w:p w:rsidR="00CB2FCF" w:rsidRDefault="00CB2FCF" w:rsidP="00CB2FCF">
      <w:pPr>
        <w:pStyle w:val="Textindependent21"/>
        <w:numPr>
          <w:ilvl w:val="0"/>
          <w:numId w:val="19"/>
        </w:numPr>
        <w:shd w:val="clear" w:color="auto" w:fill="FFFFFF" w:themeFill="background1"/>
        <w:tabs>
          <w:tab w:val="left" w:pos="567"/>
          <w:tab w:val="left" w:pos="1134"/>
          <w:tab w:val="left" w:pos="1702"/>
        </w:tabs>
        <w:ind w:right="-2"/>
        <w:rPr>
          <w:rFonts w:ascii="Arial" w:eastAsiaTheme="minorHAnsi" w:hAnsi="Arial" w:cstheme="minorBidi"/>
          <w:sz w:val="22"/>
          <w:szCs w:val="22"/>
          <w:lang w:eastAsia="en-US"/>
        </w:rPr>
      </w:pPr>
      <w:r>
        <w:rPr>
          <w:rFonts w:ascii="Arial" w:eastAsiaTheme="minorHAnsi" w:hAnsi="Arial" w:cstheme="minorBidi"/>
          <w:sz w:val="22"/>
          <w:szCs w:val="22"/>
          <w:lang w:eastAsia="en-US"/>
        </w:rPr>
        <w:t>Sistema d’impressió offset H-UV</w:t>
      </w:r>
    </w:p>
    <w:p w:rsidR="00CB2FCF" w:rsidRPr="004067EA" w:rsidRDefault="00CB2FCF" w:rsidP="00CB2FCF">
      <w:pPr>
        <w:pStyle w:val="Textindependent21"/>
        <w:numPr>
          <w:ilvl w:val="0"/>
          <w:numId w:val="19"/>
        </w:numPr>
        <w:shd w:val="clear" w:color="auto" w:fill="FFFFFF" w:themeFill="background1"/>
        <w:tabs>
          <w:tab w:val="left" w:pos="567"/>
          <w:tab w:val="left" w:pos="1134"/>
          <w:tab w:val="left" w:pos="1702"/>
        </w:tabs>
        <w:ind w:right="-2"/>
        <w:rPr>
          <w:rFonts w:ascii="Arial" w:eastAsiaTheme="minorHAnsi" w:hAnsi="Arial" w:cstheme="minorBidi"/>
          <w:sz w:val="22"/>
          <w:szCs w:val="22"/>
          <w:lang w:eastAsia="en-US"/>
        </w:rPr>
      </w:pPr>
      <w:r>
        <w:rPr>
          <w:rFonts w:ascii="Arial" w:eastAsiaTheme="minorHAnsi" w:hAnsi="Arial" w:cstheme="minorBidi"/>
          <w:sz w:val="22"/>
          <w:szCs w:val="22"/>
          <w:lang w:eastAsia="en-US"/>
        </w:rPr>
        <w:t>Vehicle tipus furgoneta per efectuar el lliurament</w:t>
      </w:r>
    </w:p>
    <w:p w:rsidR="00BC4859" w:rsidRPr="004067EA" w:rsidRDefault="00BC4859" w:rsidP="00BC4859">
      <w:pPr>
        <w:ind w:right="565"/>
        <w:jc w:val="both"/>
        <w:rPr>
          <w:rFonts w:ascii="Arial" w:hAnsi="Arial"/>
          <w:sz w:val="22"/>
          <w:szCs w:val="22"/>
        </w:rPr>
      </w:pPr>
    </w:p>
    <w:p w:rsidR="007D50FB" w:rsidRDefault="007D50FB" w:rsidP="002D23E8">
      <w:pPr>
        <w:jc w:val="both"/>
        <w:rPr>
          <w:rFonts w:ascii="Arial" w:hAnsi="Arial" w:cs="Arial"/>
          <w:sz w:val="22"/>
          <w:szCs w:val="22"/>
        </w:rPr>
      </w:pPr>
    </w:p>
    <w:p w:rsidR="003A1CB5" w:rsidRPr="003A1CB5" w:rsidRDefault="00E715E9" w:rsidP="003A1CB5">
      <w:pPr>
        <w:jc w:val="both"/>
        <w:rPr>
          <w:rFonts w:ascii="Arial" w:hAnsi="Arial" w:cs="Arial"/>
          <w:b/>
          <w:u w:val="single"/>
        </w:rPr>
      </w:pPr>
      <w:r>
        <w:rPr>
          <w:rFonts w:ascii="Arial" w:hAnsi="Arial" w:cs="Arial"/>
          <w:b/>
          <w:u w:val="single"/>
        </w:rPr>
        <w:t>9</w:t>
      </w:r>
      <w:r w:rsidR="00BC4859" w:rsidRPr="00BC4859">
        <w:rPr>
          <w:rFonts w:ascii="Arial" w:hAnsi="Arial" w:cs="Arial"/>
          <w:b/>
          <w:u w:val="single"/>
        </w:rPr>
        <w:t xml:space="preserve">.- </w:t>
      </w:r>
      <w:r w:rsidR="00AB10B6" w:rsidRPr="00BC4859">
        <w:rPr>
          <w:rFonts w:ascii="Arial" w:hAnsi="Arial" w:cs="Arial"/>
          <w:b/>
          <w:u w:val="single"/>
        </w:rPr>
        <w:t>Proposta de criteris de valoració</w:t>
      </w:r>
    </w:p>
    <w:p w:rsidR="003A1CB5" w:rsidRPr="00A2205C" w:rsidRDefault="003A1CB5" w:rsidP="003A1CB5">
      <w:pPr>
        <w:jc w:val="both"/>
        <w:rPr>
          <w:rFonts w:ascii="Arial" w:hAnsi="Arial" w:cs="Arial"/>
          <w:b/>
          <w:sz w:val="22"/>
          <w:szCs w:val="22"/>
          <w:u w:val="single"/>
        </w:rPr>
      </w:pPr>
    </w:p>
    <w:p w:rsidR="003A1CB5" w:rsidRPr="00A2205C" w:rsidRDefault="003A1CB5" w:rsidP="003A1CB5">
      <w:pPr>
        <w:jc w:val="both"/>
        <w:rPr>
          <w:rFonts w:ascii="Arial" w:hAnsi="Arial" w:cs="Arial"/>
          <w:i/>
          <w:sz w:val="22"/>
          <w:szCs w:val="22"/>
        </w:rPr>
      </w:pPr>
      <w:r w:rsidRPr="00A2205C">
        <w:rPr>
          <w:rFonts w:ascii="Arial" w:hAnsi="Arial" w:cs="Arial"/>
          <w:sz w:val="22"/>
          <w:szCs w:val="22"/>
        </w:rPr>
        <w:t>La selecció de la millor oferta es determinarà tenint en compte la relació qualitat-preu amb l’objectiu de tenir ofertes de gran qualitat. S’aplicaran els criteris d’adjudicació següents:</w:t>
      </w:r>
      <w:r w:rsidRPr="00A2205C">
        <w:rPr>
          <w:rFonts w:ascii="Arial" w:hAnsi="Arial" w:cs="Arial"/>
          <w:i/>
          <w:sz w:val="22"/>
          <w:szCs w:val="22"/>
        </w:rPr>
        <w:t xml:space="preserve"> </w:t>
      </w:r>
    </w:p>
    <w:p w:rsidR="003A1CB5" w:rsidRPr="00A2205C" w:rsidRDefault="003A1CB5" w:rsidP="003A1CB5">
      <w:pPr>
        <w:jc w:val="both"/>
        <w:rPr>
          <w:rFonts w:ascii="Arial" w:hAnsi="Arial" w:cs="Arial"/>
          <w:b/>
          <w:i/>
          <w:color w:val="FF0000"/>
          <w:sz w:val="22"/>
          <w:szCs w:val="22"/>
        </w:rPr>
      </w:pPr>
    </w:p>
    <w:p w:rsidR="003A1CB5" w:rsidRPr="00C24663" w:rsidRDefault="003A1CB5" w:rsidP="00C24663">
      <w:pPr>
        <w:jc w:val="both"/>
        <w:rPr>
          <w:rFonts w:ascii="Arial" w:hAnsi="Arial" w:cs="Arial"/>
          <w:sz w:val="22"/>
          <w:szCs w:val="22"/>
          <w:u w:val="single"/>
        </w:rPr>
      </w:pPr>
      <w:r w:rsidRPr="00C24663">
        <w:rPr>
          <w:rFonts w:ascii="Arial" w:hAnsi="Arial" w:cs="Arial"/>
          <w:sz w:val="22"/>
          <w:szCs w:val="22"/>
          <w:u w:val="single"/>
        </w:rPr>
        <w:t>Criteris d’adjudicació avaluables automàticament</w:t>
      </w:r>
    </w:p>
    <w:p w:rsidR="003A1CB5" w:rsidRPr="00C24663" w:rsidRDefault="003A1CB5" w:rsidP="003A1CB5">
      <w:pPr>
        <w:jc w:val="both"/>
        <w:rPr>
          <w:rFonts w:ascii="Arial" w:hAnsi="Arial" w:cs="Arial"/>
          <w:sz w:val="22"/>
          <w:szCs w:val="22"/>
        </w:rPr>
      </w:pPr>
    </w:p>
    <w:p w:rsidR="003A1CB5" w:rsidRPr="00CF45CF" w:rsidRDefault="003A1CB5" w:rsidP="00C24663">
      <w:pPr>
        <w:pStyle w:val="Pargrafdellista"/>
        <w:numPr>
          <w:ilvl w:val="0"/>
          <w:numId w:val="18"/>
        </w:numPr>
        <w:jc w:val="both"/>
        <w:rPr>
          <w:rFonts w:ascii="Arial" w:hAnsi="Arial" w:cs="Arial"/>
          <w:sz w:val="22"/>
          <w:szCs w:val="22"/>
        </w:rPr>
      </w:pPr>
      <w:r w:rsidRPr="00C24663">
        <w:rPr>
          <w:rFonts w:ascii="Arial" w:hAnsi="Arial" w:cs="Arial"/>
          <w:sz w:val="22"/>
          <w:szCs w:val="22"/>
        </w:rPr>
        <w:t xml:space="preserve">Pel preu </w:t>
      </w:r>
      <w:proofErr w:type="spellStart"/>
      <w:r w:rsidRPr="00C24663">
        <w:rPr>
          <w:rFonts w:ascii="Arial" w:hAnsi="Arial" w:cs="Arial"/>
          <w:sz w:val="22"/>
          <w:szCs w:val="22"/>
        </w:rPr>
        <w:t>ofertat</w:t>
      </w:r>
      <w:proofErr w:type="spellEnd"/>
      <w:r w:rsidRPr="00C24663">
        <w:rPr>
          <w:rFonts w:ascii="Arial" w:hAnsi="Arial" w:cs="Arial"/>
          <w:sz w:val="22"/>
          <w:szCs w:val="22"/>
        </w:rPr>
        <w:t xml:space="preserve">, </w:t>
      </w:r>
      <w:r w:rsidR="0036758B">
        <w:rPr>
          <w:rFonts w:ascii="Arial" w:hAnsi="Arial" w:cs="Arial"/>
          <w:b/>
          <w:sz w:val="22"/>
          <w:szCs w:val="22"/>
        </w:rPr>
        <w:t>fins a 35</w:t>
      </w:r>
      <w:r w:rsidRPr="00C24663">
        <w:rPr>
          <w:rFonts w:ascii="Arial" w:hAnsi="Arial" w:cs="Arial"/>
          <w:b/>
          <w:sz w:val="22"/>
          <w:szCs w:val="22"/>
        </w:rPr>
        <w:t xml:space="preserve"> punts.</w:t>
      </w:r>
      <w:r w:rsidRPr="00C24663">
        <w:rPr>
          <w:rFonts w:ascii="Arial" w:hAnsi="Arial" w:cs="Arial"/>
          <w:i/>
          <w:sz w:val="22"/>
          <w:szCs w:val="22"/>
        </w:rPr>
        <w:t xml:space="preserve"> </w:t>
      </w:r>
    </w:p>
    <w:p w:rsidR="00CF45CF" w:rsidRPr="00C24663" w:rsidRDefault="00CF45CF" w:rsidP="00CF45CF">
      <w:pPr>
        <w:pStyle w:val="Pargrafdellista"/>
        <w:jc w:val="both"/>
        <w:rPr>
          <w:rFonts w:ascii="Arial" w:hAnsi="Arial" w:cs="Arial"/>
          <w:sz w:val="22"/>
          <w:szCs w:val="22"/>
        </w:rPr>
      </w:pPr>
    </w:p>
    <w:p w:rsidR="00C24663" w:rsidRPr="00C24663" w:rsidRDefault="00C24663" w:rsidP="00C24663">
      <w:pPr>
        <w:pStyle w:val="Default"/>
        <w:ind w:firstLine="360"/>
        <w:rPr>
          <w:rFonts w:ascii="Arial" w:hAnsi="Arial" w:cs="Arial"/>
          <w:color w:val="auto"/>
          <w:sz w:val="22"/>
          <w:szCs w:val="22"/>
        </w:rPr>
      </w:pPr>
      <w:r w:rsidRPr="00C24663">
        <w:rPr>
          <w:rFonts w:ascii="Arial" w:hAnsi="Arial" w:cs="Arial"/>
          <w:color w:val="auto"/>
          <w:sz w:val="22"/>
          <w:szCs w:val="22"/>
        </w:rPr>
        <w:t>La ponderació màxima del criteri d’adjudicació del</w:t>
      </w:r>
      <w:r w:rsidR="009812DF">
        <w:rPr>
          <w:rFonts w:ascii="Arial" w:hAnsi="Arial" w:cs="Arial"/>
          <w:color w:val="auto"/>
          <w:sz w:val="22"/>
          <w:szCs w:val="22"/>
        </w:rPr>
        <w:t xml:space="preserve"> preu </w:t>
      </w:r>
      <w:proofErr w:type="spellStart"/>
      <w:r w:rsidR="009812DF">
        <w:rPr>
          <w:rFonts w:ascii="Arial" w:hAnsi="Arial" w:cs="Arial"/>
          <w:color w:val="auto"/>
          <w:sz w:val="22"/>
          <w:szCs w:val="22"/>
        </w:rPr>
        <w:t>ofertat</w:t>
      </w:r>
      <w:proofErr w:type="spellEnd"/>
      <w:r w:rsidR="009812DF">
        <w:rPr>
          <w:rFonts w:ascii="Arial" w:hAnsi="Arial" w:cs="Arial"/>
          <w:color w:val="auto"/>
          <w:sz w:val="22"/>
          <w:szCs w:val="22"/>
        </w:rPr>
        <w:t xml:space="preserve"> és de 35</w:t>
      </w:r>
      <w:r w:rsidRPr="00C24663">
        <w:rPr>
          <w:rFonts w:ascii="Arial" w:hAnsi="Arial" w:cs="Arial"/>
          <w:color w:val="auto"/>
          <w:sz w:val="22"/>
          <w:szCs w:val="22"/>
        </w:rPr>
        <w:t xml:space="preserve"> punts. </w:t>
      </w:r>
    </w:p>
    <w:p w:rsidR="00C24663" w:rsidRPr="00C24663" w:rsidRDefault="00C24663" w:rsidP="00C24663">
      <w:pPr>
        <w:pStyle w:val="Default"/>
        <w:ind w:left="360"/>
        <w:rPr>
          <w:rFonts w:ascii="Arial" w:hAnsi="Arial" w:cs="Arial"/>
          <w:color w:val="auto"/>
          <w:sz w:val="22"/>
          <w:szCs w:val="22"/>
        </w:rPr>
      </w:pPr>
      <w:r w:rsidRPr="00C24663">
        <w:rPr>
          <w:rFonts w:ascii="Arial" w:hAnsi="Arial" w:cs="Arial"/>
          <w:color w:val="auto"/>
          <w:sz w:val="22"/>
          <w:szCs w:val="22"/>
        </w:rPr>
        <w:t xml:space="preserve">La puntuació no supera el 35% de la puntuació total d’acord amb la previsió del decret d’Alcaldia de 24 d’abril de 2017 de contractació pública sostenible i la Instrucció de l’Ajuntament de Barcelona de 15 de març de 2018, d’aplicació de la LCSP, publicada en la Gaseta del dia 16. </w:t>
      </w:r>
    </w:p>
    <w:p w:rsidR="00C24663" w:rsidRPr="00C24663" w:rsidRDefault="00C24663" w:rsidP="00C24663">
      <w:pPr>
        <w:pStyle w:val="Default"/>
        <w:ind w:left="360"/>
        <w:rPr>
          <w:rFonts w:ascii="Arial" w:hAnsi="Arial" w:cs="Arial"/>
          <w:color w:val="auto"/>
          <w:sz w:val="22"/>
          <w:szCs w:val="22"/>
        </w:rPr>
      </w:pPr>
      <w:r w:rsidRPr="00C24663">
        <w:rPr>
          <w:rFonts w:ascii="Arial" w:hAnsi="Arial" w:cs="Arial"/>
          <w:color w:val="auto"/>
          <w:sz w:val="22"/>
          <w:szCs w:val="22"/>
        </w:rPr>
        <w:t xml:space="preserve">S’atorgarà la màxima puntuació a l’empresa licitadora que formuli el preu més baix que sigui admissible, és a dir, que no sigui anormalment baix i que no superi el pressupost net de licitació (és a dir, el pressupost màxim de licitació, IVA exclòs) i a la resta d’empreses licitadores la distribució de la puntuació es farà aplicant la següent fórmula establerta per Institut Barcelona Esports </w:t>
      </w:r>
    </w:p>
    <w:p w:rsidR="003A1CB5" w:rsidRPr="00C24663" w:rsidRDefault="003A1CB5" w:rsidP="003A1CB5">
      <w:pPr>
        <w:jc w:val="both"/>
        <w:rPr>
          <w:rFonts w:ascii="Arial" w:hAnsi="Arial" w:cs="Arial"/>
          <w:i/>
          <w:sz w:val="22"/>
          <w:szCs w:val="22"/>
        </w:rPr>
      </w:pPr>
    </w:p>
    <w:p w:rsidR="003A1CB5" w:rsidRPr="00C24663" w:rsidRDefault="003A1CB5" w:rsidP="003A1CB5">
      <w:pPr>
        <w:ind w:left="426"/>
        <w:jc w:val="both"/>
        <w:rPr>
          <w:rFonts w:ascii="Arial" w:hAnsi="Arial" w:cs="Arial"/>
          <w:sz w:val="22"/>
          <w:szCs w:val="22"/>
        </w:rPr>
      </w:pPr>
    </w:p>
    <w:p w:rsidR="003A1CB5" w:rsidRPr="00C24663" w:rsidRDefault="003A1CB5" w:rsidP="003A1CB5">
      <w:pPr>
        <w:ind w:left="426"/>
        <w:jc w:val="both"/>
        <w:rPr>
          <w:rFonts w:ascii="Arial" w:hAnsi="Arial" w:cs="Arial"/>
          <w:sz w:val="22"/>
          <w:szCs w:val="22"/>
        </w:rPr>
      </w:pPr>
      <w:r w:rsidRPr="00C24663">
        <w:rPr>
          <w:rFonts w:ascii="Arial" w:hAnsi="Arial" w:cs="Arial"/>
          <w:sz w:val="22"/>
          <w:szCs w:val="22"/>
        </w:rPr>
        <w:t xml:space="preserve">    </w:t>
      </w:r>
      <m:oMath>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 xml:space="preserve"> pressupost net de licitació-oferta</m:t>
                </m:r>
              </m:num>
              <m:den>
                <m:r>
                  <w:rPr>
                    <w:rFonts w:ascii="Cambria Math" w:hAnsi="Cambria Math" w:cs="Arial"/>
                    <w:sz w:val="22"/>
                    <w:szCs w:val="22"/>
                  </w:rPr>
                  <m:t>pressupost net de licitació-oferta més econòmica</m:t>
                </m:r>
              </m:den>
            </m:f>
          </m:e>
        </m:d>
        <m:r>
          <m:rPr>
            <m:sty m:val="p"/>
          </m:rPr>
          <w:rPr>
            <w:rFonts w:ascii="Cambria Math" w:hAnsi="Cambria Math" w:cs="Arial"/>
            <w:sz w:val="22"/>
            <w:szCs w:val="22"/>
          </w:rPr>
          <m:t>x Punts màx=Puntuació resultant</m:t>
        </m:r>
      </m:oMath>
    </w:p>
    <w:p w:rsidR="003A1CB5" w:rsidRPr="00C24663" w:rsidRDefault="003A1CB5" w:rsidP="003A1CB5">
      <w:pPr>
        <w:ind w:left="426"/>
        <w:jc w:val="both"/>
        <w:rPr>
          <w:rFonts w:ascii="Arial" w:hAnsi="Arial" w:cs="Arial"/>
          <w:iCs/>
          <w:sz w:val="22"/>
          <w:szCs w:val="22"/>
        </w:rPr>
      </w:pPr>
    </w:p>
    <w:p w:rsidR="00C24663" w:rsidRPr="00C24663" w:rsidRDefault="00C24663" w:rsidP="00C24663">
      <w:pPr>
        <w:pStyle w:val="Default"/>
        <w:rPr>
          <w:rFonts w:ascii="Arial" w:hAnsi="Arial" w:cs="Arial"/>
          <w:color w:val="auto"/>
          <w:sz w:val="22"/>
          <w:szCs w:val="22"/>
        </w:rPr>
      </w:pPr>
    </w:p>
    <w:p w:rsidR="00BB1B6D" w:rsidRPr="00045CAF" w:rsidRDefault="00BB1B6D" w:rsidP="00BB1B6D">
      <w:pPr>
        <w:pStyle w:val="Textindependent2"/>
        <w:shd w:val="clear" w:color="auto" w:fill="FFFFFF" w:themeFill="background1"/>
        <w:tabs>
          <w:tab w:val="left" w:pos="567"/>
          <w:tab w:val="left" w:pos="1134"/>
          <w:tab w:val="left" w:pos="1702"/>
        </w:tabs>
        <w:spacing w:line="360" w:lineRule="auto"/>
        <w:rPr>
          <w:rFonts w:ascii="Verdana" w:hAnsi="Verdana" w:cs="Arial"/>
          <w:color w:val="FF0000"/>
          <w:sz w:val="20"/>
        </w:rPr>
      </w:pPr>
      <w:r>
        <w:rPr>
          <w:rFonts w:ascii="Verdana" w:hAnsi="Verdana" w:cs="Arial"/>
          <w:color w:val="FF0000"/>
          <w:sz w:val="20"/>
        </w:rPr>
        <w:t>El</w:t>
      </w:r>
      <w:r w:rsidRPr="00045CAF">
        <w:rPr>
          <w:rFonts w:ascii="Verdana" w:hAnsi="Verdana" w:cs="Arial"/>
          <w:color w:val="FF0000"/>
          <w:sz w:val="20"/>
        </w:rPr>
        <w:t>s licitadors hauran de fer una oferta en preus unitaris per a cada producte, el qual mai pot superar el preu unitari de licitació</w:t>
      </w:r>
      <w:r>
        <w:rPr>
          <w:rFonts w:ascii="Verdana" w:hAnsi="Verdana" w:cs="Arial"/>
          <w:color w:val="FF0000"/>
          <w:sz w:val="20"/>
        </w:rPr>
        <w:t>( s’haurà d’omplir l’annex 2b )</w:t>
      </w:r>
      <w:r w:rsidRPr="00045CAF">
        <w:rPr>
          <w:rFonts w:ascii="Verdana" w:hAnsi="Verdana" w:cs="Arial"/>
          <w:color w:val="FF0000"/>
          <w:sz w:val="20"/>
        </w:rPr>
        <w:t>. En el supòsit que un o uns preus unitaris oferts superin els preus unitaris de licitació, l’oferta serà exclosa.</w:t>
      </w:r>
    </w:p>
    <w:p w:rsidR="00CF45CF" w:rsidRPr="00CF45CF" w:rsidRDefault="00BB1B6D" w:rsidP="00BB1B6D">
      <w:pPr>
        <w:spacing w:line="360" w:lineRule="auto"/>
        <w:jc w:val="both"/>
        <w:rPr>
          <w:rFonts w:ascii="Calibri" w:hAnsi="Calibri" w:cs="Calibri"/>
          <w:iCs/>
          <w:color w:val="000000" w:themeColor="text1"/>
          <w:lang w:eastAsia="ca-ES"/>
        </w:rPr>
      </w:pPr>
      <w:r w:rsidRPr="00045CAF">
        <w:rPr>
          <w:rFonts w:ascii="Verdana" w:hAnsi="Verdana" w:cs="Arial"/>
          <w:color w:val="FF0000"/>
          <w:sz w:val="20"/>
        </w:rPr>
        <w:t>Els preus unitaris oferts es multiplicaran per les quantitats de producte previstes al mateix annex, donant com a resultat un preu total ofert per producte</w:t>
      </w:r>
    </w:p>
    <w:p w:rsidR="00C24663" w:rsidRPr="00C24663" w:rsidRDefault="00C24663" w:rsidP="00C24663">
      <w:pPr>
        <w:pStyle w:val="Default"/>
        <w:rPr>
          <w:rFonts w:ascii="Arial" w:hAnsi="Arial" w:cs="Arial"/>
          <w:color w:val="auto"/>
          <w:sz w:val="22"/>
          <w:szCs w:val="22"/>
        </w:rPr>
      </w:pPr>
    </w:p>
    <w:p w:rsidR="0098312C" w:rsidRPr="00C24663" w:rsidRDefault="0098312C" w:rsidP="00C24663">
      <w:pPr>
        <w:jc w:val="both"/>
        <w:rPr>
          <w:rFonts w:ascii="Arial" w:hAnsi="Arial" w:cs="Arial"/>
          <w:sz w:val="22"/>
          <w:szCs w:val="22"/>
        </w:rPr>
      </w:pPr>
    </w:p>
    <w:p w:rsidR="003A1CB5" w:rsidRDefault="003A1CB5" w:rsidP="00C24663">
      <w:pPr>
        <w:ind w:left="426"/>
        <w:jc w:val="both"/>
        <w:rPr>
          <w:rFonts w:ascii="Arial" w:hAnsi="Arial" w:cs="Arial"/>
          <w:sz w:val="22"/>
          <w:szCs w:val="22"/>
        </w:rPr>
      </w:pPr>
      <w:r w:rsidRPr="00C24663">
        <w:rPr>
          <w:rFonts w:ascii="Arial" w:hAnsi="Arial" w:cs="Arial"/>
          <w:sz w:val="22"/>
          <w:szCs w:val="22"/>
        </w:rPr>
        <w:t>Es defineixen els següents límits per a la consideració d’ofertes, en principi, amb valors anormals o desproporcionats:</w:t>
      </w:r>
    </w:p>
    <w:p w:rsidR="00CF45CF" w:rsidRPr="00C24663" w:rsidRDefault="00CF45CF" w:rsidP="00C24663">
      <w:pPr>
        <w:ind w:left="426"/>
        <w:jc w:val="both"/>
        <w:rPr>
          <w:rFonts w:ascii="Arial" w:hAnsi="Arial" w:cs="Arial"/>
          <w:sz w:val="22"/>
          <w:szCs w:val="22"/>
        </w:rPr>
      </w:pPr>
    </w:p>
    <w:p w:rsidR="003A1CB5" w:rsidRPr="00A2205C" w:rsidRDefault="003A1CB5" w:rsidP="00C24663">
      <w:pPr>
        <w:ind w:left="426"/>
        <w:jc w:val="both"/>
        <w:rPr>
          <w:rFonts w:ascii="Arial" w:hAnsi="Arial" w:cs="Arial"/>
          <w:sz w:val="22"/>
          <w:szCs w:val="22"/>
        </w:rPr>
      </w:pPr>
      <w:r w:rsidRPr="00A2205C">
        <w:rPr>
          <w:rFonts w:ascii="Arial" w:hAnsi="Arial" w:cs="Arial"/>
          <w:sz w:val="22"/>
          <w:szCs w:val="22"/>
        </w:rPr>
        <w:t>Un diferencial de 10 punts percentuals per sota o per sobre de la mitjana de les ofertes o, en el cas d’un únic licitador, de 20 punts percentuals respecte el pressupost net de licitació.</w:t>
      </w:r>
    </w:p>
    <w:p w:rsidR="003A1CB5" w:rsidRPr="00A2205C" w:rsidRDefault="003A1CB5" w:rsidP="00C24663">
      <w:pPr>
        <w:ind w:left="426"/>
        <w:jc w:val="both"/>
        <w:rPr>
          <w:rFonts w:ascii="Arial" w:hAnsi="Arial" w:cs="Arial"/>
          <w:sz w:val="22"/>
          <w:szCs w:val="22"/>
        </w:rPr>
      </w:pPr>
      <w:r w:rsidRPr="00A2205C">
        <w:rPr>
          <w:rFonts w:ascii="Arial" w:hAnsi="Arial" w:cs="Arial"/>
          <w:sz w:val="22"/>
          <w:szCs w:val="22"/>
        </w:rPr>
        <w:lastRenderedPageBreak/>
        <w:t>Si el nombre de licitadors és superior a 10, pel càlcul de la mitjana de les ofertes es podrà prescindir de l’oferta més baixa i/o de l’oferta més alta si hi ha un diferencial superior al 5% respecte de l’oferta immediatament consecutiva.</w:t>
      </w:r>
    </w:p>
    <w:p w:rsidR="003A1CB5" w:rsidRPr="00A2205C" w:rsidRDefault="003A1CB5" w:rsidP="00C24663">
      <w:pPr>
        <w:ind w:left="426"/>
        <w:jc w:val="both"/>
        <w:rPr>
          <w:rFonts w:ascii="Arial" w:hAnsi="Arial" w:cs="Arial"/>
          <w:sz w:val="22"/>
          <w:szCs w:val="22"/>
        </w:rPr>
      </w:pPr>
      <w:r w:rsidRPr="00A2205C">
        <w:rPr>
          <w:rFonts w:ascii="Arial" w:hAnsi="Arial" w:cs="Arial"/>
          <w:sz w:val="22"/>
          <w:szCs w:val="22"/>
        </w:rPr>
        <w:t>Si el nombre de licitadors és superior a 20, pel càlcul de la mitjana de les ofertes es podran excloure una o les dues ofertes més cares i/o una o les dues ofertes més baixes sempre i quan una amb l'altre o totes dues amb la que la segueix tinguin un diferencial superior al 5%.</w:t>
      </w:r>
    </w:p>
    <w:p w:rsidR="003A1CB5" w:rsidRDefault="003A1CB5" w:rsidP="003A1CB5">
      <w:pPr>
        <w:jc w:val="both"/>
        <w:rPr>
          <w:rFonts w:ascii="Arial" w:hAnsi="Arial" w:cs="Arial"/>
          <w:sz w:val="22"/>
          <w:szCs w:val="22"/>
        </w:rPr>
      </w:pPr>
    </w:p>
    <w:p w:rsidR="00386F76" w:rsidRPr="00386F76" w:rsidRDefault="00386F76" w:rsidP="003A1CB5">
      <w:pPr>
        <w:jc w:val="both"/>
        <w:rPr>
          <w:rFonts w:ascii="Arial" w:hAnsi="Arial" w:cs="Arial"/>
          <w:color w:val="FF0000"/>
          <w:sz w:val="22"/>
          <w:szCs w:val="22"/>
        </w:rPr>
      </w:pPr>
    </w:p>
    <w:p w:rsidR="00386F76" w:rsidRDefault="00386F76" w:rsidP="003A1CB5">
      <w:pPr>
        <w:jc w:val="both"/>
        <w:rPr>
          <w:rFonts w:ascii="Arial" w:hAnsi="Arial" w:cs="Arial"/>
          <w:sz w:val="22"/>
          <w:szCs w:val="22"/>
        </w:rPr>
      </w:pPr>
    </w:p>
    <w:p w:rsidR="00386F76" w:rsidRPr="00A2205C" w:rsidRDefault="00386F76" w:rsidP="003A1CB5">
      <w:pPr>
        <w:jc w:val="both"/>
        <w:rPr>
          <w:rFonts w:ascii="Arial" w:hAnsi="Arial" w:cs="Arial"/>
          <w:sz w:val="22"/>
          <w:szCs w:val="22"/>
        </w:rPr>
      </w:pPr>
    </w:p>
    <w:p w:rsidR="003A1CB5" w:rsidRPr="00A2205C" w:rsidRDefault="003A1CB5" w:rsidP="003A1CB5">
      <w:pPr>
        <w:pStyle w:val="Pargrafdellista"/>
        <w:numPr>
          <w:ilvl w:val="0"/>
          <w:numId w:val="14"/>
        </w:numPr>
        <w:jc w:val="both"/>
        <w:rPr>
          <w:rFonts w:ascii="Arial" w:hAnsi="Arial" w:cs="Arial"/>
          <w:sz w:val="22"/>
          <w:szCs w:val="22"/>
        </w:rPr>
      </w:pPr>
      <w:r w:rsidRPr="00A2205C">
        <w:rPr>
          <w:rFonts w:ascii="Arial" w:hAnsi="Arial" w:cs="Arial"/>
          <w:sz w:val="22"/>
          <w:szCs w:val="22"/>
        </w:rPr>
        <w:t xml:space="preserve">Per la reducció del termini d’execució i lliurament de les peces considerades urgents (veure punt 3.C Plecs Condicions tècniques), </w:t>
      </w:r>
      <w:r w:rsidR="004C263D">
        <w:rPr>
          <w:rFonts w:ascii="Arial" w:hAnsi="Arial" w:cs="Arial"/>
          <w:b/>
          <w:sz w:val="22"/>
          <w:szCs w:val="22"/>
        </w:rPr>
        <w:t>fins a 15</w:t>
      </w:r>
      <w:r w:rsidRPr="00A2205C">
        <w:rPr>
          <w:rFonts w:ascii="Arial" w:hAnsi="Arial" w:cs="Arial"/>
          <w:b/>
          <w:sz w:val="22"/>
          <w:szCs w:val="22"/>
        </w:rPr>
        <w:t xml:space="preserve"> punts</w:t>
      </w:r>
      <w:r w:rsidRPr="00A2205C">
        <w:rPr>
          <w:rFonts w:ascii="Arial" w:hAnsi="Arial" w:cs="Arial"/>
          <w:sz w:val="22"/>
          <w:szCs w:val="22"/>
        </w:rPr>
        <w:t>.</w:t>
      </w:r>
    </w:p>
    <w:p w:rsidR="003A1CB5" w:rsidRPr="00A2205C" w:rsidRDefault="004C263D" w:rsidP="003A1CB5">
      <w:pPr>
        <w:pStyle w:val="Pargrafdellista"/>
        <w:jc w:val="both"/>
        <w:rPr>
          <w:rFonts w:ascii="Arial" w:hAnsi="Arial" w:cs="Arial"/>
          <w:sz w:val="22"/>
          <w:szCs w:val="22"/>
        </w:rPr>
      </w:pPr>
      <w:r>
        <w:rPr>
          <w:rFonts w:ascii="Arial" w:hAnsi="Arial" w:cs="Arial"/>
          <w:sz w:val="22"/>
          <w:szCs w:val="22"/>
        </w:rPr>
        <w:t>S’atorgarà 5</w:t>
      </w:r>
      <w:r w:rsidR="003A1CB5" w:rsidRPr="00A2205C">
        <w:rPr>
          <w:rFonts w:ascii="Arial" w:hAnsi="Arial" w:cs="Arial"/>
          <w:sz w:val="22"/>
          <w:szCs w:val="22"/>
        </w:rPr>
        <w:t xml:space="preserve"> punts per cada 3 hores de redu</w:t>
      </w:r>
      <w:r w:rsidR="003613BB">
        <w:rPr>
          <w:rFonts w:ascii="Arial" w:hAnsi="Arial" w:cs="Arial"/>
          <w:sz w:val="22"/>
          <w:szCs w:val="22"/>
        </w:rPr>
        <w:t>cció, fins a una màxim de 9</w:t>
      </w:r>
      <w:r w:rsidR="003A1CB5" w:rsidRPr="00A2205C">
        <w:rPr>
          <w:rFonts w:ascii="Arial" w:hAnsi="Arial" w:cs="Arial"/>
          <w:sz w:val="22"/>
          <w:szCs w:val="22"/>
        </w:rPr>
        <w:t xml:space="preserve"> hores.</w:t>
      </w:r>
    </w:p>
    <w:p w:rsidR="003A1CB5" w:rsidRPr="00A2205C" w:rsidRDefault="003A1CB5" w:rsidP="003A1CB5">
      <w:pPr>
        <w:pStyle w:val="Pargrafdellista"/>
        <w:jc w:val="both"/>
        <w:rPr>
          <w:rFonts w:ascii="Arial" w:hAnsi="Arial" w:cs="Arial"/>
          <w:sz w:val="22"/>
          <w:szCs w:val="22"/>
        </w:rPr>
      </w:pPr>
    </w:p>
    <w:p w:rsidR="003A1CB5" w:rsidRPr="00A2205C" w:rsidRDefault="003A1CB5" w:rsidP="003A1CB5">
      <w:pPr>
        <w:pStyle w:val="Pargrafdellista"/>
        <w:jc w:val="both"/>
        <w:rPr>
          <w:rFonts w:ascii="Arial" w:hAnsi="Arial" w:cs="Arial"/>
          <w:sz w:val="22"/>
          <w:szCs w:val="22"/>
        </w:rPr>
      </w:pPr>
      <w:r w:rsidRPr="00A2205C">
        <w:rPr>
          <w:rFonts w:ascii="Arial" w:hAnsi="Arial" w:cs="Arial"/>
          <w:sz w:val="22"/>
          <w:szCs w:val="22"/>
          <w:u w:val="single"/>
        </w:rPr>
        <w:t>Justificació del criteri</w:t>
      </w:r>
      <w:r w:rsidRPr="00A2205C">
        <w:rPr>
          <w:rFonts w:ascii="Arial" w:hAnsi="Arial" w:cs="Arial"/>
          <w:sz w:val="22"/>
          <w:szCs w:val="22"/>
        </w:rPr>
        <w:t>; s'adopta aquest criteri d'adjudicació en atenció a la importància de poder reduir els terminis de lliurament de les peces i gestionar millor les possibles urgències i/o necessitats no previstes.</w:t>
      </w:r>
    </w:p>
    <w:p w:rsidR="003A1CB5" w:rsidRPr="00A2205C" w:rsidRDefault="003A1CB5" w:rsidP="003A1CB5">
      <w:pPr>
        <w:pStyle w:val="Pargrafdellista"/>
        <w:jc w:val="both"/>
        <w:rPr>
          <w:rFonts w:ascii="Arial" w:hAnsi="Arial" w:cs="Arial"/>
          <w:sz w:val="22"/>
          <w:szCs w:val="22"/>
        </w:rPr>
      </w:pPr>
    </w:p>
    <w:p w:rsidR="003A1CB5" w:rsidRPr="00A2205C" w:rsidRDefault="003A1CB5" w:rsidP="003A1CB5">
      <w:pPr>
        <w:pStyle w:val="Pargrafdellista"/>
        <w:numPr>
          <w:ilvl w:val="0"/>
          <w:numId w:val="14"/>
        </w:numPr>
        <w:jc w:val="both"/>
        <w:rPr>
          <w:rFonts w:ascii="Arial" w:hAnsi="Arial" w:cs="Arial"/>
          <w:sz w:val="22"/>
          <w:szCs w:val="22"/>
        </w:rPr>
      </w:pPr>
      <w:r w:rsidRPr="00A2205C">
        <w:rPr>
          <w:rFonts w:ascii="Arial" w:hAnsi="Arial" w:cs="Arial"/>
          <w:sz w:val="22"/>
          <w:szCs w:val="22"/>
        </w:rPr>
        <w:t xml:space="preserve">Per a la reducció del termini d'execució i lliurament de les peces que no es considerin urgents (veure punt 3.C Plecs Condicions tècniques), </w:t>
      </w:r>
      <w:r w:rsidR="004C263D">
        <w:rPr>
          <w:rFonts w:ascii="Arial" w:hAnsi="Arial" w:cs="Arial"/>
          <w:b/>
          <w:sz w:val="22"/>
          <w:szCs w:val="22"/>
        </w:rPr>
        <w:t>fins a 15</w:t>
      </w:r>
      <w:r w:rsidRPr="00A2205C">
        <w:rPr>
          <w:rFonts w:ascii="Arial" w:hAnsi="Arial" w:cs="Arial"/>
          <w:b/>
          <w:sz w:val="22"/>
          <w:szCs w:val="22"/>
        </w:rPr>
        <w:t xml:space="preserve"> punts</w:t>
      </w:r>
      <w:r w:rsidRPr="00A2205C">
        <w:rPr>
          <w:rFonts w:ascii="Arial" w:hAnsi="Arial" w:cs="Arial"/>
          <w:sz w:val="22"/>
          <w:szCs w:val="22"/>
        </w:rPr>
        <w:t xml:space="preserve">. </w:t>
      </w:r>
    </w:p>
    <w:p w:rsidR="003A1CB5" w:rsidRPr="00A2205C" w:rsidRDefault="004C263D" w:rsidP="003A1CB5">
      <w:pPr>
        <w:pStyle w:val="Pargrafdellista"/>
        <w:jc w:val="both"/>
        <w:rPr>
          <w:rFonts w:ascii="Arial" w:hAnsi="Arial" w:cs="Arial"/>
          <w:sz w:val="22"/>
          <w:szCs w:val="22"/>
        </w:rPr>
      </w:pPr>
      <w:r>
        <w:rPr>
          <w:rFonts w:ascii="Arial" w:hAnsi="Arial" w:cs="Arial"/>
          <w:sz w:val="22"/>
          <w:szCs w:val="22"/>
        </w:rPr>
        <w:t>S'atorgarà 5</w:t>
      </w:r>
      <w:r w:rsidR="003A1CB5" w:rsidRPr="00A2205C">
        <w:rPr>
          <w:rFonts w:ascii="Arial" w:hAnsi="Arial" w:cs="Arial"/>
          <w:sz w:val="22"/>
          <w:szCs w:val="22"/>
        </w:rPr>
        <w:t xml:space="preserve"> punts per cada dia de reducció en el lliurament de les peces, fins a un màxim de 3 dies.</w:t>
      </w:r>
    </w:p>
    <w:p w:rsidR="003A1CB5" w:rsidRPr="00A2205C" w:rsidRDefault="003A1CB5" w:rsidP="003A1CB5">
      <w:pPr>
        <w:pStyle w:val="Pargrafdellista"/>
        <w:jc w:val="both"/>
        <w:rPr>
          <w:rFonts w:ascii="Arial" w:hAnsi="Arial" w:cs="Arial"/>
          <w:sz w:val="22"/>
          <w:szCs w:val="22"/>
        </w:rPr>
      </w:pPr>
    </w:p>
    <w:p w:rsidR="009812DF" w:rsidRDefault="003A1CB5" w:rsidP="009812DF">
      <w:pPr>
        <w:pStyle w:val="Pargrafdellista"/>
        <w:jc w:val="both"/>
        <w:rPr>
          <w:rFonts w:ascii="Arial" w:hAnsi="Arial" w:cs="Arial"/>
          <w:sz w:val="22"/>
          <w:szCs w:val="22"/>
        </w:rPr>
      </w:pPr>
      <w:r w:rsidRPr="00A2205C">
        <w:rPr>
          <w:rFonts w:ascii="Arial" w:hAnsi="Arial" w:cs="Arial"/>
          <w:sz w:val="22"/>
          <w:szCs w:val="22"/>
          <w:u w:val="single"/>
        </w:rPr>
        <w:t>Justificació del criteri</w:t>
      </w:r>
      <w:r w:rsidRPr="00A2205C">
        <w:rPr>
          <w:rFonts w:ascii="Arial" w:hAnsi="Arial" w:cs="Arial"/>
          <w:sz w:val="22"/>
          <w:szCs w:val="22"/>
        </w:rPr>
        <w:t>; s'adopta aquest criteri d'adjudicació en atenció a la importància de poder reduir els terminis de lliurament de les peces i gestionar millor les possibles urgències i/o necessitats no previstes.</w:t>
      </w:r>
    </w:p>
    <w:p w:rsidR="009812DF" w:rsidRDefault="009812DF" w:rsidP="009812DF">
      <w:pPr>
        <w:pStyle w:val="Pargrafdellista"/>
        <w:jc w:val="both"/>
        <w:rPr>
          <w:rFonts w:ascii="Arial" w:hAnsi="Arial" w:cs="Arial"/>
          <w:sz w:val="22"/>
          <w:szCs w:val="22"/>
        </w:rPr>
      </w:pPr>
    </w:p>
    <w:p w:rsidR="0036758B" w:rsidRPr="0036758B" w:rsidRDefault="0036758B" w:rsidP="009812DF">
      <w:pPr>
        <w:pStyle w:val="Pargrafdellista"/>
        <w:jc w:val="both"/>
        <w:rPr>
          <w:rFonts w:ascii="Arial" w:hAnsi="Arial" w:cs="Arial"/>
          <w:sz w:val="22"/>
          <w:szCs w:val="22"/>
        </w:rPr>
      </w:pPr>
      <w:r w:rsidRPr="0036758B">
        <w:rPr>
          <w:rFonts w:ascii="Arial" w:hAnsi="Arial" w:cs="Arial"/>
          <w:sz w:val="22"/>
          <w:szCs w:val="22"/>
        </w:rPr>
        <w:t xml:space="preserve">D’acord amb la previsió de l’article 149.4 LCSP, es rebutjarà l’oferta si es comprova que és anormalment baixa perquè no compleix les obligacions aplicables en matèria de subcontractació, ambiental, social o laboral, nacional o internacional, incloent l’incompliment dels convenis col·lectius sectorials vigents. </w:t>
      </w:r>
    </w:p>
    <w:p w:rsidR="0036758B" w:rsidRPr="0036758B" w:rsidRDefault="0036758B" w:rsidP="0036758B">
      <w:pPr>
        <w:jc w:val="both"/>
        <w:rPr>
          <w:rFonts w:ascii="Arial" w:hAnsi="Arial" w:cs="Arial"/>
          <w:sz w:val="22"/>
          <w:szCs w:val="22"/>
        </w:rPr>
      </w:pPr>
    </w:p>
    <w:p w:rsidR="0036758B" w:rsidRPr="00A2205C" w:rsidRDefault="0036758B" w:rsidP="0036758B">
      <w:pPr>
        <w:jc w:val="both"/>
        <w:rPr>
          <w:rFonts w:ascii="Arial" w:hAnsi="Arial" w:cs="Arial"/>
          <w:b/>
          <w:sz w:val="22"/>
          <w:szCs w:val="22"/>
        </w:rPr>
      </w:pPr>
    </w:p>
    <w:p w:rsidR="0036758B" w:rsidRPr="00A2205C" w:rsidRDefault="0036758B" w:rsidP="0036758B">
      <w:pPr>
        <w:jc w:val="both"/>
        <w:rPr>
          <w:rFonts w:ascii="Arial" w:hAnsi="Arial" w:cs="Arial"/>
          <w:b/>
          <w:sz w:val="22"/>
          <w:szCs w:val="22"/>
        </w:rPr>
      </w:pPr>
      <w:r>
        <w:rPr>
          <w:rFonts w:ascii="Arial" w:hAnsi="Arial" w:cs="Arial"/>
          <w:b/>
          <w:sz w:val="22"/>
          <w:szCs w:val="22"/>
        </w:rPr>
        <w:t>Puntuació del total</w:t>
      </w:r>
      <w:r w:rsidRPr="00A2205C">
        <w:rPr>
          <w:rFonts w:ascii="Arial" w:hAnsi="Arial" w:cs="Arial"/>
          <w:b/>
          <w:sz w:val="22"/>
          <w:szCs w:val="22"/>
        </w:rPr>
        <w:t xml:space="preserve"> dels criteris d’adjudicació avaluables automàticament:</w:t>
      </w:r>
      <w:r>
        <w:rPr>
          <w:rFonts w:ascii="Arial" w:hAnsi="Arial" w:cs="Arial"/>
          <w:b/>
          <w:sz w:val="22"/>
          <w:szCs w:val="22"/>
        </w:rPr>
        <w:t xml:space="preserve"> 65</w:t>
      </w:r>
      <w:r w:rsidRPr="00A2205C">
        <w:rPr>
          <w:rFonts w:ascii="Arial" w:hAnsi="Arial" w:cs="Arial"/>
          <w:b/>
          <w:sz w:val="22"/>
          <w:szCs w:val="22"/>
        </w:rPr>
        <w:t xml:space="preserve"> punts.</w:t>
      </w:r>
    </w:p>
    <w:p w:rsidR="0036758B" w:rsidRPr="00A2205C" w:rsidRDefault="0036758B" w:rsidP="0036758B">
      <w:pPr>
        <w:jc w:val="both"/>
        <w:rPr>
          <w:rFonts w:ascii="Arial" w:hAnsi="Arial" w:cs="Arial"/>
          <w:sz w:val="22"/>
          <w:szCs w:val="22"/>
        </w:rPr>
      </w:pPr>
    </w:p>
    <w:p w:rsidR="0036758B" w:rsidRPr="00A2205C" w:rsidRDefault="0036758B" w:rsidP="0036758B">
      <w:pPr>
        <w:jc w:val="both"/>
        <w:rPr>
          <w:rFonts w:ascii="Arial" w:hAnsi="Arial" w:cs="Arial"/>
          <w:i/>
          <w:sz w:val="22"/>
          <w:szCs w:val="22"/>
        </w:rPr>
      </w:pPr>
      <w:r w:rsidRPr="00A2205C">
        <w:rPr>
          <w:rFonts w:ascii="Arial" w:hAnsi="Arial" w:cs="Arial"/>
          <w:i/>
          <w:sz w:val="22"/>
          <w:szCs w:val="22"/>
        </w:rPr>
        <w:t>Preferència en l’adjudicació en cas d’empat:</w:t>
      </w:r>
    </w:p>
    <w:p w:rsidR="0036758B" w:rsidRPr="00A2205C" w:rsidRDefault="0036758B" w:rsidP="0036758B">
      <w:pPr>
        <w:jc w:val="both"/>
        <w:rPr>
          <w:rFonts w:ascii="Arial" w:hAnsi="Arial" w:cs="Arial"/>
          <w:i/>
          <w:color w:val="FF0000"/>
          <w:sz w:val="22"/>
          <w:szCs w:val="22"/>
        </w:rPr>
      </w:pPr>
    </w:p>
    <w:p w:rsidR="0036758B" w:rsidRPr="00A2205C" w:rsidRDefault="0036758B" w:rsidP="0036758B">
      <w:pPr>
        <w:jc w:val="both"/>
        <w:rPr>
          <w:rFonts w:ascii="Arial" w:hAnsi="Arial" w:cs="Arial"/>
          <w:sz w:val="22"/>
          <w:szCs w:val="22"/>
        </w:rPr>
      </w:pPr>
      <w:r w:rsidRPr="00A2205C">
        <w:rPr>
          <w:rFonts w:ascii="Arial" w:hAnsi="Arial" w:cs="Arial"/>
          <w:sz w:val="22"/>
          <w:szCs w:val="22"/>
        </w:rPr>
        <w:t>Les empreses que tinguin en la seva plantilla un percentatge de treballadors amb discapacitat superior al que els imposi la normativa.</w:t>
      </w:r>
    </w:p>
    <w:p w:rsidR="0036758B" w:rsidRDefault="0036758B" w:rsidP="0036758B">
      <w:pPr>
        <w:jc w:val="both"/>
        <w:rPr>
          <w:rFonts w:ascii="Arial" w:hAnsi="Arial" w:cs="Arial"/>
          <w:sz w:val="22"/>
          <w:szCs w:val="22"/>
        </w:rPr>
      </w:pPr>
      <w:r w:rsidRPr="00A2205C">
        <w:rPr>
          <w:rFonts w:ascii="Arial" w:hAnsi="Arial" w:cs="Arial"/>
          <w:sz w:val="22"/>
          <w:szCs w:val="22"/>
        </w:rPr>
        <w:t>Si diverses empreses licitadores de les que hagin empatat quant a la proposició més avantatjosa acrediten tenir relació laboral amb persones amb discapacitat en un percentatge superior al que els imposi la normativa, té preferència en l’adjudicació del contracte el licitador que disposi del percentatge més alt de treballadors fixos amb discapacitat en la seva plantilla.</w:t>
      </w:r>
    </w:p>
    <w:p w:rsidR="0036758B" w:rsidRPr="0036758B" w:rsidRDefault="0036758B" w:rsidP="0036758B">
      <w:pPr>
        <w:pStyle w:val="Default"/>
        <w:rPr>
          <w:rFonts w:ascii="Arial" w:hAnsi="Arial" w:cs="Arial"/>
          <w:color w:val="auto"/>
          <w:sz w:val="22"/>
          <w:szCs w:val="22"/>
        </w:rPr>
      </w:pPr>
      <w:r w:rsidRPr="0036758B">
        <w:rPr>
          <w:rFonts w:ascii="Arial" w:hAnsi="Arial" w:cs="Arial"/>
          <w:color w:val="auto"/>
          <w:sz w:val="22"/>
          <w:szCs w:val="22"/>
        </w:rPr>
        <w:t>En cas que l’aplicació d’aquests/s criteri/s no doni lloc a desempat es dirimirà mitjançant sorteig.</w:t>
      </w:r>
    </w:p>
    <w:p w:rsidR="0036758B" w:rsidRPr="00A2205C" w:rsidRDefault="0036758B" w:rsidP="0036758B">
      <w:pPr>
        <w:jc w:val="both"/>
        <w:rPr>
          <w:rFonts w:ascii="Arial" w:hAnsi="Arial" w:cs="Arial"/>
          <w:sz w:val="22"/>
          <w:szCs w:val="22"/>
        </w:rPr>
      </w:pPr>
    </w:p>
    <w:p w:rsidR="0036758B" w:rsidRPr="00A2205C" w:rsidRDefault="0036758B" w:rsidP="0036758B">
      <w:pPr>
        <w:jc w:val="both"/>
        <w:rPr>
          <w:rFonts w:ascii="Arial" w:hAnsi="Arial" w:cs="Arial"/>
          <w:sz w:val="22"/>
          <w:szCs w:val="22"/>
        </w:rPr>
      </w:pPr>
    </w:p>
    <w:p w:rsidR="0036758B" w:rsidRDefault="0036758B" w:rsidP="0036758B">
      <w:pPr>
        <w:jc w:val="both"/>
        <w:rPr>
          <w:rFonts w:ascii="Arial" w:hAnsi="Arial" w:cs="Arial"/>
          <w:sz w:val="22"/>
          <w:szCs w:val="22"/>
        </w:rPr>
      </w:pPr>
    </w:p>
    <w:p w:rsidR="0036758B" w:rsidRPr="00004633" w:rsidRDefault="0036758B" w:rsidP="0036758B">
      <w:pPr>
        <w:shd w:val="clear" w:color="auto" w:fill="FFFFFF" w:themeFill="background1"/>
        <w:jc w:val="both"/>
        <w:rPr>
          <w:rFonts w:ascii="Arial" w:hAnsi="Arial"/>
          <w:b/>
          <w:u w:val="single"/>
        </w:rPr>
      </w:pPr>
      <w:r>
        <w:rPr>
          <w:rFonts w:ascii="Arial" w:hAnsi="Arial"/>
          <w:b/>
          <w:u w:val="single"/>
        </w:rPr>
        <w:t>10</w:t>
      </w:r>
      <w:r w:rsidRPr="00004633">
        <w:rPr>
          <w:rFonts w:ascii="Arial" w:hAnsi="Arial"/>
          <w:b/>
          <w:u w:val="single"/>
        </w:rPr>
        <w:t xml:space="preserve">.- </w:t>
      </w:r>
      <w:r>
        <w:rPr>
          <w:rFonts w:ascii="Arial" w:hAnsi="Arial"/>
          <w:b/>
          <w:u w:val="single"/>
        </w:rPr>
        <w:t>O</w:t>
      </w:r>
      <w:r w:rsidRPr="00004633">
        <w:rPr>
          <w:rFonts w:ascii="Arial" w:hAnsi="Arial"/>
          <w:b/>
          <w:u w:val="single"/>
        </w:rPr>
        <w:t xml:space="preserve">bligacions del contractista </w:t>
      </w:r>
    </w:p>
    <w:p w:rsidR="0036758B" w:rsidRDefault="0036758B" w:rsidP="0036758B">
      <w:pPr>
        <w:shd w:val="clear" w:color="auto" w:fill="FFFFFF" w:themeFill="background1"/>
        <w:jc w:val="both"/>
        <w:rPr>
          <w:i/>
          <w:color w:val="FF0000"/>
          <w:sz w:val="22"/>
          <w:szCs w:val="22"/>
        </w:rPr>
      </w:pPr>
    </w:p>
    <w:p w:rsidR="0036758B" w:rsidRPr="009B1629" w:rsidRDefault="0036758B" w:rsidP="0036758B">
      <w:pPr>
        <w:shd w:val="clear" w:color="auto" w:fill="FFFFFF" w:themeFill="background1"/>
        <w:jc w:val="both"/>
        <w:rPr>
          <w:i/>
          <w:color w:val="FF0000"/>
          <w:sz w:val="22"/>
          <w:szCs w:val="22"/>
        </w:rPr>
      </w:pPr>
    </w:p>
    <w:p w:rsidR="0036758B" w:rsidRPr="009C6189" w:rsidRDefault="0036758B" w:rsidP="0036758B">
      <w:pPr>
        <w:pStyle w:val="Pargrafdellista"/>
        <w:numPr>
          <w:ilvl w:val="0"/>
          <w:numId w:val="17"/>
        </w:numPr>
        <w:shd w:val="clear" w:color="auto" w:fill="FFFFFF" w:themeFill="background1"/>
        <w:ind w:left="426"/>
        <w:jc w:val="both"/>
        <w:rPr>
          <w:rFonts w:ascii="Arial" w:hAnsi="Arial"/>
          <w:sz w:val="22"/>
          <w:szCs w:val="22"/>
        </w:rPr>
      </w:pPr>
      <w:r w:rsidRPr="00EC4D5D">
        <w:rPr>
          <w:rFonts w:ascii="Arial" w:hAnsi="Arial"/>
          <w:sz w:val="22"/>
          <w:szCs w:val="22"/>
        </w:rPr>
        <w:t>Import de la pòlissa d’assegurança de responsabilit</w:t>
      </w:r>
      <w:r>
        <w:rPr>
          <w:rFonts w:ascii="Arial" w:hAnsi="Arial"/>
          <w:sz w:val="22"/>
          <w:szCs w:val="22"/>
        </w:rPr>
        <w:t xml:space="preserve">at civil: </w:t>
      </w:r>
      <w:r w:rsidRPr="009C6189">
        <w:rPr>
          <w:rFonts w:ascii="Arial" w:hAnsi="Arial"/>
          <w:sz w:val="22"/>
          <w:szCs w:val="22"/>
        </w:rPr>
        <w:t>1.745,00€</w:t>
      </w:r>
    </w:p>
    <w:p w:rsidR="0036758B" w:rsidRPr="00EC4D5D" w:rsidRDefault="0036758B" w:rsidP="0036758B">
      <w:pPr>
        <w:pStyle w:val="Pargrafdellista"/>
        <w:numPr>
          <w:ilvl w:val="0"/>
          <w:numId w:val="17"/>
        </w:numPr>
        <w:ind w:left="426"/>
        <w:jc w:val="both"/>
        <w:rPr>
          <w:rFonts w:ascii="Arial" w:hAnsi="Arial"/>
          <w:sz w:val="22"/>
          <w:szCs w:val="22"/>
        </w:rPr>
      </w:pPr>
      <w:r w:rsidRPr="00EC4D5D">
        <w:rPr>
          <w:rFonts w:ascii="Arial" w:hAnsi="Arial"/>
          <w:sz w:val="22"/>
          <w:szCs w:val="22"/>
        </w:rPr>
        <w:t>Facilitar la informació relativa a les condicions dels contractes dels treballadors als que afecti la subrogació.</w:t>
      </w:r>
    </w:p>
    <w:p w:rsidR="0036758B" w:rsidRPr="00EC4D5D" w:rsidRDefault="0036758B" w:rsidP="0036758B">
      <w:pPr>
        <w:pStyle w:val="Pargrafdellista"/>
        <w:numPr>
          <w:ilvl w:val="0"/>
          <w:numId w:val="17"/>
        </w:numPr>
        <w:shd w:val="clear" w:color="auto" w:fill="FFFFFF" w:themeFill="background1"/>
        <w:ind w:left="426"/>
        <w:jc w:val="both"/>
        <w:rPr>
          <w:rFonts w:ascii="Arial" w:hAnsi="Arial"/>
          <w:sz w:val="22"/>
          <w:szCs w:val="22"/>
        </w:rPr>
      </w:pPr>
      <w:r w:rsidRPr="00EC4D5D">
        <w:rPr>
          <w:rFonts w:ascii="Arial" w:hAnsi="Arial"/>
          <w:sz w:val="22"/>
          <w:szCs w:val="22"/>
        </w:rPr>
        <w:t>Altres consideracions especials que considereu oportú.</w:t>
      </w:r>
    </w:p>
    <w:p w:rsidR="0036758B" w:rsidRDefault="0036758B" w:rsidP="0036758B">
      <w:pPr>
        <w:jc w:val="both"/>
        <w:rPr>
          <w:rFonts w:ascii="Arial" w:hAnsi="Arial"/>
        </w:rPr>
      </w:pPr>
    </w:p>
    <w:p w:rsidR="0036758B" w:rsidRDefault="0036758B" w:rsidP="0036758B">
      <w:pPr>
        <w:jc w:val="both"/>
        <w:rPr>
          <w:rFonts w:ascii="Arial" w:hAnsi="Arial"/>
        </w:rPr>
      </w:pPr>
    </w:p>
    <w:p w:rsidR="0036758B" w:rsidRDefault="0036758B" w:rsidP="0036758B">
      <w:pPr>
        <w:shd w:val="clear" w:color="auto" w:fill="FFFFFF" w:themeFill="background1"/>
        <w:jc w:val="both"/>
        <w:rPr>
          <w:rFonts w:ascii="Arial" w:hAnsi="Arial"/>
          <w:b/>
          <w:u w:val="single"/>
        </w:rPr>
      </w:pPr>
      <w:r>
        <w:rPr>
          <w:rFonts w:ascii="Arial" w:hAnsi="Arial"/>
          <w:b/>
          <w:u w:val="single"/>
        </w:rPr>
        <w:t>11</w:t>
      </w:r>
      <w:r w:rsidRPr="00004633">
        <w:rPr>
          <w:rFonts w:ascii="Arial" w:hAnsi="Arial"/>
          <w:b/>
          <w:u w:val="single"/>
        </w:rPr>
        <w:t>.- Condicions especials d’execució</w:t>
      </w:r>
    </w:p>
    <w:p w:rsidR="0036758B" w:rsidRDefault="0036758B" w:rsidP="0036758B">
      <w:pPr>
        <w:shd w:val="clear" w:color="auto" w:fill="FFFFFF" w:themeFill="background1"/>
        <w:jc w:val="both"/>
        <w:rPr>
          <w:rFonts w:ascii="Arial" w:hAnsi="Arial"/>
          <w:b/>
          <w:u w:val="single"/>
        </w:rPr>
      </w:pPr>
    </w:p>
    <w:p w:rsidR="0036758B" w:rsidRPr="00EA2445" w:rsidRDefault="0036758B" w:rsidP="0036758B">
      <w:pPr>
        <w:shd w:val="clear" w:color="auto" w:fill="FFFFFF" w:themeFill="background1"/>
        <w:jc w:val="both"/>
        <w:rPr>
          <w:rFonts w:ascii="Arial" w:hAnsi="Arial" w:cs="Arial"/>
          <w:sz w:val="22"/>
          <w:szCs w:val="22"/>
        </w:rPr>
      </w:pPr>
      <w:r w:rsidRPr="00456A4D">
        <w:rPr>
          <w:rFonts w:ascii="Arial" w:hAnsi="Arial" w:cs="Arial"/>
          <w:sz w:val="22"/>
          <w:szCs w:val="22"/>
        </w:rPr>
        <w:t xml:space="preserve">- Mantenir </w:t>
      </w:r>
      <w:r>
        <w:rPr>
          <w:rFonts w:ascii="Arial" w:hAnsi="Arial" w:cs="Arial"/>
          <w:sz w:val="22"/>
          <w:szCs w:val="22"/>
        </w:rPr>
        <w:t xml:space="preserve"> les condicions laborals de les persones que executen el contracte durant tot el període  contractual . </w:t>
      </w:r>
    </w:p>
    <w:p w:rsidR="0036758B" w:rsidRPr="003D0D1E" w:rsidRDefault="0036758B" w:rsidP="0036758B">
      <w:pPr>
        <w:shd w:val="clear" w:color="auto" w:fill="FFFFFF" w:themeFill="background1"/>
        <w:jc w:val="both"/>
        <w:rPr>
          <w:rFonts w:ascii="Arial" w:hAnsi="Arial"/>
          <w:color w:val="FF0000"/>
          <w:sz w:val="22"/>
          <w:szCs w:val="22"/>
        </w:rPr>
      </w:pPr>
    </w:p>
    <w:p w:rsidR="0036758B" w:rsidRDefault="0036758B" w:rsidP="0036758B">
      <w:pPr>
        <w:shd w:val="clear" w:color="auto" w:fill="FFFFFF" w:themeFill="background1"/>
        <w:jc w:val="both"/>
        <w:rPr>
          <w:rFonts w:ascii="Arial" w:hAnsi="Arial"/>
          <w:b/>
          <w:highlight w:val="yellow"/>
        </w:rPr>
      </w:pPr>
    </w:p>
    <w:p w:rsidR="0036758B" w:rsidRPr="00613F82" w:rsidRDefault="0036758B" w:rsidP="0036758B">
      <w:pPr>
        <w:shd w:val="clear" w:color="auto" w:fill="FFFFFF" w:themeFill="background1"/>
        <w:jc w:val="both"/>
        <w:rPr>
          <w:rFonts w:ascii="Arial" w:hAnsi="Arial"/>
          <w:color w:val="FF0000"/>
          <w:sz w:val="22"/>
          <w:szCs w:val="22"/>
        </w:rPr>
      </w:pPr>
      <w:r w:rsidRPr="003D0D1E">
        <w:rPr>
          <w:rFonts w:ascii="Arial" w:hAnsi="Arial"/>
          <w:b/>
          <w:u w:val="single"/>
        </w:rPr>
        <w:t xml:space="preserve">12.-Recepció i termini de garantia </w:t>
      </w:r>
    </w:p>
    <w:tbl>
      <w:tblPr>
        <w:tblW w:w="9497"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134"/>
        <w:gridCol w:w="5244"/>
      </w:tblGrid>
      <w:tr w:rsidR="0036758B" w:rsidRPr="004067EA" w:rsidTr="00726812">
        <w:trPr>
          <w:trHeight w:val="285"/>
        </w:trPr>
        <w:tc>
          <w:tcPr>
            <w:tcW w:w="3119" w:type="dxa"/>
            <w:tcBorders>
              <w:top w:val="nil"/>
              <w:left w:val="nil"/>
              <w:bottom w:val="nil"/>
              <w:right w:val="nil"/>
            </w:tcBorders>
            <w:vAlign w:val="center"/>
          </w:tcPr>
          <w:p w:rsidR="0036758B" w:rsidRPr="004067EA" w:rsidRDefault="0036758B" w:rsidP="00726812">
            <w:pPr>
              <w:jc w:val="both"/>
              <w:rPr>
                <w:rFonts w:ascii="Arial" w:hAnsi="Arial"/>
                <w:sz w:val="22"/>
                <w:szCs w:val="22"/>
              </w:rPr>
            </w:pPr>
            <w:r w:rsidRPr="004067EA">
              <w:rPr>
                <w:rFonts w:ascii="Arial" w:hAnsi="Arial"/>
                <w:sz w:val="22"/>
                <w:szCs w:val="22"/>
              </w:rPr>
              <w:t>El termini de garantia serà de:</w:t>
            </w:r>
          </w:p>
        </w:tc>
        <w:tc>
          <w:tcPr>
            <w:tcW w:w="1134" w:type="dxa"/>
            <w:tcBorders>
              <w:top w:val="single" w:sz="4" w:space="0" w:color="auto"/>
              <w:left w:val="single" w:sz="4" w:space="0" w:color="auto"/>
              <w:bottom w:val="single" w:sz="4" w:space="0" w:color="auto"/>
              <w:right w:val="single" w:sz="4" w:space="0" w:color="auto"/>
            </w:tcBorders>
            <w:vAlign w:val="center"/>
          </w:tcPr>
          <w:p w:rsidR="0036758B" w:rsidRPr="004067EA" w:rsidRDefault="0036758B" w:rsidP="00726812">
            <w:pPr>
              <w:jc w:val="both"/>
              <w:rPr>
                <w:rFonts w:ascii="Arial" w:hAnsi="Arial"/>
                <w:sz w:val="22"/>
                <w:szCs w:val="22"/>
              </w:rPr>
            </w:pPr>
            <w:r>
              <w:rPr>
                <w:rFonts w:ascii="Arial" w:hAnsi="Arial"/>
                <w:sz w:val="22"/>
                <w:szCs w:val="22"/>
              </w:rPr>
              <w:t>3 mesos</w:t>
            </w:r>
          </w:p>
        </w:tc>
        <w:tc>
          <w:tcPr>
            <w:tcW w:w="5244" w:type="dxa"/>
            <w:tcBorders>
              <w:top w:val="nil"/>
              <w:left w:val="nil"/>
              <w:bottom w:val="nil"/>
              <w:right w:val="nil"/>
            </w:tcBorders>
            <w:vAlign w:val="center"/>
          </w:tcPr>
          <w:p w:rsidR="0036758B" w:rsidRDefault="0036758B" w:rsidP="00726812">
            <w:pPr>
              <w:jc w:val="both"/>
              <w:rPr>
                <w:rFonts w:ascii="Arial" w:hAnsi="Arial"/>
                <w:sz w:val="22"/>
                <w:szCs w:val="22"/>
              </w:rPr>
            </w:pPr>
            <w:r w:rsidRPr="004067EA">
              <w:rPr>
                <w:rFonts w:ascii="Arial" w:hAnsi="Arial"/>
                <w:sz w:val="22"/>
                <w:szCs w:val="22"/>
              </w:rPr>
              <w:t>a part</w:t>
            </w:r>
            <w:r>
              <w:rPr>
                <w:rFonts w:ascii="Arial" w:hAnsi="Arial"/>
                <w:sz w:val="22"/>
                <w:szCs w:val="22"/>
              </w:rPr>
              <w:t>ir de la finalització del servei</w:t>
            </w:r>
            <w:r w:rsidRPr="004067EA">
              <w:rPr>
                <w:rFonts w:ascii="Arial" w:hAnsi="Arial"/>
                <w:sz w:val="22"/>
                <w:szCs w:val="22"/>
              </w:rPr>
              <w:t xml:space="preserve">. </w:t>
            </w:r>
          </w:p>
          <w:p w:rsidR="00997CCC" w:rsidRPr="004067EA" w:rsidRDefault="00997CCC" w:rsidP="00726812">
            <w:pPr>
              <w:jc w:val="both"/>
              <w:rPr>
                <w:rFonts w:ascii="Arial" w:hAnsi="Arial"/>
                <w:sz w:val="22"/>
                <w:szCs w:val="22"/>
              </w:rPr>
            </w:pPr>
          </w:p>
        </w:tc>
      </w:tr>
    </w:tbl>
    <w:p w:rsidR="0036758B" w:rsidRDefault="0036758B" w:rsidP="0036758B">
      <w:pPr>
        <w:shd w:val="clear" w:color="auto" w:fill="FFFFFF" w:themeFill="background1"/>
        <w:jc w:val="both"/>
        <w:rPr>
          <w:rFonts w:ascii="Arial" w:hAnsi="Arial"/>
          <w:b/>
        </w:rPr>
      </w:pPr>
    </w:p>
    <w:p w:rsidR="0036758B" w:rsidRDefault="0036758B" w:rsidP="0036758B">
      <w:pPr>
        <w:shd w:val="clear" w:color="auto" w:fill="FFFFFF" w:themeFill="background1"/>
        <w:jc w:val="both"/>
        <w:rPr>
          <w:rFonts w:ascii="Arial" w:hAnsi="Arial"/>
          <w:b/>
        </w:rPr>
      </w:pPr>
    </w:p>
    <w:p w:rsidR="0036758B" w:rsidRPr="003D0D1E" w:rsidRDefault="0036758B" w:rsidP="0036758B">
      <w:pPr>
        <w:jc w:val="both"/>
        <w:rPr>
          <w:rFonts w:ascii="Arial" w:hAnsi="Arial"/>
          <w:b/>
          <w:u w:val="single"/>
        </w:rPr>
      </w:pPr>
      <w:r w:rsidRPr="003D0D1E">
        <w:rPr>
          <w:rFonts w:ascii="Arial" w:hAnsi="Arial"/>
          <w:b/>
          <w:u w:val="single"/>
        </w:rPr>
        <w:t>13.- Subcontractació</w:t>
      </w:r>
    </w:p>
    <w:p w:rsidR="0036758B" w:rsidRPr="004067EA" w:rsidRDefault="0036758B" w:rsidP="0036758B">
      <w:pPr>
        <w:jc w:val="both"/>
        <w:rPr>
          <w:rFonts w:ascii="Arial" w:hAnsi="Arial"/>
          <w:b/>
          <w:sz w:val="22"/>
          <w:szCs w:val="22"/>
          <w:highlight w:val="yellow"/>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36758B" w:rsidRPr="004067EA" w:rsidTr="00726812">
        <w:trPr>
          <w:cantSplit/>
          <w:trHeight w:val="285"/>
        </w:trPr>
        <w:tc>
          <w:tcPr>
            <w:tcW w:w="567" w:type="dxa"/>
            <w:tcBorders>
              <w:top w:val="nil"/>
              <w:left w:val="nil"/>
              <w:bottom w:val="nil"/>
              <w:right w:val="nil"/>
            </w:tcBorders>
            <w:vAlign w:val="center"/>
          </w:tcPr>
          <w:p w:rsidR="0036758B" w:rsidRPr="004067EA" w:rsidRDefault="0036758B" w:rsidP="00726812">
            <w:pPr>
              <w:shd w:val="clear" w:color="auto" w:fill="FFFFFF" w:themeFill="background1"/>
              <w:jc w:val="both"/>
              <w:rPr>
                <w:rFonts w:ascii="Arial" w:hAnsi="Arial"/>
                <w:b/>
                <w:sz w:val="22"/>
                <w:szCs w:val="22"/>
              </w:rPr>
            </w:pPr>
            <w:r w:rsidRPr="004067EA">
              <w:rPr>
                <w:rFonts w:ascii="Arial" w:hAnsi="Arial"/>
                <w:b/>
                <w:sz w:val="22"/>
                <w:szCs w:val="22"/>
              </w:rPr>
              <w:t xml:space="preserve">    si</w:t>
            </w:r>
          </w:p>
        </w:tc>
        <w:tc>
          <w:tcPr>
            <w:tcW w:w="283" w:type="dxa"/>
            <w:tcBorders>
              <w:top w:val="single" w:sz="4" w:space="0" w:color="auto"/>
              <w:left w:val="single" w:sz="4" w:space="0" w:color="auto"/>
              <w:bottom w:val="single" w:sz="4" w:space="0" w:color="auto"/>
              <w:right w:val="single" w:sz="4" w:space="0" w:color="auto"/>
            </w:tcBorders>
            <w:vAlign w:val="center"/>
          </w:tcPr>
          <w:p w:rsidR="0036758B" w:rsidRPr="004067EA" w:rsidRDefault="0036758B" w:rsidP="00726812">
            <w:pPr>
              <w:shd w:val="clear" w:color="auto" w:fill="FFFFFF" w:themeFill="background1"/>
              <w:jc w:val="both"/>
              <w:rPr>
                <w:rFonts w:ascii="Arial" w:hAnsi="Arial"/>
                <w:b/>
                <w:sz w:val="22"/>
                <w:szCs w:val="22"/>
              </w:rPr>
            </w:pPr>
          </w:p>
        </w:tc>
        <w:tc>
          <w:tcPr>
            <w:tcW w:w="567" w:type="dxa"/>
            <w:tcBorders>
              <w:top w:val="nil"/>
              <w:left w:val="nil"/>
              <w:bottom w:val="nil"/>
              <w:right w:val="nil"/>
            </w:tcBorders>
            <w:vAlign w:val="center"/>
          </w:tcPr>
          <w:p w:rsidR="0036758B" w:rsidRPr="004067EA" w:rsidRDefault="0036758B" w:rsidP="00726812">
            <w:pPr>
              <w:shd w:val="clear" w:color="auto" w:fill="FFFFFF" w:themeFill="background1"/>
              <w:jc w:val="both"/>
              <w:rPr>
                <w:rFonts w:ascii="Arial" w:hAnsi="Arial"/>
                <w:b/>
                <w:sz w:val="22"/>
                <w:szCs w:val="22"/>
              </w:rPr>
            </w:pPr>
            <w:r w:rsidRPr="004067EA">
              <w:rPr>
                <w:rFonts w:ascii="Arial" w:hAnsi="Arial"/>
                <w:b/>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36758B" w:rsidRPr="004067EA" w:rsidRDefault="0036758B" w:rsidP="00726812">
            <w:pPr>
              <w:shd w:val="clear" w:color="auto" w:fill="FFFFFF" w:themeFill="background1"/>
              <w:jc w:val="both"/>
              <w:rPr>
                <w:rFonts w:ascii="Arial" w:hAnsi="Arial"/>
                <w:b/>
                <w:sz w:val="22"/>
                <w:szCs w:val="22"/>
              </w:rPr>
            </w:pPr>
            <w:r>
              <w:rPr>
                <w:rFonts w:ascii="Arial" w:hAnsi="Arial"/>
                <w:b/>
                <w:sz w:val="22"/>
                <w:szCs w:val="22"/>
              </w:rPr>
              <w:t>X</w:t>
            </w:r>
          </w:p>
        </w:tc>
      </w:tr>
    </w:tbl>
    <w:p w:rsidR="0036758B" w:rsidRDefault="0036758B" w:rsidP="0036758B">
      <w:pPr>
        <w:jc w:val="both"/>
        <w:rPr>
          <w:rFonts w:ascii="Arial" w:hAnsi="Arial"/>
          <w:color w:val="FF0000"/>
          <w:sz w:val="22"/>
          <w:szCs w:val="22"/>
        </w:rPr>
      </w:pPr>
      <w:r w:rsidRPr="004067EA">
        <w:rPr>
          <w:rFonts w:ascii="Arial" w:hAnsi="Arial"/>
          <w:b/>
          <w:sz w:val="22"/>
          <w:szCs w:val="22"/>
        </w:rPr>
        <w:tab/>
      </w:r>
      <w:r w:rsidRPr="004067EA">
        <w:rPr>
          <w:rFonts w:ascii="Arial" w:hAnsi="Arial"/>
          <w:b/>
          <w:sz w:val="22"/>
          <w:szCs w:val="22"/>
        </w:rPr>
        <w:tab/>
      </w:r>
    </w:p>
    <w:p w:rsidR="0036758B" w:rsidRPr="004067EA" w:rsidRDefault="0036758B" w:rsidP="0036758B">
      <w:pPr>
        <w:jc w:val="both"/>
        <w:rPr>
          <w:rFonts w:ascii="Arial" w:hAnsi="Arial"/>
          <w:b/>
          <w:sz w:val="22"/>
          <w:szCs w:val="22"/>
        </w:rPr>
      </w:pPr>
    </w:p>
    <w:p w:rsidR="0036758B" w:rsidRDefault="0036758B" w:rsidP="0036758B">
      <w:pPr>
        <w:jc w:val="both"/>
        <w:rPr>
          <w:rFonts w:ascii="Arial" w:hAnsi="Arial"/>
          <w:b/>
          <w:u w:val="single"/>
        </w:rPr>
      </w:pPr>
    </w:p>
    <w:p w:rsidR="0036758B" w:rsidRDefault="0036758B" w:rsidP="0036758B">
      <w:pPr>
        <w:jc w:val="both"/>
        <w:rPr>
          <w:rFonts w:ascii="Arial" w:hAnsi="Arial"/>
          <w:b/>
          <w:u w:val="single"/>
        </w:rPr>
      </w:pPr>
    </w:p>
    <w:p w:rsidR="0036758B" w:rsidRPr="003D0D1E" w:rsidRDefault="0036758B" w:rsidP="0036758B">
      <w:pPr>
        <w:jc w:val="both"/>
        <w:rPr>
          <w:rFonts w:ascii="Arial" w:hAnsi="Arial"/>
          <w:b/>
          <w:u w:val="single"/>
        </w:rPr>
      </w:pPr>
      <w:r w:rsidRPr="003D0D1E">
        <w:rPr>
          <w:rFonts w:ascii="Arial" w:hAnsi="Arial"/>
          <w:b/>
          <w:u w:val="single"/>
        </w:rPr>
        <w:t>14.- Cessió del contracte</w:t>
      </w:r>
    </w:p>
    <w:p w:rsidR="0036758B" w:rsidRPr="004067EA" w:rsidRDefault="0036758B" w:rsidP="0036758B">
      <w:pPr>
        <w:jc w:val="both"/>
        <w:rPr>
          <w:rFonts w:ascii="Arial" w:hAnsi="Arial"/>
          <w:b/>
          <w:sz w:val="22"/>
          <w:szCs w:val="22"/>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36758B" w:rsidRPr="004067EA" w:rsidTr="00726812">
        <w:trPr>
          <w:cantSplit/>
          <w:trHeight w:val="285"/>
        </w:trPr>
        <w:tc>
          <w:tcPr>
            <w:tcW w:w="567" w:type="dxa"/>
            <w:tcBorders>
              <w:top w:val="nil"/>
              <w:left w:val="nil"/>
              <w:bottom w:val="nil"/>
              <w:right w:val="nil"/>
            </w:tcBorders>
            <w:vAlign w:val="center"/>
          </w:tcPr>
          <w:p w:rsidR="0036758B" w:rsidRPr="004067EA" w:rsidRDefault="0036758B" w:rsidP="00726812">
            <w:pPr>
              <w:shd w:val="clear" w:color="auto" w:fill="FFFFFF" w:themeFill="background1"/>
              <w:jc w:val="both"/>
              <w:rPr>
                <w:rFonts w:ascii="Arial" w:hAnsi="Arial"/>
                <w:b/>
                <w:sz w:val="22"/>
                <w:szCs w:val="22"/>
              </w:rPr>
            </w:pPr>
            <w:r w:rsidRPr="004067EA">
              <w:rPr>
                <w:rFonts w:ascii="Arial" w:hAnsi="Arial"/>
                <w:b/>
                <w:sz w:val="22"/>
                <w:szCs w:val="22"/>
              </w:rPr>
              <w:t xml:space="preserve">    si</w:t>
            </w:r>
          </w:p>
        </w:tc>
        <w:tc>
          <w:tcPr>
            <w:tcW w:w="283" w:type="dxa"/>
            <w:tcBorders>
              <w:top w:val="single" w:sz="4" w:space="0" w:color="auto"/>
              <w:left w:val="single" w:sz="4" w:space="0" w:color="auto"/>
              <w:bottom w:val="single" w:sz="4" w:space="0" w:color="auto"/>
              <w:right w:val="single" w:sz="4" w:space="0" w:color="auto"/>
            </w:tcBorders>
            <w:vAlign w:val="center"/>
          </w:tcPr>
          <w:p w:rsidR="0036758B" w:rsidRPr="004067EA" w:rsidRDefault="0036758B" w:rsidP="00726812">
            <w:pPr>
              <w:shd w:val="clear" w:color="auto" w:fill="FFFFFF" w:themeFill="background1"/>
              <w:jc w:val="both"/>
              <w:rPr>
                <w:rFonts w:ascii="Arial" w:hAnsi="Arial"/>
                <w:b/>
                <w:sz w:val="22"/>
                <w:szCs w:val="22"/>
              </w:rPr>
            </w:pPr>
          </w:p>
        </w:tc>
        <w:tc>
          <w:tcPr>
            <w:tcW w:w="567" w:type="dxa"/>
            <w:tcBorders>
              <w:top w:val="nil"/>
              <w:left w:val="nil"/>
              <w:bottom w:val="nil"/>
              <w:right w:val="nil"/>
            </w:tcBorders>
            <w:vAlign w:val="center"/>
          </w:tcPr>
          <w:p w:rsidR="0036758B" w:rsidRPr="004067EA" w:rsidRDefault="0036758B" w:rsidP="00726812">
            <w:pPr>
              <w:shd w:val="clear" w:color="auto" w:fill="FFFFFF" w:themeFill="background1"/>
              <w:jc w:val="both"/>
              <w:rPr>
                <w:rFonts w:ascii="Arial" w:hAnsi="Arial"/>
                <w:b/>
                <w:sz w:val="22"/>
                <w:szCs w:val="22"/>
              </w:rPr>
            </w:pPr>
            <w:r w:rsidRPr="004067EA">
              <w:rPr>
                <w:rFonts w:ascii="Arial" w:hAnsi="Arial"/>
                <w:b/>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36758B" w:rsidRPr="004067EA" w:rsidRDefault="0036758B" w:rsidP="00726812">
            <w:pPr>
              <w:shd w:val="clear" w:color="auto" w:fill="FFFFFF" w:themeFill="background1"/>
              <w:jc w:val="both"/>
              <w:rPr>
                <w:rFonts w:ascii="Arial" w:hAnsi="Arial"/>
                <w:b/>
                <w:sz w:val="22"/>
                <w:szCs w:val="22"/>
              </w:rPr>
            </w:pPr>
            <w:r>
              <w:rPr>
                <w:rFonts w:ascii="Arial" w:hAnsi="Arial"/>
                <w:b/>
                <w:sz w:val="22"/>
                <w:szCs w:val="22"/>
              </w:rPr>
              <w:t>x</w:t>
            </w:r>
          </w:p>
        </w:tc>
      </w:tr>
    </w:tbl>
    <w:p w:rsidR="0036758B" w:rsidRPr="004067EA" w:rsidRDefault="0036758B" w:rsidP="0036758B">
      <w:pPr>
        <w:jc w:val="both"/>
        <w:rPr>
          <w:rFonts w:ascii="Arial" w:hAnsi="Arial"/>
          <w:b/>
          <w:sz w:val="22"/>
          <w:szCs w:val="22"/>
        </w:rPr>
      </w:pPr>
    </w:p>
    <w:p w:rsidR="0036758B" w:rsidRPr="004067EA" w:rsidRDefault="0036758B" w:rsidP="0036758B">
      <w:pPr>
        <w:shd w:val="clear" w:color="auto" w:fill="FFFFFF" w:themeFill="background1"/>
        <w:jc w:val="both"/>
        <w:rPr>
          <w:rFonts w:ascii="Arial" w:hAnsi="Arial"/>
          <w:b/>
          <w:sz w:val="22"/>
          <w:szCs w:val="22"/>
        </w:rPr>
      </w:pPr>
    </w:p>
    <w:p w:rsidR="0036758B" w:rsidRPr="004067EA" w:rsidRDefault="0036758B" w:rsidP="0036758B">
      <w:pPr>
        <w:rPr>
          <w:rFonts w:ascii="Arial" w:hAnsi="Arial"/>
          <w:sz w:val="22"/>
          <w:szCs w:val="22"/>
        </w:rPr>
      </w:pPr>
    </w:p>
    <w:p w:rsidR="0036758B" w:rsidRDefault="0036758B" w:rsidP="0036758B">
      <w:pPr>
        <w:rPr>
          <w:rFonts w:ascii="Arial" w:hAnsi="Arial"/>
        </w:rPr>
      </w:pPr>
    </w:p>
    <w:p w:rsidR="0036758B" w:rsidRPr="004067EA" w:rsidRDefault="0036758B" w:rsidP="0036758B">
      <w:pPr>
        <w:jc w:val="both"/>
        <w:rPr>
          <w:rFonts w:ascii="Arial" w:hAnsi="Arial"/>
          <w:i/>
          <w:color w:val="FF0000"/>
          <w:sz w:val="22"/>
          <w:szCs w:val="22"/>
        </w:rPr>
      </w:pPr>
      <w:r w:rsidRPr="003D0D1E">
        <w:rPr>
          <w:rFonts w:ascii="Arial" w:hAnsi="Arial"/>
          <w:b/>
          <w:u w:val="single"/>
        </w:rPr>
        <w:t xml:space="preserve">15.- Modificació del contracte  </w:t>
      </w:r>
      <w:r w:rsidRPr="00EA2445">
        <w:rPr>
          <w:rFonts w:ascii="Arial" w:hAnsi="Arial"/>
          <w:i/>
          <w:sz w:val="22"/>
          <w:szCs w:val="22"/>
        </w:rPr>
        <w:t>NO</w:t>
      </w:r>
    </w:p>
    <w:p w:rsidR="0036758B" w:rsidRDefault="0036758B" w:rsidP="0036758B">
      <w:pPr>
        <w:shd w:val="clear" w:color="auto" w:fill="FFFFFF" w:themeFill="background1"/>
        <w:jc w:val="both"/>
        <w:rPr>
          <w:rFonts w:ascii="Arial" w:hAnsi="Arial"/>
          <w:b/>
          <w:u w:val="single"/>
        </w:rPr>
      </w:pPr>
    </w:p>
    <w:p w:rsidR="0036758B" w:rsidRDefault="0036758B" w:rsidP="0036758B">
      <w:pPr>
        <w:shd w:val="clear" w:color="auto" w:fill="FFFFFF" w:themeFill="background1"/>
        <w:jc w:val="both"/>
        <w:rPr>
          <w:rFonts w:ascii="Arial" w:hAnsi="Arial"/>
          <w:b/>
          <w:u w:val="single"/>
        </w:rPr>
      </w:pPr>
    </w:p>
    <w:p w:rsidR="0036758B" w:rsidRPr="00EA2445" w:rsidRDefault="0036758B" w:rsidP="0036758B">
      <w:pPr>
        <w:shd w:val="clear" w:color="auto" w:fill="FFFFFF" w:themeFill="background1"/>
        <w:jc w:val="both"/>
        <w:rPr>
          <w:rFonts w:ascii="Arial" w:hAnsi="Arial"/>
          <w:b/>
          <w:u w:val="single"/>
        </w:rPr>
      </w:pPr>
      <w:r w:rsidRPr="00004633">
        <w:rPr>
          <w:rFonts w:ascii="Arial" w:hAnsi="Arial"/>
          <w:b/>
          <w:u w:val="single"/>
        </w:rPr>
        <w:t>1</w:t>
      </w:r>
      <w:r>
        <w:rPr>
          <w:rFonts w:ascii="Arial" w:hAnsi="Arial"/>
          <w:b/>
          <w:u w:val="single"/>
        </w:rPr>
        <w:t>6</w:t>
      </w:r>
      <w:r w:rsidRPr="00004633">
        <w:rPr>
          <w:rFonts w:ascii="Arial" w:hAnsi="Arial"/>
          <w:b/>
          <w:u w:val="single"/>
        </w:rPr>
        <w:t>.- Abonaments al contractista</w:t>
      </w:r>
    </w:p>
    <w:p w:rsidR="0036758B" w:rsidRDefault="0036758B" w:rsidP="0036758B">
      <w:pPr>
        <w:shd w:val="clear" w:color="auto" w:fill="FFFFFF" w:themeFill="background1"/>
        <w:jc w:val="both"/>
        <w:rPr>
          <w:rFonts w:ascii="Arial" w:hAnsi="Arial"/>
          <w:b/>
          <w:highlight w:val="yellow"/>
        </w:rPr>
      </w:pPr>
    </w:p>
    <w:p w:rsidR="0036758B" w:rsidRPr="00EA2445" w:rsidRDefault="0036758B" w:rsidP="0036758B">
      <w:pPr>
        <w:shd w:val="clear" w:color="auto" w:fill="FFFFFF" w:themeFill="background1"/>
        <w:jc w:val="both"/>
        <w:rPr>
          <w:rFonts w:ascii="Arial" w:hAnsi="Arial"/>
          <w:i/>
          <w:sz w:val="22"/>
          <w:szCs w:val="22"/>
        </w:rPr>
      </w:pPr>
      <w:r w:rsidRPr="004067EA">
        <w:rPr>
          <w:rFonts w:ascii="Arial" w:hAnsi="Arial"/>
          <w:sz w:val="22"/>
          <w:szCs w:val="22"/>
        </w:rPr>
        <w:t>El contractista ha de presentar, la/es factura/es corresponents a les prestacions executades</w:t>
      </w:r>
      <w:r w:rsidRPr="004067EA">
        <w:rPr>
          <w:rFonts w:ascii="Arial" w:hAnsi="Arial"/>
          <w:b/>
          <w:sz w:val="22"/>
          <w:szCs w:val="22"/>
        </w:rPr>
        <w:t xml:space="preserve"> </w:t>
      </w:r>
      <w:r w:rsidRPr="00EA2445">
        <w:rPr>
          <w:rFonts w:ascii="Arial" w:hAnsi="Arial"/>
          <w:i/>
          <w:sz w:val="22"/>
          <w:szCs w:val="22"/>
        </w:rPr>
        <w:t>a la finalització i lliurament a l’IBE, o al lloc que correspongui, de cada encàrrec.</w:t>
      </w:r>
    </w:p>
    <w:p w:rsidR="0036758B" w:rsidRPr="003D452C" w:rsidRDefault="0036758B" w:rsidP="0036758B">
      <w:pPr>
        <w:shd w:val="clear" w:color="auto" w:fill="FFFFFF" w:themeFill="background1"/>
        <w:jc w:val="both"/>
        <w:rPr>
          <w:rFonts w:ascii="Arial" w:hAnsi="Arial"/>
          <w:i/>
          <w:color w:val="FF0000"/>
        </w:rPr>
      </w:pPr>
    </w:p>
    <w:p w:rsidR="0036758B" w:rsidRDefault="0036758B" w:rsidP="0036758B">
      <w:pPr>
        <w:jc w:val="both"/>
        <w:rPr>
          <w:rFonts w:ascii="Arial" w:hAnsi="Arial" w:cs="Arial"/>
          <w:sz w:val="22"/>
          <w:szCs w:val="22"/>
        </w:rPr>
      </w:pPr>
    </w:p>
    <w:p w:rsidR="0036758B" w:rsidRPr="00004633" w:rsidRDefault="0036758B" w:rsidP="0036758B">
      <w:pPr>
        <w:shd w:val="clear" w:color="auto" w:fill="FFFFFF" w:themeFill="background1"/>
        <w:jc w:val="both"/>
        <w:rPr>
          <w:rFonts w:ascii="Arial" w:hAnsi="Arial"/>
          <w:b/>
          <w:u w:val="single"/>
        </w:rPr>
      </w:pPr>
      <w:r w:rsidRPr="00004633">
        <w:rPr>
          <w:rFonts w:ascii="Arial" w:hAnsi="Arial"/>
          <w:b/>
          <w:u w:val="single"/>
        </w:rPr>
        <w:t>1</w:t>
      </w:r>
      <w:r>
        <w:rPr>
          <w:rFonts w:ascii="Arial" w:hAnsi="Arial"/>
          <w:b/>
          <w:u w:val="single"/>
        </w:rPr>
        <w:t>7</w:t>
      </w:r>
      <w:r w:rsidRPr="00004633">
        <w:rPr>
          <w:rFonts w:ascii="Arial" w:hAnsi="Arial"/>
          <w:b/>
          <w:u w:val="single"/>
        </w:rPr>
        <w:t xml:space="preserve">.- </w:t>
      </w:r>
      <w:r>
        <w:rPr>
          <w:rFonts w:ascii="Arial" w:hAnsi="Arial"/>
          <w:b/>
          <w:u w:val="single"/>
        </w:rPr>
        <w:t>Responsable del contracte</w:t>
      </w:r>
    </w:p>
    <w:p w:rsidR="0036758B" w:rsidRPr="00EA2445" w:rsidRDefault="0036758B" w:rsidP="0036758B">
      <w:pPr>
        <w:jc w:val="both"/>
        <w:rPr>
          <w:rFonts w:ascii="Arial" w:hAnsi="Arial" w:cs="Arial"/>
          <w:sz w:val="22"/>
          <w:szCs w:val="22"/>
        </w:rPr>
      </w:pPr>
    </w:p>
    <w:p w:rsidR="0036758B" w:rsidRDefault="00997CCC" w:rsidP="0036758B">
      <w:pPr>
        <w:jc w:val="both"/>
        <w:rPr>
          <w:rFonts w:ascii="Arial" w:hAnsi="Arial" w:cs="Arial"/>
          <w:sz w:val="22"/>
          <w:szCs w:val="22"/>
        </w:rPr>
      </w:pPr>
      <w:r>
        <w:rPr>
          <w:rFonts w:ascii="Arial" w:hAnsi="Arial" w:cs="Arial"/>
          <w:sz w:val="22"/>
          <w:szCs w:val="22"/>
        </w:rPr>
        <w:t xml:space="preserve">Esther </w:t>
      </w:r>
      <w:proofErr w:type="spellStart"/>
      <w:r>
        <w:rPr>
          <w:rFonts w:ascii="Arial" w:hAnsi="Arial" w:cs="Arial"/>
          <w:sz w:val="22"/>
          <w:szCs w:val="22"/>
        </w:rPr>
        <w:t>Ollo</w:t>
      </w:r>
      <w:proofErr w:type="spellEnd"/>
      <w:r>
        <w:rPr>
          <w:rFonts w:ascii="Arial" w:hAnsi="Arial" w:cs="Arial"/>
          <w:sz w:val="22"/>
          <w:szCs w:val="22"/>
        </w:rPr>
        <w:t xml:space="preserve">  Comas.</w:t>
      </w:r>
    </w:p>
    <w:p w:rsidR="0036758B" w:rsidRDefault="0036758B" w:rsidP="0036758B">
      <w:pPr>
        <w:jc w:val="both"/>
        <w:rPr>
          <w:rFonts w:ascii="Arial" w:hAnsi="Arial" w:cs="Arial"/>
          <w:sz w:val="22"/>
          <w:szCs w:val="22"/>
        </w:rPr>
      </w:pPr>
    </w:p>
    <w:p w:rsidR="009812DF" w:rsidRDefault="009812DF" w:rsidP="0036758B">
      <w:pPr>
        <w:jc w:val="both"/>
        <w:rPr>
          <w:rFonts w:ascii="Arial" w:hAnsi="Arial" w:cs="Arial"/>
          <w:sz w:val="22"/>
          <w:szCs w:val="22"/>
        </w:rPr>
      </w:pPr>
    </w:p>
    <w:p w:rsidR="009812DF" w:rsidRDefault="009812DF" w:rsidP="0036758B">
      <w:pPr>
        <w:jc w:val="both"/>
        <w:rPr>
          <w:rFonts w:ascii="Arial" w:hAnsi="Arial" w:cs="Arial"/>
          <w:sz w:val="22"/>
          <w:szCs w:val="22"/>
        </w:rPr>
      </w:pPr>
    </w:p>
    <w:p w:rsidR="009812DF" w:rsidRDefault="009812DF" w:rsidP="0036758B">
      <w:pPr>
        <w:jc w:val="both"/>
        <w:rPr>
          <w:rFonts w:ascii="Arial" w:hAnsi="Arial" w:cs="Arial"/>
          <w:sz w:val="22"/>
          <w:szCs w:val="22"/>
        </w:rPr>
      </w:pPr>
    </w:p>
    <w:p w:rsidR="009812DF" w:rsidRDefault="009812DF" w:rsidP="0036758B">
      <w:pPr>
        <w:jc w:val="both"/>
        <w:rPr>
          <w:rFonts w:ascii="Arial" w:hAnsi="Arial" w:cs="Arial"/>
          <w:sz w:val="22"/>
          <w:szCs w:val="22"/>
        </w:rPr>
      </w:pPr>
    </w:p>
    <w:p w:rsidR="0036758B" w:rsidRDefault="0036758B" w:rsidP="0036758B">
      <w:pPr>
        <w:jc w:val="both"/>
        <w:rPr>
          <w:rFonts w:ascii="Arial" w:hAnsi="Arial" w:cs="Arial"/>
          <w:sz w:val="22"/>
          <w:szCs w:val="22"/>
        </w:rPr>
      </w:pPr>
      <w:r w:rsidRPr="00EA2445">
        <w:rPr>
          <w:rFonts w:ascii="Arial" w:hAnsi="Arial" w:cs="Arial"/>
          <w:sz w:val="22"/>
          <w:szCs w:val="22"/>
        </w:rPr>
        <w:t>Susana Closa</w:t>
      </w:r>
    </w:p>
    <w:p w:rsidR="009812DF" w:rsidRDefault="009812DF" w:rsidP="0036758B">
      <w:pPr>
        <w:jc w:val="both"/>
        <w:rPr>
          <w:rFonts w:ascii="Arial" w:hAnsi="Arial" w:cs="Arial"/>
          <w:sz w:val="22"/>
          <w:szCs w:val="22"/>
        </w:rPr>
      </w:pPr>
      <w:r>
        <w:rPr>
          <w:rFonts w:ascii="Arial" w:hAnsi="Arial" w:cs="Arial"/>
          <w:sz w:val="22"/>
          <w:szCs w:val="22"/>
        </w:rPr>
        <w:t xml:space="preserve">Gerent </w:t>
      </w:r>
    </w:p>
    <w:p w:rsidR="009812DF" w:rsidRDefault="009812DF" w:rsidP="0036758B">
      <w:pPr>
        <w:jc w:val="both"/>
        <w:rPr>
          <w:rFonts w:ascii="Arial" w:hAnsi="Arial" w:cs="Arial"/>
          <w:sz w:val="22"/>
          <w:szCs w:val="22"/>
        </w:rPr>
      </w:pPr>
      <w:r>
        <w:rPr>
          <w:rFonts w:ascii="Arial" w:hAnsi="Arial" w:cs="Arial"/>
          <w:sz w:val="22"/>
          <w:szCs w:val="22"/>
        </w:rPr>
        <w:t>Institut Barcelona Esports</w:t>
      </w:r>
    </w:p>
    <w:p w:rsidR="009812DF" w:rsidRDefault="009812DF" w:rsidP="0036758B">
      <w:pPr>
        <w:jc w:val="both"/>
        <w:rPr>
          <w:rFonts w:ascii="Arial" w:hAnsi="Arial" w:cs="Arial"/>
          <w:sz w:val="22"/>
          <w:szCs w:val="22"/>
        </w:rPr>
      </w:pPr>
    </w:p>
    <w:p w:rsidR="009812DF" w:rsidRDefault="009812DF" w:rsidP="0036758B">
      <w:pPr>
        <w:jc w:val="both"/>
        <w:rPr>
          <w:rFonts w:ascii="Arial" w:hAnsi="Arial" w:cs="Arial"/>
          <w:sz w:val="22"/>
          <w:szCs w:val="22"/>
        </w:rPr>
      </w:pPr>
      <w:r>
        <w:rPr>
          <w:rFonts w:ascii="Arial" w:hAnsi="Arial" w:cs="Arial"/>
          <w:sz w:val="22"/>
          <w:szCs w:val="22"/>
        </w:rPr>
        <w:t>Barcelona, març de 2021</w:t>
      </w:r>
      <w:r w:rsidR="00997CCC">
        <w:rPr>
          <w:rFonts w:ascii="Arial" w:hAnsi="Arial" w:cs="Arial"/>
          <w:sz w:val="22"/>
          <w:szCs w:val="22"/>
        </w:rPr>
        <w:t>.</w:t>
      </w:r>
    </w:p>
    <w:p w:rsidR="0036758B" w:rsidRDefault="0036758B" w:rsidP="0036758B">
      <w:pPr>
        <w:jc w:val="both"/>
        <w:rPr>
          <w:rFonts w:ascii="Arial" w:hAnsi="Arial" w:cs="Arial"/>
          <w:sz w:val="22"/>
          <w:szCs w:val="22"/>
        </w:rPr>
      </w:pPr>
    </w:p>
    <w:p w:rsidR="0036758B" w:rsidRDefault="0036758B" w:rsidP="0036758B">
      <w:pPr>
        <w:jc w:val="both"/>
        <w:rPr>
          <w:rFonts w:ascii="Arial" w:hAnsi="Arial" w:cs="Arial"/>
          <w:sz w:val="22"/>
          <w:szCs w:val="22"/>
        </w:rPr>
      </w:pPr>
    </w:p>
    <w:p w:rsidR="0036758B" w:rsidRDefault="0036758B" w:rsidP="0036758B">
      <w:pPr>
        <w:jc w:val="both"/>
        <w:rPr>
          <w:rFonts w:ascii="Arial" w:hAnsi="Arial" w:cs="Arial"/>
          <w:sz w:val="22"/>
          <w:szCs w:val="22"/>
        </w:rPr>
      </w:pPr>
    </w:p>
    <w:p w:rsidR="0036758B" w:rsidRDefault="0036758B" w:rsidP="0036758B">
      <w:pPr>
        <w:jc w:val="both"/>
        <w:rPr>
          <w:rFonts w:ascii="Arial" w:hAnsi="Arial" w:cs="Arial"/>
          <w:b/>
          <w:sz w:val="22"/>
          <w:szCs w:val="22"/>
        </w:rPr>
      </w:pPr>
    </w:p>
    <w:p w:rsidR="0036758B" w:rsidRDefault="0036758B" w:rsidP="0036758B">
      <w:pPr>
        <w:jc w:val="both"/>
        <w:rPr>
          <w:rFonts w:ascii="Arial" w:hAnsi="Arial" w:cs="Arial"/>
          <w:b/>
          <w:sz w:val="22"/>
          <w:szCs w:val="22"/>
        </w:rPr>
      </w:pPr>
    </w:p>
    <w:p w:rsidR="0036758B" w:rsidRDefault="0036758B" w:rsidP="0036758B">
      <w:pPr>
        <w:jc w:val="both"/>
        <w:rPr>
          <w:rFonts w:ascii="Arial" w:hAnsi="Arial" w:cs="Arial"/>
          <w:b/>
          <w:sz w:val="22"/>
          <w:szCs w:val="22"/>
        </w:rPr>
      </w:pPr>
    </w:p>
    <w:p w:rsidR="0036758B" w:rsidRDefault="0036758B" w:rsidP="0036758B">
      <w:pPr>
        <w:jc w:val="both"/>
        <w:rPr>
          <w:rFonts w:ascii="Arial" w:hAnsi="Arial" w:cs="Arial"/>
          <w:b/>
          <w:sz w:val="22"/>
          <w:szCs w:val="22"/>
        </w:rPr>
      </w:pPr>
    </w:p>
    <w:p w:rsidR="0036758B" w:rsidRDefault="0036758B" w:rsidP="0036758B">
      <w:pPr>
        <w:jc w:val="both"/>
        <w:rPr>
          <w:rFonts w:ascii="Arial" w:hAnsi="Arial" w:cs="Arial"/>
          <w:b/>
          <w:sz w:val="22"/>
          <w:szCs w:val="22"/>
        </w:rPr>
      </w:pPr>
    </w:p>
    <w:p w:rsidR="0036758B" w:rsidRDefault="0036758B" w:rsidP="0036758B">
      <w:pPr>
        <w:jc w:val="both"/>
        <w:rPr>
          <w:rFonts w:ascii="Arial" w:hAnsi="Arial" w:cs="Arial"/>
          <w:b/>
          <w:sz w:val="22"/>
          <w:szCs w:val="22"/>
        </w:rPr>
      </w:pPr>
    </w:p>
    <w:p w:rsidR="0036758B" w:rsidRDefault="0036758B" w:rsidP="0036758B">
      <w:pPr>
        <w:jc w:val="both"/>
        <w:rPr>
          <w:rFonts w:ascii="Arial" w:hAnsi="Arial" w:cs="Arial"/>
          <w:b/>
          <w:sz w:val="22"/>
          <w:szCs w:val="22"/>
        </w:rPr>
      </w:pPr>
    </w:p>
    <w:p w:rsidR="0036758B" w:rsidRDefault="0036758B" w:rsidP="0036758B">
      <w:pPr>
        <w:jc w:val="both"/>
        <w:rPr>
          <w:rFonts w:ascii="Arial" w:hAnsi="Arial" w:cs="Arial"/>
          <w:b/>
          <w:sz w:val="22"/>
          <w:szCs w:val="22"/>
        </w:rPr>
      </w:pPr>
    </w:p>
    <w:p w:rsidR="0036758B" w:rsidRDefault="0036758B" w:rsidP="0036758B">
      <w:pPr>
        <w:jc w:val="both"/>
        <w:rPr>
          <w:rFonts w:ascii="Arial" w:hAnsi="Arial" w:cs="Arial"/>
          <w:b/>
          <w:sz w:val="22"/>
          <w:szCs w:val="22"/>
        </w:rPr>
      </w:pPr>
    </w:p>
    <w:p w:rsidR="0036758B" w:rsidRDefault="0036758B" w:rsidP="0036758B">
      <w:pPr>
        <w:jc w:val="both"/>
        <w:rPr>
          <w:rFonts w:ascii="Arial" w:hAnsi="Arial" w:cs="Arial"/>
          <w:b/>
          <w:sz w:val="22"/>
          <w:szCs w:val="22"/>
        </w:rPr>
      </w:pPr>
    </w:p>
    <w:p w:rsidR="0036758B" w:rsidRDefault="0036758B" w:rsidP="0036758B">
      <w:pPr>
        <w:jc w:val="both"/>
        <w:rPr>
          <w:rFonts w:ascii="Arial" w:hAnsi="Arial" w:cs="Arial"/>
          <w:b/>
          <w:sz w:val="22"/>
          <w:szCs w:val="22"/>
        </w:rPr>
      </w:pPr>
    </w:p>
    <w:p w:rsidR="0036758B" w:rsidRDefault="0036758B" w:rsidP="0036758B">
      <w:pPr>
        <w:jc w:val="both"/>
        <w:rPr>
          <w:rFonts w:ascii="Arial" w:hAnsi="Arial" w:cs="Arial"/>
          <w:b/>
          <w:sz w:val="22"/>
          <w:szCs w:val="22"/>
        </w:rPr>
      </w:pPr>
    </w:p>
    <w:p w:rsidR="0036758B" w:rsidRDefault="0036758B" w:rsidP="0036758B">
      <w:pPr>
        <w:jc w:val="both"/>
        <w:rPr>
          <w:rFonts w:ascii="Arial" w:hAnsi="Arial" w:cs="Arial"/>
          <w:sz w:val="22"/>
          <w:szCs w:val="22"/>
        </w:rPr>
      </w:pPr>
    </w:p>
    <w:p w:rsidR="0036758B" w:rsidRPr="0036758B" w:rsidRDefault="0036758B" w:rsidP="0036758B">
      <w:pPr>
        <w:jc w:val="both"/>
        <w:rPr>
          <w:rFonts w:ascii="Arial" w:hAnsi="Arial" w:cs="Arial"/>
          <w:sz w:val="22"/>
          <w:szCs w:val="22"/>
        </w:rPr>
      </w:pPr>
    </w:p>
    <w:sectPr w:rsidR="0036758B" w:rsidRPr="0036758B" w:rsidSect="00B30B22">
      <w:headerReference w:type="default" r:id="rId9"/>
      <w:pgSz w:w="12240" w:h="15840"/>
      <w:pgMar w:top="1134" w:right="1183" w:bottom="426" w:left="1701" w:header="284"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0AD" w:rsidRDefault="00BE40AD" w:rsidP="00953AD8">
      <w:r>
        <w:separator/>
      </w:r>
    </w:p>
  </w:endnote>
  <w:endnote w:type="continuationSeparator" w:id="0">
    <w:p w:rsidR="00BE40AD" w:rsidRDefault="00BE40AD"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wiss 721 SWA">
    <w:altName w:val="Segoe Script"/>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Dutch">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0AD" w:rsidRDefault="00BE40AD" w:rsidP="00953AD8">
      <w:r>
        <w:separator/>
      </w:r>
    </w:p>
  </w:footnote>
  <w:footnote w:type="continuationSeparator" w:id="0">
    <w:p w:rsidR="00BE40AD" w:rsidRDefault="00BE40AD" w:rsidP="00953AD8">
      <w:r>
        <w:continuationSeparator/>
      </w:r>
    </w:p>
  </w:footnote>
  <w:footnote w:id="1">
    <w:p w:rsidR="00BC4859" w:rsidRPr="002B6531" w:rsidRDefault="00BC4859" w:rsidP="00BC4859">
      <w:pPr>
        <w:pStyle w:val="Textdenotaapeudepgina"/>
        <w:rPr>
          <w:i/>
          <w:sz w:val="16"/>
          <w:szCs w:val="16"/>
        </w:rPr>
      </w:pPr>
      <w:r w:rsidRPr="002B6531">
        <w:rPr>
          <w:rStyle w:val="Refernciadenotaapeudepgina"/>
        </w:rPr>
        <w:footnoteRef/>
      </w:r>
      <w:r w:rsidRPr="002B6531">
        <w:t xml:space="preserve"> </w:t>
      </w:r>
      <w:r w:rsidRPr="002B6531">
        <w:rPr>
          <w:b/>
          <w:i/>
          <w:sz w:val="16"/>
          <w:szCs w:val="16"/>
        </w:rPr>
        <w:t>Costos directes:</w:t>
      </w:r>
      <w:r w:rsidRPr="002B6531">
        <w:rPr>
          <w:i/>
          <w:sz w:val="16"/>
          <w:szCs w:val="16"/>
        </w:rPr>
        <w:t xml:space="preserve"> aquells que s'associen amb el producte d'una forma molt clara, sense necessitat de cap tipus de repartiment.  Matèries Primeres,  Mà d'Obra Directa.</w:t>
      </w:r>
    </w:p>
    <w:p w:rsidR="00BC4859" w:rsidRPr="002B6531" w:rsidRDefault="00BC4859" w:rsidP="00BC4859">
      <w:pPr>
        <w:pStyle w:val="Textdenotaapeudepgina"/>
        <w:rPr>
          <w:i/>
          <w:sz w:val="16"/>
          <w:szCs w:val="16"/>
        </w:rPr>
      </w:pPr>
      <w:r w:rsidRPr="002B6531">
        <w:rPr>
          <w:b/>
          <w:i/>
          <w:sz w:val="16"/>
          <w:szCs w:val="16"/>
        </w:rPr>
        <w:t>Costos indirectes:</w:t>
      </w:r>
      <w:r w:rsidRPr="002B6531">
        <w:rPr>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AD" w:rsidRDefault="00BE40AD" w:rsidP="00A41344">
    <w:pPr>
      <w:pStyle w:val="Capalera"/>
      <w:rPr>
        <w:rFonts w:ascii="Arial" w:hAnsi="Arial"/>
        <w:b/>
        <w:sz w:val="16"/>
      </w:rPr>
    </w:pPr>
    <w:r>
      <w:rPr>
        <w:rFonts w:ascii="Arial" w:hAnsi="Arial"/>
        <w:b/>
        <w:noProof/>
        <w:sz w:val="16"/>
        <w:lang w:eastAsia="ca-ES"/>
      </w:rPr>
      <w:drawing>
        <wp:anchor distT="0" distB="0" distL="114300" distR="114300" simplePos="0" relativeHeight="251659264" behindDoc="0" locked="0" layoutInCell="1" allowOverlap="1" wp14:anchorId="65DCBF11" wp14:editId="609AD0E1">
          <wp:simplePos x="0" y="0"/>
          <wp:positionH relativeFrom="page">
            <wp:posOffset>657225</wp:posOffset>
          </wp:positionH>
          <wp:positionV relativeFrom="page">
            <wp:posOffset>371475</wp:posOffset>
          </wp:positionV>
          <wp:extent cx="1209675" cy="333375"/>
          <wp:effectExtent l="19050" t="0" r="9525" b="0"/>
          <wp:wrapTight wrapText="bothSides">
            <wp:wrapPolygon edited="0">
              <wp:start x="-340" y="0"/>
              <wp:lineTo x="-340" y="20983"/>
              <wp:lineTo x="21770" y="20983"/>
              <wp:lineTo x="21770" y="0"/>
              <wp:lineTo x="-340"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1232"/>
    <w:multiLevelType w:val="hybridMultilevel"/>
    <w:tmpl w:val="E5745562"/>
    <w:lvl w:ilvl="0" w:tplc="824C1646">
      <w:start w:val="1"/>
      <w:numFmt w:val="bullet"/>
      <w:lvlText w:val=""/>
      <w:lvlJc w:val="left"/>
      <w:pPr>
        <w:ind w:left="2444"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1">
    <w:nsid w:val="05147F3C"/>
    <w:multiLevelType w:val="hybridMultilevel"/>
    <w:tmpl w:val="DAFA543E"/>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5775F69"/>
    <w:multiLevelType w:val="multilevel"/>
    <w:tmpl w:val="FC90ADAA"/>
    <w:lvl w:ilvl="0">
      <w:start w:val="1"/>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nsid w:val="07F16AB0"/>
    <w:multiLevelType w:val="hybridMultilevel"/>
    <w:tmpl w:val="80F8416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0E1748C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16916658"/>
    <w:multiLevelType w:val="hybridMultilevel"/>
    <w:tmpl w:val="8F7AC5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189F3058"/>
    <w:multiLevelType w:val="hybridMultilevel"/>
    <w:tmpl w:val="A1B412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1AA30F35"/>
    <w:multiLevelType w:val="hybridMultilevel"/>
    <w:tmpl w:val="1266118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22944575"/>
    <w:multiLevelType w:val="hybridMultilevel"/>
    <w:tmpl w:val="C6A09B7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255018D1"/>
    <w:multiLevelType w:val="hybridMultilevel"/>
    <w:tmpl w:val="7B5CDE7C"/>
    <w:lvl w:ilvl="0" w:tplc="824C1646">
      <w:start w:val="1"/>
      <w:numFmt w:val="bullet"/>
      <w:lvlText w:val=""/>
      <w:lvlJc w:val="left"/>
      <w:pPr>
        <w:ind w:left="360" w:hanging="360"/>
      </w:pPr>
      <w:rPr>
        <w:rFonts w:ascii="Symbol" w:hAnsi="Symbol" w:hint="default"/>
      </w:rPr>
    </w:lvl>
    <w:lvl w:ilvl="1" w:tplc="04030003" w:tentative="1">
      <w:start w:val="1"/>
      <w:numFmt w:val="bullet"/>
      <w:lvlText w:val="o"/>
      <w:lvlJc w:val="left"/>
      <w:pPr>
        <w:ind w:left="796" w:hanging="360"/>
      </w:pPr>
      <w:rPr>
        <w:rFonts w:ascii="Courier New" w:hAnsi="Courier New" w:cs="Courier New" w:hint="default"/>
      </w:rPr>
    </w:lvl>
    <w:lvl w:ilvl="2" w:tplc="04030005" w:tentative="1">
      <w:start w:val="1"/>
      <w:numFmt w:val="bullet"/>
      <w:lvlText w:val=""/>
      <w:lvlJc w:val="left"/>
      <w:pPr>
        <w:ind w:left="1516" w:hanging="360"/>
      </w:pPr>
      <w:rPr>
        <w:rFonts w:ascii="Wingdings" w:hAnsi="Wingdings" w:hint="default"/>
      </w:rPr>
    </w:lvl>
    <w:lvl w:ilvl="3" w:tplc="04030001" w:tentative="1">
      <w:start w:val="1"/>
      <w:numFmt w:val="bullet"/>
      <w:lvlText w:val=""/>
      <w:lvlJc w:val="left"/>
      <w:pPr>
        <w:ind w:left="2236" w:hanging="360"/>
      </w:pPr>
      <w:rPr>
        <w:rFonts w:ascii="Symbol" w:hAnsi="Symbol" w:hint="default"/>
      </w:rPr>
    </w:lvl>
    <w:lvl w:ilvl="4" w:tplc="04030003" w:tentative="1">
      <w:start w:val="1"/>
      <w:numFmt w:val="bullet"/>
      <w:lvlText w:val="o"/>
      <w:lvlJc w:val="left"/>
      <w:pPr>
        <w:ind w:left="2956" w:hanging="360"/>
      </w:pPr>
      <w:rPr>
        <w:rFonts w:ascii="Courier New" w:hAnsi="Courier New" w:cs="Courier New" w:hint="default"/>
      </w:rPr>
    </w:lvl>
    <w:lvl w:ilvl="5" w:tplc="04030005" w:tentative="1">
      <w:start w:val="1"/>
      <w:numFmt w:val="bullet"/>
      <w:lvlText w:val=""/>
      <w:lvlJc w:val="left"/>
      <w:pPr>
        <w:ind w:left="3676" w:hanging="360"/>
      </w:pPr>
      <w:rPr>
        <w:rFonts w:ascii="Wingdings" w:hAnsi="Wingdings" w:hint="default"/>
      </w:rPr>
    </w:lvl>
    <w:lvl w:ilvl="6" w:tplc="04030001" w:tentative="1">
      <w:start w:val="1"/>
      <w:numFmt w:val="bullet"/>
      <w:lvlText w:val=""/>
      <w:lvlJc w:val="left"/>
      <w:pPr>
        <w:ind w:left="4396" w:hanging="360"/>
      </w:pPr>
      <w:rPr>
        <w:rFonts w:ascii="Symbol" w:hAnsi="Symbol" w:hint="default"/>
      </w:rPr>
    </w:lvl>
    <w:lvl w:ilvl="7" w:tplc="04030003" w:tentative="1">
      <w:start w:val="1"/>
      <w:numFmt w:val="bullet"/>
      <w:lvlText w:val="o"/>
      <w:lvlJc w:val="left"/>
      <w:pPr>
        <w:ind w:left="5116" w:hanging="360"/>
      </w:pPr>
      <w:rPr>
        <w:rFonts w:ascii="Courier New" w:hAnsi="Courier New" w:cs="Courier New" w:hint="default"/>
      </w:rPr>
    </w:lvl>
    <w:lvl w:ilvl="8" w:tplc="04030005" w:tentative="1">
      <w:start w:val="1"/>
      <w:numFmt w:val="bullet"/>
      <w:lvlText w:val=""/>
      <w:lvlJc w:val="left"/>
      <w:pPr>
        <w:ind w:left="5836" w:hanging="360"/>
      </w:pPr>
      <w:rPr>
        <w:rFonts w:ascii="Wingdings" w:hAnsi="Wingdings" w:hint="default"/>
      </w:rPr>
    </w:lvl>
  </w:abstractNum>
  <w:abstractNum w:abstractNumId="11">
    <w:nsid w:val="32F1774A"/>
    <w:multiLevelType w:val="hybridMultilevel"/>
    <w:tmpl w:val="66EABA44"/>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12">
    <w:nsid w:val="34AF640D"/>
    <w:multiLevelType w:val="hybridMultilevel"/>
    <w:tmpl w:val="09C06CEE"/>
    <w:lvl w:ilvl="0" w:tplc="824C1646">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6C94FF8A">
      <w:start w:val="1"/>
      <w:numFmt w:val="bullet"/>
      <w:lvlText w:val=""/>
      <w:lvlJc w:val="left"/>
      <w:pPr>
        <w:ind w:left="2520" w:hanging="360"/>
      </w:pPr>
      <w:rPr>
        <w:rFonts w:ascii="Symbol" w:eastAsia="Times New Roman" w:hAnsi="Symbol" w:cs="Times New Roman"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nsid w:val="39CC779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nsid w:val="49D357C2"/>
    <w:multiLevelType w:val="hybridMultilevel"/>
    <w:tmpl w:val="D556E7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17">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nsid w:val="76EF131D"/>
    <w:multiLevelType w:val="hybridMultilevel"/>
    <w:tmpl w:val="1E9817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6"/>
  </w:num>
  <w:num w:numId="2">
    <w:abstractNumId w:val="15"/>
  </w:num>
  <w:num w:numId="3">
    <w:abstractNumId w:val="12"/>
  </w:num>
  <w:num w:numId="4">
    <w:abstractNumId w:val="10"/>
  </w:num>
  <w:num w:numId="5">
    <w:abstractNumId w:val="4"/>
  </w:num>
  <w:num w:numId="6">
    <w:abstractNumId w:val="0"/>
  </w:num>
  <w:num w:numId="7">
    <w:abstractNumId w:val="11"/>
  </w:num>
  <w:num w:numId="8">
    <w:abstractNumId w:val="3"/>
  </w:num>
  <w:num w:numId="9">
    <w:abstractNumId w:val="14"/>
  </w:num>
  <w:num w:numId="10">
    <w:abstractNumId w:val="6"/>
  </w:num>
  <w:num w:numId="11">
    <w:abstractNumId w:val="18"/>
  </w:num>
  <w:num w:numId="12">
    <w:abstractNumId w:val="13"/>
  </w:num>
  <w:num w:numId="13">
    <w:abstractNumId w:val="2"/>
  </w:num>
  <w:num w:numId="14">
    <w:abstractNumId w:val="8"/>
  </w:num>
  <w:num w:numId="15">
    <w:abstractNumId w:val="17"/>
  </w:num>
  <w:num w:numId="16">
    <w:abstractNumId w:val="5"/>
  </w:num>
  <w:num w:numId="17">
    <w:abstractNumId w:val="1"/>
  </w:num>
  <w:num w:numId="18">
    <w:abstractNumId w:val="9"/>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evenAndOddHeaders/>
  <w:drawingGridHorizontalSpacing w:val="120"/>
  <w:displayHorizontalDrawingGridEvery w:val="2"/>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07DF"/>
    <w:rsid w:val="00004633"/>
    <w:rsid w:val="00014D94"/>
    <w:rsid w:val="00021D42"/>
    <w:rsid w:val="00030CB6"/>
    <w:rsid w:val="0005726E"/>
    <w:rsid w:val="00075657"/>
    <w:rsid w:val="000918DD"/>
    <w:rsid w:val="000973EC"/>
    <w:rsid w:val="000A57DB"/>
    <w:rsid w:val="000B168D"/>
    <w:rsid w:val="000B38CC"/>
    <w:rsid w:val="000C0893"/>
    <w:rsid w:val="000C2659"/>
    <w:rsid w:val="000C5E76"/>
    <w:rsid w:val="000C73D7"/>
    <w:rsid w:val="000C77E1"/>
    <w:rsid w:val="000D54D7"/>
    <w:rsid w:val="000E42AA"/>
    <w:rsid w:val="000E744D"/>
    <w:rsid w:val="000F5599"/>
    <w:rsid w:val="00100366"/>
    <w:rsid w:val="00117A3D"/>
    <w:rsid w:val="00122B21"/>
    <w:rsid w:val="001304CB"/>
    <w:rsid w:val="0014040B"/>
    <w:rsid w:val="00143A33"/>
    <w:rsid w:val="00151135"/>
    <w:rsid w:val="001606AC"/>
    <w:rsid w:val="00166580"/>
    <w:rsid w:val="00173BEB"/>
    <w:rsid w:val="00175F16"/>
    <w:rsid w:val="00176D51"/>
    <w:rsid w:val="00197EA8"/>
    <w:rsid w:val="001A1946"/>
    <w:rsid w:val="001C1F95"/>
    <w:rsid w:val="001C2184"/>
    <w:rsid w:val="001C4B13"/>
    <w:rsid w:val="001C54B2"/>
    <w:rsid w:val="001D3575"/>
    <w:rsid w:val="001D7882"/>
    <w:rsid w:val="001E3E49"/>
    <w:rsid w:val="001F2795"/>
    <w:rsid w:val="002031FC"/>
    <w:rsid w:val="002078C2"/>
    <w:rsid w:val="00215404"/>
    <w:rsid w:val="00235817"/>
    <w:rsid w:val="00255544"/>
    <w:rsid w:val="00275E00"/>
    <w:rsid w:val="002815CD"/>
    <w:rsid w:val="00285BD4"/>
    <w:rsid w:val="00291143"/>
    <w:rsid w:val="00293B3C"/>
    <w:rsid w:val="002A19FB"/>
    <w:rsid w:val="002A2F9B"/>
    <w:rsid w:val="002A47F8"/>
    <w:rsid w:val="002B7D53"/>
    <w:rsid w:val="002D23E8"/>
    <w:rsid w:val="002E2860"/>
    <w:rsid w:val="002E52CF"/>
    <w:rsid w:val="002F359C"/>
    <w:rsid w:val="002F64BE"/>
    <w:rsid w:val="00305BB4"/>
    <w:rsid w:val="0031001F"/>
    <w:rsid w:val="00315B56"/>
    <w:rsid w:val="00320F9F"/>
    <w:rsid w:val="00322B37"/>
    <w:rsid w:val="00333A70"/>
    <w:rsid w:val="0033690E"/>
    <w:rsid w:val="00350D58"/>
    <w:rsid w:val="00354C33"/>
    <w:rsid w:val="00355A56"/>
    <w:rsid w:val="003613BB"/>
    <w:rsid w:val="00363FB0"/>
    <w:rsid w:val="00364C18"/>
    <w:rsid w:val="00366EF5"/>
    <w:rsid w:val="0036758B"/>
    <w:rsid w:val="00373B02"/>
    <w:rsid w:val="00386F76"/>
    <w:rsid w:val="00394B12"/>
    <w:rsid w:val="003958E3"/>
    <w:rsid w:val="003A1CB5"/>
    <w:rsid w:val="003D0D1E"/>
    <w:rsid w:val="003D13B9"/>
    <w:rsid w:val="003D3FEA"/>
    <w:rsid w:val="003D5F25"/>
    <w:rsid w:val="003D63C9"/>
    <w:rsid w:val="003E007D"/>
    <w:rsid w:val="003E1CDE"/>
    <w:rsid w:val="003F5852"/>
    <w:rsid w:val="00400C35"/>
    <w:rsid w:val="00400CDF"/>
    <w:rsid w:val="00402EA1"/>
    <w:rsid w:val="004067EA"/>
    <w:rsid w:val="0040719F"/>
    <w:rsid w:val="004105E4"/>
    <w:rsid w:val="004173D3"/>
    <w:rsid w:val="0042557B"/>
    <w:rsid w:val="004279E7"/>
    <w:rsid w:val="00431EE0"/>
    <w:rsid w:val="004404B1"/>
    <w:rsid w:val="00440513"/>
    <w:rsid w:val="0044464D"/>
    <w:rsid w:val="00456A4D"/>
    <w:rsid w:val="00460FC2"/>
    <w:rsid w:val="004614F4"/>
    <w:rsid w:val="004702DE"/>
    <w:rsid w:val="00481524"/>
    <w:rsid w:val="00485DCB"/>
    <w:rsid w:val="00490345"/>
    <w:rsid w:val="0049577A"/>
    <w:rsid w:val="004A2956"/>
    <w:rsid w:val="004B071B"/>
    <w:rsid w:val="004B1CC1"/>
    <w:rsid w:val="004B5DCA"/>
    <w:rsid w:val="004C263D"/>
    <w:rsid w:val="004D0200"/>
    <w:rsid w:val="004D47B1"/>
    <w:rsid w:val="004D48CF"/>
    <w:rsid w:val="004E2E28"/>
    <w:rsid w:val="004F0046"/>
    <w:rsid w:val="0050302B"/>
    <w:rsid w:val="00516F69"/>
    <w:rsid w:val="00525CAE"/>
    <w:rsid w:val="0053042A"/>
    <w:rsid w:val="005372A2"/>
    <w:rsid w:val="005468BB"/>
    <w:rsid w:val="00556557"/>
    <w:rsid w:val="00557EFC"/>
    <w:rsid w:val="00562566"/>
    <w:rsid w:val="00566901"/>
    <w:rsid w:val="00572D22"/>
    <w:rsid w:val="00574C7A"/>
    <w:rsid w:val="00576A39"/>
    <w:rsid w:val="0058109C"/>
    <w:rsid w:val="005845C3"/>
    <w:rsid w:val="00587494"/>
    <w:rsid w:val="00592AA9"/>
    <w:rsid w:val="005B4E82"/>
    <w:rsid w:val="005C31AA"/>
    <w:rsid w:val="005C676B"/>
    <w:rsid w:val="005F668E"/>
    <w:rsid w:val="005F6703"/>
    <w:rsid w:val="00607BDD"/>
    <w:rsid w:val="00613F82"/>
    <w:rsid w:val="00624253"/>
    <w:rsid w:val="006340C6"/>
    <w:rsid w:val="00645D79"/>
    <w:rsid w:val="00646816"/>
    <w:rsid w:val="00646991"/>
    <w:rsid w:val="00652352"/>
    <w:rsid w:val="00654415"/>
    <w:rsid w:val="00657BE9"/>
    <w:rsid w:val="00663588"/>
    <w:rsid w:val="00665970"/>
    <w:rsid w:val="00673AC1"/>
    <w:rsid w:val="00694185"/>
    <w:rsid w:val="006A6947"/>
    <w:rsid w:val="006C19CF"/>
    <w:rsid w:val="006D3FDE"/>
    <w:rsid w:val="006F3B26"/>
    <w:rsid w:val="006F66E0"/>
    <w:rsid w:val="006F74C7"/>
    <w:rsid w:val="007012AF"/>
    <w:rsid w:val="0070181F"/>
    <w:rsid w:val="00705F14"/>
    <w:rsid w:val="00707D9F"/>
    <w:rsid w:val="00716F95"/>
    <w:rsid w:val="00722CCA"/>
    <w:rsid w:val="0074290B"/>
    <w:rsid w:val="00747810"/>
    <w:rsid w:val="00776E99"/>
    <w:rsid w:val="00777F59"/>
    <w:rsid w:val="00782262"/>
    <w:rsid w:val="0078510E"/>
    <w:rsid w:val="00793F22"/>
    <w:rsid w:val="00795339"/>
    <w:rsid w:val="007A2168"/>
    <w:rsid w:val="007A25E2"/>
    <w:rsid w:val="007C0840"/>
    <w:rsid w:val="007C2039"/>
    <w:rsid w:val="007C4784"/>
    <w:rsid w:val="007D020D"/>
    <w:rsid w:val="007D50FB"/>
    <w:rsid w:val="007F2812"/>
    <w:rsid w:val="008032E8"/>
    <w:rsid w:val="00814C9F"/>
    <w:rsid w:val="00820826"/>
    <w:rsid w:val="0082756D"/>
    <w:rsid w:val="00833EB6"/>
    <w:rsid w:val="00834A67"/>
    <w:rsid w:val="00861031"/>
    <w:rsid w:val="00866039"/>
    <w:rsid w:val="0087139A"/>
    <w:rsid w:val="00871FCB"/>
    <w:rsid w:val="00873FB3"/>
    <w:rsid w:val="00874DF8"/>
    <w:rsid w:val="00877DAE"/>
    <w:rsid w:val="008801CB"/>
    <w:rsid w:val="00884B42"/>
    <w:rsid w:val="008863F4"/>
    <w:rsid w:val="00894A7E"/>
    <w:rsid w:val="008A3AA8"/>
    <w:rsid w:val="008B3716"/>
    <w:rsid w:val="008B55C7"/>
    <w:rsid w:val="008C0A35"/>
    <w:rsid w:val="008C224F"/>
    <w:rsid w:val="008C2F6D"/>
    <w:rsid w:val="008D0148"/>
    <w:rsid w:val="008D77FA"/>
    <w:rsid w:val="008E02FE"/>
    <w:rsid w:val="008F6C72"/>
    <w:rsid w:val="00922FAC"/>
    <w:rsid w:val="009276B6"/>
    <w:rsid w:val="00935CE5"/>
    <w:rsid w:val="00953AD8"/>
    <w:rsid w:val="00954353"/>
    <w:rsid w:val="00955445"/>
    <w:rsid w:val="009603A0"/>
    <w:rsid w:val="00971065"/>
    <w:rsid w:val="00972D5A"/>
    <w:rsid w:val="009803FF"/>
    <w:rsid w:val="00980D2A"/>
    <w:rsid w:val="009812DF"/>
    <w:rsid w:val="0098312C"/>
    <w:rsid w:val="00997CCC"/>
    <w:rsid w:val="009A4562"/>
    <w:rsid w:val="009A6574"/>
    <w:rsid w:val="009B0750"/>
    <w:rsid w:val="009C1012"/>
    <w:rsid w:val="009C6189"/>
    <w:rsid w:val="009D278E"/>
    <w:rsid w:val="009E0110"/>
    <w:rsid w:val="009E185E"/>
    <w:rsid w:val="009E3A74"/>
    <w:rsid w:val="009F246B"/>
    <w:rsid w:val="009F2616"/>
    <w:rsid w:val="00A1026F"/>
    <w:rsid w:val="00A141DF"/>
    <w:rsid w:val="00A30C0A"/>
    <w:rsid w:val="00A41344"/>
    <w:rsid w:val="00A526D5"/>
    <w:rsid w:val="00A55860"/>
    <w:rsid w:val="00A70AD3"/>
    <w:rsid w:val="00A8195E"/>
    <w:rsid w:val="00A92969"/>
    <w:rsid w:val="00AA52EA"/>
    <w:rsid w:val="00AB10B6"/>
    <w:rsid w:val="00AB195E"/>
    <w:rsid w:val="00AC0E5F"/>
    <w:rsid w:val="00AC1DAC"/>
    <w:rsid w:val="00AC6F57"/>
    <w:rsid w:val="00AD0A60"/>
    <w:rsid w:val="00AE1D4C"/>
    <w:rsid w:val="00AE2496"/>
    <w:rsid w:val="00AF0181"/>
    <w:rsid w:val="00AF22B4"/>
    <w:rsid w:val="00B00AF6"/>
    <w:rsid w:val="00B15A51"/>
    <w:rsid w:val="00B17C87"/>
    <w:rsid w:val="00B2113C"/>
    <w:rsid w:val="00B30B22"/>
    <w:rsid w:val="00B51997"/>
    <w:rsid w:val="00B6325D"/>
    <w:rsid w:val="00B6581F"/>
    <w:rsid w:val="00B66099"/>
    <w:rsid w:val="00B67415"/>
    <w:rsid w:val="00B678D8"/>
    <w:rsid w:val="00B87998"/>
    <w:rsid w:val="00B973D2"/>
    <w:rsid w:val="00BA36EF"/>
    <w:rsid w:val="00BA768A"/>
    <w:rsid w:val="00BB1487"/>
    <w:rsid w:val="00BB1B6D"/>
    <w:rsid w:val="00BB2867"/>
    <w:rsid w:val="00BB77D1"/>
    <w:rsid w:val="00BC349A"/>
    <w:rsid w:val="00BC4859"/>
    <w:rsid w:val="00BD35B9"/>
    <w:rsid w:val="00BD5783"/>
    <w:rsid w:val="00BD6ED2"/>
    <w:rsid w:val="00BE40AD"/>
    <w:rsid w:val="00BE5386"/>
    <w:rsid w:val="00BF31F9"/>
    <w:rsid w:val="00BF3AA1"/>
    <w:rsid w:val="00BF5748"/>
    <w:rsid w:val="00BF7203"/>
    <w:rsid w:val="00C00B54"/>
    <w:rsid w:val="00C04F8C"/>
    <w:rsid w:val="00C0796C"/>
    <w:rsid w:val="00C135A6"/>
    <w:rsid w:val="00C24663"/>
    <w:rsid w:val="00C24FBC"/>
    <w:rsid w:val="00C27032"/>
    <w:rsid w:val="00C30FD3"/>
    <w:rsid w:val="00C34310"/>
    <w:rsid w:val="00C43BD4"/>
    <w:rsid w:val="00C51D4A"/>
    <w:rsid w:val="00C54DF9"/>
    <w:rsid w:val="00C55EB6"/>
    <w:rsid w:val="00C75AC8"/>
    <w:rsid w:val="00C77AFE"/>
    <w:rsid w:val="00C83D7E"/>
    <w:rsid w:val="00C94BAD"/>
    <w:rsid w:val="00CB2FCF"/>
    <w:rsid w:val="00CC1954"/>
    <w:rsid w:val="00CC34F9"/>
    <w:rsid w:val="00CC57BA"/>
    <w:rsid w:val="00CD0910"/>
    <w:rsid w:val="00CD1374"/>
    <w:rsid w:val="00CD7326"/>
    <w:rsid w:val="00CF088B"/>
    <w:rsid w:val="00CF222B"/>
    <w:rsid w:val="00CF2CAA"/>
    <w:rsid w:val="00CF45CF"/>
    <w:rsid w:val="00CF551F"/>
    <w:rsid w:val="00D04D8F"/>
    <w:rsid w:val="00D325DE"/>
    <w:rsid w:val="00D37C26"/>
    <w:rsid w:val="00D425C6"/>
    <w:rsid w:val="00D44DDF"/>
    <w:rsid w:val="00D50726"/>
    <w:rsid w:val="00D515AC"/>
    <w:rsid w:val="00D916BF"/>
    <w:rsid w:val="00D96045"/>
    <w:rsid w:val="00DA4896"/>
    <w:rsid w:val="00DA4AE5"/>
    <w:rsid w:val="00DB50EA"/>
    <w:rsid w:val="00DB55F4"/>
    <w:rsid w:val="00DD1732"/>
    <w:rsid w:val="00DD20D7"/>
    <w:rsid w:val="00DE0294"/>
    <w:rsid w:val="00DE0D32"/>
    <w:rsid w:val="00DE4286"/>
    <w:rsid w:val="00DE4C19"/>
    <w:rsid w:val="00DF66B4"/>
    <w:rsid w:val="00E03668"/>
    <w:rsid w:val="00E07ED0"/>
    <w:rsid w:val="00E13023"/>
    <w:rsid w:val="00E218ED"/>
    <w:rsid w:val="00E314FD"/>
    <w:rsid w:val="00E32ED9"/>
    <w:rsid w:val="00E450FD"/>
    <w:rsid w:val="00E45506"/>
    <w:rsid w:val="00E46855"/>
    <w:rsid w:val="00E715E9"/>
    <w:rsid w:val="00E82FDD"/>
    <w:rsid w:val="00E832F2"/>
    <w:rsid w:val="00E97D83"/>
    <w:rsid w:val="00EA2445"/>
    <w:rsid w:val="00EB65C5"/>
    <w:rsid w:val="00EB6BBB"/>
    <w:rsid w:val="00EC01A2"/>
    <w:rsid w:val="00EC2651"/>
    <w:rsid w:val="00EC2FEE"/>
    <w:rsid w:val="00EC3EEB"/>
    <w:rsid w:val="00EC4D5D"/>
    <w:rsid w:val="00EF6D2A"/>
    <w:rsid w:val="00F07B1B"/>
    <w:rsid w:val="00F1093D"/>
    <w:rsid w:val="00F1789D"/>
    <w:rsid w:val="00F32F75"/>
    <w:rsid w:val="00F36DF1"/>
    <w:rsid w:val="00F43A9D"/>
    <w:rsid w:val="00F44ACA"/>
    <w:rsid w:val="00F60043"/>
    <w:rsid w:val="00F603B7"/>
    <w:rsid w:val="00F719CF"/>
    <w:rsid w:val="00F764BB"/>
    <w:rsid w:val="00F958DD"/>
    <w:rsid w:val="00F96E92"/>
    <w:rsid w:val="00FA2481"/>
    <w:rsid w:val="00FA5E6C"/>
    <w:rsid w:val="00FA5F3B"/>
    <w:rsid w:val="00FB392F"/>
    <w:rsid w:val="00FB6839"/>
    <w:rsid w:val="00FC0ACA"/>
    <w:rsid w:val="00FD2A51"/>
    <w:rsid w:val="00FD5B3F"/>
    <w:rsid w:val="00FE0C55"/>
    <w:rsid w:val="00FE21E6"/>
    <w:rsid w:val="00FE4D9B"/>
    <w:rsid w:val="00FF620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semiHidden/>
    <w:unhideWhenUsed/>
    <w:rsid w:val="00953AD8"/>
    <w:pPr>
      <w:tabs>
        <w:tab w:val="center" w:pos="4252"/>
        <w:tab w:val="right" w:pos="8504"/>
      </w:tabs>
    </w:pPr>
  </w:style>
  <w:style w:type="character" w:customStyle="1" w:styleId="PeuCar">
    <w:name w:val="Peu Car"/>
    <w:basedOn w:val="Tipusdelletraperdefectedelpargraf"/>
    <w:link w:val="Peu"/>
    <w:uiPriority w:val="99"/>
    <w:semiHidden/>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paragraph" w:customStyle="1" w:styleId="Default">
    <w:name w:val="Default"/>
    <w:rsid w:val="00C24663"/>
    <w:pPr>
      <w:autoSpaceDE w:val="0"/>
      <w:autoSpaceDN w:val="0"/>
      <w:adjustRightInd w:val="0"/>
      <w:spacing w:after="0" w:line="240" w:lineRule="auto"/>
    </w:pPr>
    <w:rPr>
      <w:rFonts w:ascii="Verdana" w:hAnsi="Verdana" w:cs="Verdana"/>
      <w:color w:val="000000"/>
      <w:sz w:val="24"/>
      <w:szCs w:val="24"/>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semiHidden/>
    <w:unhideWhenUsed/>
    <w:rsid w:val="00953AD8"/>
    <w:pPr>
      <w:tabs>
        <w:tab w:val="center" w:pos="4252"/>
        <w:tab w:val="right" w:pos="8504"/>
      </w:tabs>
    </w:pPr>
  </w:style>
  <w:style w:type="character" w:customStyle="1" w:styleId="PeuCar">
    <w:name w:val="Peu Car"/>
    <w:basedOn w:val="Tipusdelletraperdefectedelpargraf"/>
    <w:link w:val="Peu"/>
    <w:uiPriority w:val="99"/>
    <w:semiHidden/>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paragraph" w:customStyle="1" w:styleId="Default">
    <w:name w:val="Default"/>
    <w:rsid w:val="00C24663"/>
    <w:pPr>
      <w:autoSpaceDE w:val="0"/>
      <w:autoSpaceDN w:val="0"/>
      <w:adjustRightInd w:val="0"/>
      <w:spacing w:after="0" w:line="240" w:lineRule="auto"/>
    </w:pPr>
    <w:rPr>
      <w:rFonts w:ascii="Verdana" w:hAnsi="Verdana" w:cs="Verdana"/>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39327">
      <w:bodyDiv w:val="1"/>
      <w:marLeft w:val="0"/>
      <w:marRight w:val="0"/>
      <w:marTop w:val="0"/>
      <w:marBottom w:val="0"/>
      <w:divBdr>
        <w:top w:val="none" w:sz="0" w:space="0" w:color="auto"/>
        <w:left w:val="none" w:sz="0" w:space="0" w:color="auto"/>
        <w:bottom w:val="none" w:sz="0" w:space="0" w:color="auto"/>
        <w:right w:val="none" w:sz="0" w:space="0" w:color="auto"/>
      </w:divBdr>
    </w:div>
    <w:div w:id="337269961">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1683623164">
      <w:bodyDiv w:val="1"/>
      <w:marLeft w:val="0"/>
      <w:marRight w:val="0"/>
      <w:marTop w:val="0"/>
      <w:marBottom w:val="0"/>
      <w:divBdr>
        <w:top w:val="none" w:sz="0" w:space="0" w:color="auto"/>
        <w:left w:val="none" w:sz="0" w:space="0" w:color="auto"/>
        <w:bottom w:val="none" w:sz="0" w:space="0" w:color="auto"/>
        <w:right w:val="none" w:sz="0" w:space="0" w:color="auto"/>
      </w:divBdr>
    </w:div>
    <w:div w:id="1752387269">
      <w:bodyDiv w:val="1"/>
      <w:marLeft w:val="0"/>
      <w:marRight w:val="0"/>
      <w:marTop w:val="0"/>
      <w:marBottom w:val="0"/>
      <w:divBdr>
        <w:top w:val="none" w:sz="0" w:space="0" w:color="auto"/>
        <w:left w:val="none" w:sz="0" w:space="0" w:color="auto"/>
        <w:bottom w:val="none" w:sz="0" w:space="0" w:color="auto"/>
        <w:right w:val="none" w:sz="0" w:space="0" w:color="auto"/>
      </w:divBdr>
      <w:divsChild>
        <w:div w:id="575743716">
          <w:marLeft w:val="0"/>
          <w:marRight w:val="0"/>
          <w:marTop w:val="0"/>
          <w:marBottom w:val="0"/>
          <w:divBdr>
            <w:top w:val="none" w:sz="0" w:space="0" w:color="auto"/>
            <w:left w:val="none" w:sz="0" w:space="0" w:color="auto"/>
            <w:bottom w:val="none" w:sz="0" w:space="0" w:color="auto"/>
            <w:right w:val="none" w:sz="0" w:space="0" w:color="auto"/>
          </w:divBdr>
        </w:div>
        <w:div w:id="269319898">
          <w:marLeft w:val="0"/>
          <w:marRight w:val="0"/>
          <w:marTop w:val="0"/>
          <w:marBottom w:val="0"/>
          <w:divBdr>
            <w:top w:val="none" w:sz="0" w:space="0" w:color="auto"/>
            <w:left w:val="none" w:sz="0" w:space="0" w:color="auto"/>
            <w:bottom w:val="none" w:sz="0" w:space="0" w:color="auto"/>
            <w:right w:val="none" w:sz="0" w:space="0" w:color="auto"/>
          </w:divBdr>
        </w:div>
        <w:div w:id="350298171">
          <w:marLeft w:val="0"/>
          <w:marRight w:val="0"/>
          <w:marTop w:val="0"/>
          <w:marBottom w:val="0"/>
          <w:divBdr>
            <w:top w:val="none" w:sz="0" w:space="0" w:color="auto"/>
            <w:left w:val="none" w:sz="0" w:space="0" w:color="auto"/>
            <w:bottom w:val="none" w:sz="0" w:space="0" w:color="auto"/>
            <w:right w:val="none" w:sz="0" w:space="0" w:color="auto"/>
          </w:divBdr>
        </w:div>
        <w:div w:id="383136242">
          <w:marLeft w:val="0"/>
          <w:marRight w:val="0"/>
          <w:marTop w:val="0"/>
          <w:marBottom w:val="0"/>
          <w:divBdr>
            <w:top w:val="none" w:sz="0" w:space="0" w:color="auto"/>
            <w:left w:val="none" w:sz="0" w:space="0" w:color="auto"/>
            <w:bottom w:val="none" w:sz="0" w:space="0" w:color="auto"/>
            <w:right w:val="none" w:sz="0" w:space="0" w:color="auto"/>
          </w:divBdr>
        </w:div>
        <w:div w:id="517046107">
          <w:marLeft w:val="0"/>
          <w:marRight w:val="0"/>
          <w:marTop w:val="0"/>
          <w:marBottom w:val="0"/>
          <w:divBdr>
            <w:top w:val="none" w:sz="0" w:space="0" w:color="auto"/>
            <w:left w:val="none" w:sz="0" w:space="0" w:color="auto"/>
            <w:bottom w:val="none" w:sz="0" w:space="0" w:color="auto"/>
            <w:right w:val="none" w:sz="0" w:space="0" w:color="auto"/>
          </w:divBdr>
        </w:div>
      </w:divsChild>
    </w:div>
    <w:div w:id="187630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BBD25-37C6-4EA6-849A-B262AA2AF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1870</Words>
  <Characters>10663</Characters>
  <Application>Microsoft Office Word</Application>
  <DocSecurity>0</DocSecurity>
  <Lines>88</Lines>
  <Paragraphs>25</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12508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2021-02-18T10:42:00Z</cp:lastPrinted>
  <dcterms:created xsi:type="dcterms:W3CDTF">2021-03-24T08:49:00Z</dcterms:created>
  <dcterms:modified xsi:type="dcterms:W3CDTF">2021-05-19T10:00:00Z</dcterms:modified>
</cp:coreProperties>
</file>