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0F75E" w14:textId="25D846F6" w:rsidR="003911A7" w:rsidRDefault="003911A7">
      <w:pPr>
        <w:spacing w:after="0"/>
        <w:jc w:val="center"/>
        <w:rPr>
          <w:rFonts w:eastAsia="Times New Roman" w:cs="Arial"/>
          <w:b/>
          <w:bCs/>
          <w:color w:val="000000"/>
          <w:szCs w:val="20"/>
          <w:lang w:eastAsia="es-ES"/>
        </w:rPr>
      </w:pPr>
    </w:p>
    <w:p w14:paraId="2194B7A5" w14:textId="19FF187B" w:rsidR="001D794A" w:rsidRDefault="00AB1102" w:rsidP="0062566E">
      <w:pPr>
        <w:spacing w:after="0"/>
        <w:rPr>
          <w:rFonts w:eastAsia="Times New Roman" w:cs="Arial"/>
          <w:b/>
          <w:bCs/>
          <w:color w:val="000000"/>
          <w:szCs w:val="20"/>
          <w:lang w:eastAsia="es-ES"/>
        </w:rPr>
      </w:pPr>
      <w:r>
        <w:rPr>
          <w:b/>
          <w:color w:val="000000"/>
        </w:rPr>
        <w:t> </w:t>
      </w:r>
    </w:p>
    <w:p w14:paraId="54226E5C" w14:textId="77777777" w:rsidR="00733FE7" w:rsidRPr="00DA0D54" w:rsidRDefault="00733FE7" w:rsidP="0062566E">
      <w:pPr>
        <w:spacing w:after="0"/>
        <w:rPr>
          <w:rFonts w:eastAsia="Times New Roman" w:cs="Arial"/>
          <w:b/>
          <w:bCs/>
          <w:color w:val="000000"/>
          <w:szCs w:val="20"/>
          <w:lang w:eastAsia="es-ES"/>
        </w:rPr>
      </w:pPr>
    </w:p>
    <w:p w14:paraId="358CC92E" w14:textId="626B9B8E" w:rsidR="00DB3430" w:rsidRPr="0096231C" w:rsidRDefault="00AB1102" w:rsidP="001349D7">
      <w:pPr>
        <w:spacing w:after="0"/>
        <w:rPr>
          <w:rFonts w:eastAsia="Times New Roman" w:cs="Verdana"/>
          <w:szCs w:val="20"/>
          <w:lang w:eastAsia="es-ES"/>
        </w:rPr>
      </w:pPr>
      <w:r>
        <w:rPr>
          <w:b/>
          <w:color w:val="000000"/>
        </w:rPr>
        <w:t> </w:t>
      </w:r>
      <w:bookmarkStart w:id="0" w:name="_Hlk512848134"/>
      <w:bookmarkStart w:id="1" w:name="_Hlk512596434"/>
      <w:bookmarkStart w:id="2" w:name="_ftnref4"/>
      <w:bookmarkStart w:id="3" w:name="_Hlk512523111"/>
      <w:bookmarkEnd w:id="0"/>
      <w:bookmarkEnd w:id="1"/>
      <w:bookmarkEnd w:id="2"/>
      <w:bookmarkEnd w:id="3"/>
    </w:p>
    <w:p w14:paraId="0949DC63" w14:textId="6E1CC39E" w:rsidR="00BA64E8" w:rsidRPr="00DA0D54" w:rsidRDefault="00AB1102">
      <w:pPr>
        <w:keepNext/>
        <w:suppressAutoHyphens/>
        <w:spacing w:after="0"/>
        <w:jc w:val="center"/>
        <w:textAlignment w:val="baseline"/>
        <w:rPr>
          <w:rFonts w:eastAsia="Times New Roman" w:cs="Arial"/>
          <w:b/>
          <w:color w:val="00000A"/>
          <w:kern w:val="2"/>
          <w:szCs w:val="20"/>
          <w:u w:val="single"/>
        </w:rPr>
      </w:pPr>
      <w:r>
        <w:rPr>
          <w:b/>
          <w:color w:val="00000A"/>
          <w:u w:val="single"/>
        </w:rPr>
        <w:t>ANNEX Nº. 1</w:t>
      </w:r>
    </w:p>
    <w:p w14:paraId="0949DC64" w14:textId="501DAF82" w:rsidR="00BA64E8" w:rsidRPr="00DA0D54" w:rsidRDefault="00AB1102">
      <w:pPr>
        <w:keepNext/>
        <w:suppressAutoHyphens/>
        <w:spacing w:after="0"/>
        <w:jc w:val="center"/>
        <w:textAlignment w:val="baseline"/>
        <w:rPr>
          <w:rFonts w:eastAsia="Times New Roman" w:cs="Arial"/>
          <w:b/>
          <w:color w:val="00000A"/>
          <w:kern w:val="2"/>
          <w:szCs w:val="20"/>
          <w:u w:val="single"/>
        </w:rPr>
      </w:pPr>
      <w:r>
        <w:rPr>
          <w:b/>
          <w:color w:val="00000A"/>
          <w:u w:val="single"/>
        </w:rPr>
        <w:t>DECLARACIÓ RESPONSABLE</w:t>
      </w:r>
    </w:p>
    <w:p w14:paraId="510A49FE" w14:textId="77777777" w:rsidR="00381BE4" w:rsidRPr="00DA0D54" w:rsidRDefault="00381BE4">
      <w:pPr>
        <w:keepNext/>
        <w:suppressAutoHyphens/>
        <w:spacing w:after="0"/>
        <w:jc w:val="center"/>
        <w:textAlignment w:val="baseline"/>
        <w:rPr>
          <w:rFonts w:eastAsia="Times New Roman" w:cs="Courier"/>
          <w:color w:val="00000A"/>
          <w:kern w:val="2"/>
          <w:szCs w:val="20"/>
          <w:lang w:eastAsia="zh-CN"/>
        </w:rPr>
      </w:pPr>
    </w:p>
    <w:p w14:paraId="0949DC66" w14:textId="26E51307" w:rsidR="00BA64E8" w:rsidRPr="00DA0D54" w:rsidRDefault="00AB1102">
      <w:pPr>
        <w:suppressAutoHyphens/>
        <w:spacing w:after="0"/>
        <w:textAlignment w:val="baseline"/>
        <w:rPr>
          <w:rFonts w:eastAsia="Times New Roman" w:cs="Courier"/>
          <w:color w:val="00000A"/>
          <w:kern w:val="2"/>
          <w:szCs w:val="20"/>
        </w:rPr>
      </w:pPr>
      <w:r>
        <w:rPr>
          <w:i/>
          <w:color w:val="00000A"/>
        </w:rPr>
        <w:t xml:space="preserve">(declaració responsable a presentar pel licitador proposat com a adjudicatari) </w:t>
      </w:r>
    </w:p>
    <w:p w14:paraId="0949DC67"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7EF9CC0" w14:textId="77777777" w:rsidR="002E36F0" w:rsidRPr="00DA0D54" w:rsidRDefault="00AB1102">
      <w:pPr>
        <w:suppressAutoHyphens/>
        <w:spacing w:after="0"/>
        <w:textAlignment w:val="baseline"/>
        <w:rPr>
          <w:rFonts w:eastAsia="Times New Roman" w:cs="Arial"/>
          <w:b/>
          <w:color w:val="00000A"/>
          <w:kern w:val="2"/>
          <w:szCs w:val="20"/>
        </w:rPr>
      </w:pPr>
      <w:r>
        <w:rPr>
          <w:color w:val="00000A"/>
        </w:rPr>
        <w:t>El Sr. .............................., amb DNI núm. ............. ... ........., que actua en nom i representació de .................................. ................... (licitador), en la seva condició de ...................... ........................... i amb poders suficients per subscriure la present declaració responsable, assabentat de la convocatòria del procediment de contractació per a l'adjudicació del contracte................................................. .................................................. ........,</w:t>
      </w:r>
      <w:r>
        <w:rPr>
          <w:b/>
          <w:color w:val="00000A"/>
        </w:rPr>
        <w:t xml:space="preserve"> </w:t>
      </w:r>
    </w:p>
    <w:p w14:paraId="24FA044C" w14:textId="77777777" w:rsidR="002E36F0" w:rsidRPr="00DA0D54" w:rsidRDefault="002E36F0">
      <w:pPr>
        <w:suppressAutoHyphens/>
        <w:spacing w:after="0"/>
        <w:textAlignment w:val="baseline"/>
        <w:rPr>
          <w:rFonts w:eastAsia="Times New Roman" w:cs="Arial"/>
          <w:b/>
          <w:color w:val="00000A"/>
          <w:kern w:val="2"/>
          <w:szCs w:val="20"/>
          <w:lang w:eastAsia="zh-CN"/>
        </w:rPr>
      </w:pPr>
    </w:p>
    <w:p w14:paraId="31066293" w14:textId="2731F613" w:rsidR="00E71E2F" w:rsidRPr="00DA0D54" w:rsidRDefault="00E71E2F" w:rsidP="00E71E2F">
      <w:pPr>
        <w:spacing w:after="0"/>
        <w:jc w:val="center"/>
        <w:rPr>
          <w:rFonts w:eastAsia="Times New Roman" w:cs="Arial"/>
          <w:b/>
          <w:snapToGrid w:val="0"/>
          <w:color w:val="000000"/>
          <w:szCs w:val="20"/>
        </w:rPr>
      </w:pPr>
      <w:r>
        <w:rPr>
          <w:b/>
          <w:snapToGrid w:val="0"/>
          <w:color w:val="000000"/>
        </w:rPr>
        <w:t xml:space="preserve">DECLARA SOTA LA SEVA RESPONSABILITAT </w:t>
      </w:r>
      <w:r w:rsidRPr="00DA0D54">
        <w:rPr>
          <w:rFonts w:eastAsia="Times New Roman" w:cs="Arial"/>
          <w:b/>
          <w:snapToGrid w:val="0"/>
          <w:color w:val="000000"/>
          <w:sz w:val="24"/>
          <w:szCs w:val="24"/>
          <w:vertAlign w:val="superscript"/>
          <w:lang w:eastAsia="es-ES"/>
        </w:rPr>
        <w:footnoteReference w:id="2"/>
      </w:r>
    </w:p>
    <w:p w14:paraId="5D006463" w14:textId="77777777" w:rsidR="00E71E2F" w:rsidRPr="00DA0D54" w:rsidRDefault="00E71E2F" w:rsidP="00E71E2F">
      <w:pPr>
        <w:spacing w:after="0"/>
        <w:jc w:val="center"/>
        <w:rPr>
          <w:rFonts w:eastAsia="Times New Roman" w:cs="Arial"/>
          <w:snapToGrid w:val="0"/>
          <w:color w:val="000000"/>
          <w:szCs w:val="20"/>
          <w:lang w:eastAsia="es-ES"/>
        </w:rPr>
      </w:pPr>
    </w:p>
    <w:p w14:paraId="731812A3" w14:textId="5D728E9A" w:rsidR="00E71E2F" w:rsidRPr="00DA0D54" w:rsidRDefault="00E71E2F" w:rsidP="00E71E2F">
      <w:pPr>
        <w:shd w:val="clear" w:color="auto" w:fill="FFFFFF"/>
        <w:spacing w:after="0"/>
        <w:rPr>
          <w:rFonts w:eastAsia="Times New Roman" w:cs="Arial"/>
          <w:color w:val="000000"/>
          <w:szCs w:val="20"/>
        </w:rPr>
      </w:pPr>
      <w:r>
        <w:rPr>
          <w:color w:val="000000"/>
        </w:rPr>
        <w:t>Que representa l'empresa licitadora que presenta l'oferta.</w:t>
      </w:r>
    </w:p>
    <w:p w14:paraId="45049FC8" w14:textId="77777777" w:rsidR="0055198E" w:rsidRPr="00DA0D54" w:rsidRDefault="0055198E" w:rsidP="00E71E2F">
      <w:pPr>
        <w:shd w:val="clear" w:color="auto" w:fill="FFFFFF"/>
        <w:spacing w:after="0"/>
        <w:rPr>
          <w:rFonts w:eastAsia="Times New Roman" w:cs="Arial"/>
          <w:color w:val="000000"/>
          <w:szCs w:val="20"/>
          <w:lang w:eastAsia="ca-ES"/>
        </w:rPr>
      </w:pPr>
    </w:p>
    <w:p w14:paraId="57699736" w14:textId="77777777" w:rsidR="00DE349D" w:rsidRPr="00DA0D54"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DA0D54" w:rsidRDefault="00DE349D" w:rsidP="00DE349D">
      <w:pPr>
        <w:shd w:val="clear" w:color="auto" w:fill="FFFFFF"/>
        <w:spacing w:after="0"/>
        <w:jc w:val="center"/>
        <w:rPr>
          <w:rFonts w:eastAsia="Times New Roman" w:cs="Arial"/>
          <w:b/>
          <w:color w:val="000000"/>
          <w:szCs w:val="20"/>
        </w:rPr>
      </w:pPr>
      <w:r>
        <w:rPr>
          <w:b/>
          <w:color w:val="000000"/>
        </w:rPr>
        <w:t>Que l'empresa licitadora que representa:</w:t>
      </w:r>
    </w:p>
    <w:p w14:paraId="0F236AD8" w14:textId="77777777" w:rsidR="00244508" w:rsidRPr="00DA0D54"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DA0D54" w:rsidRDefault="00244508" w:rsidP="00244508">
      <w:pPr>
        <w:shd w:val="clear" w:color="auto" w:fill="FFFFFF"/>
        <w:spacing w:after="0"/>
        <w:rPr>
          <w:rFonts w:eastAsia="Times New Roman" w:cs="Arial"/>
          <w:color w:val="000000"/>
          <w:szCs w:val="20"/>
        </w:rPr>
      </w:pPr>
      <w:r>
        <w:rPr>
          <w:color w:val="000000"/>
        </w:rPr>
        <w:t>Compleix:</w:t>
      </w:r>
    </w:p>
    <w:p w14:paraId="40FF366C" w14:textId="77777777" w:rsidR="0066700E" w:rsidRPr="00DA0D54" w:rsidRDefault="0066700E" w:rsidP="00244508">
      <w:pPr>
        <w:shd w:val="clear" w:color="auto" w:fill="FFFFFF"/>
        <w:spacing w:after="0"/>
        <w:rPr>
          <w:rFonts w:eastAsia="Times New Roman" w:cs="Arial"/>
          <w:color w:val="000000"/>
          <w:szCs w:val="20"/>
          <w:lang w:eastAsia="ca-ES"/>
        </w:rPr>
      </w:pPr>
    </w:p>
    <w:p w14:paraId="28AC177F" w14:textId="77777777" w:rsidR="00E41A32" w:rsidRPr="00DA0D54" w:rsidRDefault="00E41A32" w:rsidP="00E41A32">
      <w:pPr>
        <w:shd w:val="clear" w:color="auto" w:fill="FFFFFF"/>
        <w:spacing w:after="0"/>
        <w:ind w:firstLine="708"/>
        <w:rPr>
          <w:rFonts w:eastAsia="Times New Roman" w:cs="Arial"/>
          <w:szCs w:val="20"/>
        </w:rPr>
      </w:pPr>
      <w:r w:rsidRPr="00DA0D54">
        <w:rPr>
          <w:rFonts w:eastAsia="Times New Roman" w:cs="Arial"/>
          <w:i/>
        </w:rPr>
        <w:fldChar w:fldCharType="begin">
          <w:ffData>
            <w:name w:val="Verifica1"/>
            <w:enabled w:val="0"/>
            <w:calcOnExit w:val="0"/>
            <w:checkBox>
              <w:sizeAuto/>
              <w:default w:val="0"/>
            </w:checkBox>
          </w:ffData>
        </w:fldChar>
      </w:r>
      <w:r w:rsidRPr="00DA0D54">
        <w:rPr>
          <w:rFonts w:eastAsia="Times New Roman" w:cs="Arial"/>
          <w:i/>
        </w:rPr>
        <w:instrText xml:space="preserve"> FORMCHECKBOX </w:instrText>
      </w:r>
      <w:r w:rsidRPr="00DA0D54">
        <w:rPr>
          <w:rFonts w:eastAsia="Times New Roman" w:cs="Arial"/>
          <w:i/>
        </w:rPr>
      </w:r>
      <w:r w:rsidRPr="00DA0D54">
        <w:rPr>
          <w:rFonts w:eastAsia="Times New Roman" w:cs="Arial"/>
          <w:i/>
        </w:rPr>
        <w:fldChar w:fldCharType="separate"/>
      </w:r>
      <w:r w:rsidRPr="00DA0D54">
        <w:rPr>
          <w:rFonts w:eastAsia="Times New Roman" w:cs="Arial"/>
          <w:i/>
        </w:rPr>
        <w:fldChar w:fldCharType="end"/>
      </w:r>
      <w:r>
        <w:rPr>
          <w:i/>
        </w:rPr>
        <w:t xml:space="preserve"> </w:t>
      </w:r>
      <w:r>
        <w:t xml:space="preserve"> amb l'adequada solvència econòmica, financera i tècnica</w:t>
      </w:r>
    </w:p>
    <w:p w14:paraId="6D0E2EE3" w14:textId="77777777" w:rsidR="00E41A32" w:rsidRPr="00DA0D54" w:rsidRDefault="00E41A32" w:rsidP="00E41A32">
      <w:pPr>
        <w:shd w:val="clear" w:color="auto" w:fill="FFFFFF"/>
        <w:spacing w:after="0"/>
        <w:ind w:firstLine="708"/>
        <w:rPr>
          <w:rFonts w:eastAsia="Times New Roman" w:cs="Arial"/>
          <w:szCs w:val="20"/>
        </w:rPr>
      </w:pPr>
      <w:r w:rsidRPr="00DA0D54">
        <w:rPr>
          <w:rFonts w:eastAsia="Times New Roman" w:cs="Arial"/>
          <w:i/>
        </w:rPr>
        <w:fldChar w:fldCharType="begin">
          <w:ffData>
            <w:name w:val="Verifica1"/>
            <w:enabled w:val="0"/>
            <w:calcOnExit w:val="0"/>
            <w:checkBox>
              <w:sizeAuto/>
              <w:default w:val="0"/>
            </w:checkBox>
          </w:ffData>
        </w:fldChar>
      </w:r>
      <w:r w:rsidRPr="00DA0D54">
        <w:rPr>
          <w:rFonts w:eastAsia="Times New Roman" w:cs="Arial"/>
          <w:i/>
        </w:rPr>
        <w:instrText xml:space="preserve"> FORMCHECKBOX </w:instrText>
      </w:r>
      <w:r w:rsidRPr="00DA0D54">
        <w:rPr>
          <w:rFonts w:eastAsia="Times New Roman" w:cs="Arial"/>
          <w:i/>
        </w:rPr>
      </w:r>
      <w:r w:rsidRPr="00DA0D54">
        <w:rPr>
          <w:rFonts w:eastAsia="Times New Roman" w:cs="Arial"/>
          <w:i/>
        </w:rPr>
        <w:fldChar w:fldCharType="separate"/>
      </w:r>
      <w:r w:rsidRPr="00DA0D54">
        <w:rPr>
          <w:rFonts w:eastAsia="Times New Roman" w:cs="Arial"/>
          <w:i/>
        </w:rPr>
        <w:fldChar w:fldCharType="end"/>
      </w:r>
      <w:r>
        <w:t xml:space="preserve">  amb la classificació empresarial corresponent</w:t>
      </w:r>
    </w:p>
    <w:p w14:paraId="5429ACCE" w14:textId="77777777" w:rsidR="00E41A32" w:rsidRPr="00DA0D54" w:rsidRDefault="00E41A32" w:rsidP="00E41A32">
      <w:pPr>
        <w:shd w:val="clear" w:color="auto" w:fill="FFFFFF"/>
        <w:spacing w:after="0"/>
        <w:ind w:left="1134" w:hanging="426"/>
        <w:rPr>
          <w:rFonts w:eastAsia="Times New Roman" w:cs="Arial"/>
          <w:szCs w:val="20"/>
        </w:rPr>
      </w:pPr>
      <w:r w:rsidRPr="00DA0D54">
        <w:rPr>
          <w:rFonts w:eastAsia="Times New Roman" w:cs="Arial"/>
          <w:i/>
        </w:rPr>
        <w:fldChar w:fldCharType="begin">
          <w:ffData>
            <w:name w:val="Verifica1"/>
            <w:enabled w:val="0"/>
            <w:calcOnExit w:val="0"/>
            <w:checkBox>
              <w:sizeAuto/>
              <w:default w:val="0"/>
            </w:checkBox>
          </w:ffData>
        </w:fldChar>
      </w:r>
      <w:r w:rsidRPr="00DA0D54">
        <w:rPr>
          <w:rFonts w:eastAsia="Times New Roman" w:cs="Arial"/>
          <w:i/>
        </w:rPr>
        <w:instrText xml:space="preserve"> FORMCHECKBOX </w:instrText>
      </w:r>
      <w:r w:rsidRPr="00DA0D54">
        <w:rPr>
          <w:rFonts w:eastAsia="Times New Roman" w:cs="Arial"/>
          <w:i/>
        </w:rPr>
      </w:r>
      <w:r w:rsidRPr="00DA0D54">
        <w:rPr>
          <w:rFonts w:eastAsia="Times New Roman" w:cs="Arial"/>
          <w:i/>
        </w:rPr>
        <w:fldChar w:fldCharType="separate"/>
      </w:r>
      <w:r w:rsidRPr="00DA0D54">
        <w:rPr>
          <w:rFonts w:eastAsia="Times New Roman" w:cs="Arial"/>
          <w:i/>
        </w:rPr>
        <w:fldChar w:fldCharType="end"/>
      </w:r>
      <w:r>
        <w:t xml:space="preserve">  es basa en les capacitats d'altres entitats per acreditar la solvència necessària per subscriure aquest contracte </w:t>
      </w:r>
      <w:r w:rsidRPr="00DA0D54">
        <w:rPr>
          <w:rFonts w:eastAsia="Times New Roman" w:cs="Arial"/>
          <w:b/>
          <w:szCs w:val="20"/>
          <w:vertAlign w:val="superscript"/>
          <w:lang w:eastAsia="ca-ES"/>
        </w:rPr>
        <w:footnoteReference w:id="3"/>
      </w:r>
    </w:p>
    <w:p w14:paraId="194C1EAE" w14:textId="77777777" w:rsidR="00244508" w:rsidRPr="00DA0D54" w:rsidRDefault="00244508" w:rsidP="00244508">
      <w:pPr>
        <w:shd w:val="clear" w:color="auto" w:fill="FFFFFF"/>
        <w:spacing w:after="0"/>
        <w:rPr>
          <w:rFonts w:eastAsia="Times New Roman" w:cs="Arial"/>
          <w:color w:val="000000"/>
          <w:szCs w:val="20"/>
          <w:lang w:eastAsia="ca-ES"/>
        </w:rPr>
      </w:pPr>
    </w:p>
    <w:p w14:paraId="2D50ADAB" w14:textId="5C2FE7B0" w:rsidR="00244508" w:rsidRPr="00DA0D54" w:rsidRDefault="00244508" w:rsidP="00244508">
      <w:pPr>
        <w:shd w:val="clear" w:color="auto" w:fill="FFFFFF"/>
        <w:spacing w:after="0"/>
        <w:rPr>
          <w:rFonts w:eastAsia="Times New Roman" w:cs="Arial"/>
          <w:color w:val="000000"/>
          <w:szCs w:val="20"/>
        </w:rPr>
      </w:pPr>
      <w:r>
        <w:rPr>
          <w:color w:val="000000"/>
        </w:rPr>
        <w:t>Està en possessió de les autoritzacions necessàries per exercir l'activitat.</w:t>
      </w:r>
    </w:p>
    <w:p w14:paraId="0B233E0F" w14:textId="77777777" w:rsidR="00244508" w:rsidRPr="00DA0D54" w:rsidRDefault="00244508" w:rsidP="00244508">
      <w:pPr>
        <w:shd w:val="clear" w:color="auto" w:fill="FFFFFF"/>
        <w:spacing w:after="0"/>
        <w:rPr>
          <w:rFonts w:eastAsia="Times New Roman" w:cs="Arial"/>
          <w:color w:val="000000"/>
          <w:szCs w:val="20"/>
          <w:lang w:eastAsia="ca-ES"/>
        </w:rPr>
      </w:pPr>
    </w:p>
    <w:p w14:paraId="62107D1F" w14:textId="22F12FC3" w:rsidR="00244508" w:rsidRPr="00DA0D54" w:rsidRDefault="00244508" w:rsidP="00244508">
      <w:pPr>
        <w:shd w:val="clear" w:color="auto" w:fill="FFFFFF"/>
        <w:spacing w:after="0"/>
        <w:rPr>
          <w:rFonts w:eastAsia="Times New Roman" w:cs="Arial"/>
          <w:color w:val="000000"/>
          <w:szCs w:val="20"/>
        </w:rPr>
      </w:pPr>
      <w:r>
        <w:rPr>
          <w:color w:val="000000"/>
        </w:rPr>
        <w:t xml:space="preserve">No està incursa en cap de les prohibicions de contractar amb l'Administració establertes a l'art. 71 de la LCSP. </w:t>
      </w:r>
    </w:p>
    <w:p w14:paraId="0949DC6D"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6E" w14:textId="12EA82BB" w:rsidR="00BA64E8" w:rsidRPr="00DA0D54" w:rsidRDefault="002D217D">
      <w:pPr>
        <w:suppressAutoHyphens/>
        <w:spacing w:after="0"/>
        <w:textAlignment w:val="baseline"/>
        <w:rPr>
          <w:rFonts w:eastAsia="Times New Roman" w:cs="Courier"/>
          <w:color w:val="00000A"/>
          <w:kern w:val="2"/>
          <w:szCs w:val="20"/>
        </w:rPr>
      </w:pPr>
      <w:r>
        <w:rPr>
          <w:color w:val="00000A"/>
        </w:rPr>
        <w:t xml:space="preserve">No ha retirat indegudament la seva proposició o candidatura en un procediment d'adjudicació, ni ha impossibilitat l'adjudicació d'un contracte a favor seu per no complir el que estableix l'article 150.2 de la LCSP, dins del termini assenyalat a aquest efecte si hi intervé dol, culpa o negligència. </w:t>
      </w:r>
    </w:p>
    <w:p w14:paraId="0949DC6F"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2" w14:textId="017433E0" w:rsidR="00BA64E8" w:rsidRPr="00DA0D54" w:rsidRDefault="002D217D">
      <w:pPr>
        <w:suppressAutoHyphens/>
        <w:spacing w:after="0"/>
        <w:textAlignment w:val="baseline"/>
        <w:rPr>
          <w:rFonts w:eastAsia="Times New Roman" w:cs="Courier"/>
          <w:color w:val="00000A"/>
          <w:kern w:val="2"/>
          <w:szCs w:val="20"/>
        </w:rPr>
      </w:pPr>
      <w:r>
        <w:rPr>
          <w:color w:val="00000A"/>
        </w:rPr>
        <w:t>Compleix i es compromet a complir els principis ètics i les regles de conducta, i a assumir les responsabilitats del seu incompliment.</w:t>
      </w:r>
    </w:p>
    <w:p w14:paraId="0949DC73"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4" w14:textId="0EDAB1C1" w:rsidR="00BA64E8" w:rsidRPr="00DA0D54" w:rsidRDefault="00C5155D">
      <w:pPr>
        <w:suppressAutoHyphens/>
        <w:spacing w:after="0"/>
        <w:textAlignment w:val="baseline"/>
        <w:rPr>
          <w:rFonts w:eastAsia="Times New Roman" w:cs="Courier"/>
          <w:color w:val="00000A"/>
          <w:kern w:val="2"/>
          <w:szCs w:val="20"/>
        </w:rPr>
      </w:pPr>
      <w:r>
        <w:rPr>
          <w:color w:val="00000A"/>
        </w:rPr>
        <w:t>Durant l'execució del servei objecte del contracte, s'han de mantenir les condicions de treball (jornada, salari i millores sobre legislació laboral bàsica) dels treballadors adscrits al contracte.</w:t>
      </w:r>
    </w:p>
    <w:p w14:paraId="0949DC75"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6" w14:textId="55CC3687" w:rsidR="00BA64E8" w:rsidRPr="00DA0D54" w:rsidRDefault="00C5155D">
      <w:pPr>
        <w:suppressAutoHyphens/>
        <w:spacing w:after="0"/>
        <w:textAlignment w:val="baseline"/>
        <w:rPr>
          <w:rFonts w:eastAsia="Times New Roman" w:cs="Courier"/>
          <w:color w:val="00000A"/>
          <w:kern w:val="2"/>
          <w:szCs w:val="20"/>
        </w:rPr>
      </w:pPr>
      <w:r>
        <w:rPr>
          <w:color w:val="00000A"/>
        </w:rPr>
        <w:t>S'han de respectar les condicions del conveni col·lectiu que sigui aplicable en presentar-se l'oferta, i que aquest no vulnera l'ordenament jurídic espanyol ni el dret de la Unió Europea, no és discriminatori i respecta el principi de publicitat.</w:t>
      </w:r>
    </w:p>
    <w:p w14:paraId="0949DC77"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8" w14:textId="4B612B79" w:rsidR="00BA64E8" w:rsidRPr="00DA0D54" w:rsidRDefault="00445D32">
      <w:pPr>
        <w:suppressAutoHyphens/>
        <w:spacing w:after="0"/>
        <w:textAlignment w:val="baseline"/>
        <w:rPr>
          <w:rFonts w:eastAsia="Times New Roman" w:cs="Arial"/>
          <w:color w:val="00000A"/>
          <w:kern w:val="2"/>
          <w:szCs w:val="20"/>
        </w:rPr>
      </w:pPr>
      <w:r>
        <w:rPr>
          <w:color w:val="00000A"/>
        </w:rPr>
        <w:lastRenderedPageBreak/>
        <w:t>Durant l'execució del contracte, s'han de fer degudament els pagaments a les empreses subcontractades o proveïdors derivats de l'execució del servei en el termini previst en la Llei 3/2004, de 29 de desembre, per la qual s'estableixen mesures de lluita contra la morositat de les operacions comercials.</w:t>
      </w:r>
    </w:p>
    <w:p w14:paraId="757ACA66" w14:textId="02B3B394" w:rsidR="00677E0D" w:rsidRPr="00DA0D54"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DA0D54" w:rsidRDefault="00677E0D" w:rsidP="00677E0D">
      <w:pPr>
        <w:shd w:val="clear" w:color="auto" w:fill="FFFFFF"/>
        <w:spacing w:after="0"/>
        <w:rPr>
          <w:rFonts w:ascii="Arial" w:eastAsia="Times New Roman" w:hAnsi="Arial" w:cs="Arial"/>
          <w:color w:val="000000"/>
          <w:szCs w:val="20"/>
        </w:rPr>
      </w:pPr>
      <w:r>
        <w:rPr>
          <w:b/>
          <w:color w:val="000000"/>
        </w:rPr>
        <w:t>Que l'entitat que representa, les seves empreses filials o altres:</w:t>
      </w:r>
    </w:p>
    <w:p w14:paraId="2BDBBEEF" w14:textId="77777777" w:rsidR="00677E0D" w:rsidRPr="00DA0D54"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DA0D54" w:rsidRDefault="00677E0D" w:rsidP="00677E0D">
      <w:pPr>
        <w:autoSpaceDE w:val="0"/>
        <w:autoSpaceDN w:val="0"/>
        <w:spacing w:after="0"/>
        <w:ind w:firstLine="708"/>
        <w:rPr>
          <w:rFonts w:eastAsia="Times New Roman" w:cs="Times New Roman"/>
          <w:color w:val="000000"/>
          <w:szCs w:val="20"/>
        </w:rPr>
      </w:pPr>
      <w:r w:rsidRPr="00DA0D54">
        <w:rPr>
          <w:rFonts w:eastAsia="Times New Roman" w:cs="Arial"/>
          <w:i/>
          <w:color w:val="000000"/>
        </w:rPr>
        <w:fldChar w:fldCharType="begin">
          <w:ffData>
            <w:name w:val="Verifica1"/>
            <w:enabled w:val="0"/>
            <w:calcOnExit w:val="0"/>
            <w:checkBox>
              <w:sizeAuto/>
              <w:default w:val="0"/>
            </w:checkBox>
          </w:ffData>
        </w:fldChar>
      </w:r>
      <w:r w:rsidRPr="00DA0D54">
        <w:rPr>
          <w:rFonts w:eastAsia="Times New Roman" w:cs="Arial"/>
          <w:i/>
          <w:color w:val="000000"/>
        </w:rPr>
        <w:instrText xml:space="preserve"> FORMCHECKBOX </w:instrText>
      </w:r>
      <w:r w:rsidRPr="00DA0D54">
        <w:rPr>
          <w:rFonts w:eastAsia="Times New Roman" w:cs="Arial"/>
          <w:i/>
          <w:color w:val="000000"/>
        </w:rPr>
      </w:r>
      <w:r w:rsidRPr="00DA0D54">
        <w:rPr>
          <w:rFonts w:eastAsia="Times New Roman" w:cs="Arial"/>
          <w:i/>
          <w:color w:val="000000"/>
        </w:rPr>
        <w:fldChar w:fldCharType="separate"/>
      </w:r>
      <w:r w:rsidRPr="00DA0D54">
        <w:rPr>
          <w:rFonts w:eastAsia="Times New Roman" w:cs="Arial"/>
          <w:i/>
          <w:color w:val="000000"/>
        </w:rPr>
        <w:fldChar w:fldCharType="end"/>
      </w:r>
      <w:r>
        <w:rPr>
          <w:color w:val="000000"/>
        </w:rPr>
        <w:t xml:space="preserve"> No realitza/en operacions que vulnerin el que estipula la Declaració Universal dels Drets Humans, adoptada i proclamada per la 183a Assemblea General de l'Organització de les Nacions Unides, i tampoc cap tractat o resolució internacional subscrit o vinculant per a l'Estat espanyol, relatiu al Sistema Universal de Protecció dels Drets Humans.  </w:t>
      </w:r>
    </w:p>
    <w:p w14:paraId="1FADB4A7" w14:textId="77777777" w:rsidR="00677E0D" w:rsidRPr="00DA0D54"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DA0D54" w:rsidRDefault="00677E0D" w:rsidP="00677E0D">
      <w:pPr>
        <w:autoSpaceDE w:val="0"/>
        <w:autoSpaceDN w:val="0"/>
        <w:spacing w:after="0"/>
        <w:ind w:firstLine="708"/>
        <w:rPr>
          <w:rFonts w:eastAsia="Times New Roman" w:cs="Times New Roman"/>
          <w:color w:val="000000"/>
          <w:szCs w:val="20"/>
        </w:rPr>
      </w:pPr>
      <w:r w:rsidRPr="00DA0D54">
        <w:rPr>
          <w:rFonts w:eastAsia="Times New Roman" w:cs="Arial"/>
          <w:i/>
          <w:color w:val="000000"/>
        </w:rPr>
        <w:fldChar w:fldCharType="begin">
          <w:ffData>
            <w:name w:val="Verifica1"/>
            <w:enabled w:val="0"/>
            <w:calcOnExit w:val="0"/>
            <w:checkBox>
              <w:sizeAuto/>
              <w:default w:val="0"/>
            </w:checkBox>
          </w:ffData>
        </w:fldChar>
      </w:r>
      <w:r w:rsidRPr="00DA0D54">
        <w:rPr>
          <w:rFonts w:eastAsia="Times New Roman" w:cs="Arial"/>
          <w:i/>
          <w:color w:val="000000"/>
        </w:rPr>
        <w:instrText xml:space="preserve"> FORMCHECKBOX </w:instrText>
      </w:r>
      <w:r w:rsidRPr="00DA0D54">
        <w:rPr>
          <w:rFonts w:eastAsia="Times New Roman" w:cs="Arial"/>
          <w:i/>
          <w:color w:val="000000"/>
        </w:rPr>
      </w:r>
      <w:r w:rsidRPr="00DA0D54">
        <w:rPr>
          <w:rFonts w:eastAsia="Times New Roman" w:cs="Arial"/>
          <w:i/>
          <w:color w:val="000000"/>
        </w:rPr>
        <w:fldChar w:fldCharType="separate"/>
      </w:r>
      <w:r w:rsidRPr="00DA0D54">
        <w:rPr>
          <w:rFonts w:eastAsia="Times New Roman" w:cs="Arial"/>
          <w:i/>
          <w:color w:val="000000"/>
        </w:rPr>
        <w:fldChar w:fldCharType="end"/>
      </w:r>
      <w:r>
        <w:rPr>
          <w:i/>
          <w:color w:val="000000"/>
        </w:rPr>
        <w:t xml:space="preserve"> </w:t>
      </w:r>
      <w:r>
        <w:rPr>
          <w:color w:val="000000"/>
        </w:rPr>
        <w:t xml:space="preserve">No intervé/venen en operacions amb tercers que vulnerin el que estipula la Declaració Universal dels Drets Humans, adoptada i proclamada per la 183a Assemblea General de l'Organització de les Nacions Unides, així com tampoc cap tractat o resolució internacional subscrit o vinculant per a l'Estat espanyol, relatiu al Sistema Universal de Protecció dels Drets Humans.  </w:t>
      </w:r>
    </w:p>
    <w:p w14:paraId="42FCE671" w14:textId="7B21674C" w:rsidR="00677E0D" w:rsidRPr="00DA0D54"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DA0D54" w:rsidRDefault="00EB15DC" w:rsidP="00EB15DC">
      <w:pPr>
        <w:autoSpaceDE w:val="0"/>
        <w:autoSpaceDN w:val="0"/>
        <w:spacing w:after="0"/>
        <w:ind w:firstLine="708"/>
        <w:rPr>
          <w:rFonts w:eastAsia="Times New Roman" w:cs="Times New Roman"/>
          <w:color w:val="000000"/>
          <w:szCs w:val="20"/>
        </w:rPr>
      </w:pPr>
      <w:r w:rsidRPr="00DA0D54">
        <w:rPr>
          <w:rFonts w:eastAsia="Times New Roman" w:cs="Arial"/>
          <w:i/>
          <w:color w:val="000000"/>
        </w:rPr>
        <w:fldChar w:fldCharType="begin">
          <w:ffData>
            <w:name w:val="Verifica1"/>
            <w:enabled w:val="0"/>
            <w:calcOnExit w:val="0"/>
            <w:checkBox>
              <w:sizeAuto/>
              <w:default w:val="0"/>
            </w:checkBox>
          </w:ffData>
        </w:fldChar>
      </w:r>
      <w:r w:rsidRPr="00DA0D54">
        <w:rPr>
          <w:rFonts w:eastAsia="Times New Roman" w:cs="Arial"/>
          <w:i/>
          <w:color w:val="000000"/>
        </w:rPr>
        <w:instrText xml:space="preserve"> FORMCHECKBOX </w:instrText>
      </w:r>
      <w:r w:rsidRPr="00DA0D54">
        <w:rPr>
          <w:rFonts w:eastAsia="Times New Roman" w:cs="Arial"/>
          <w:i/>
          <w:color w:val="000000"/>
        </w:rPr>
      </w:r>
      <w:r w:rsidRPr="00DA0D54">
        <w:rPr>
          <w:rFonts w:eastAsia="Times New Roman" w:cs="Arial"/>
          <w:i/>
          <w:color w:val="000000"/>
        </w:rPr>
        <w:fldChar w:fldCharType="separate"/>
      </w:r>
      <w:r w:rsidRPr="00DA0D54">
        <w:rPr>
          <w:rFonts w:eastAsia="Times New Roman" w:cs="Arial"/>
          <w:i/>
          <w:color w:val="000000"/>
        </w:rPr>
        <w:fldChar w:fldCharType="end"/>
      </w:r>
      <w:r>
        <w:rPr>
          <w:i/>
          <w:color w:val="000000"/>
        </w:rPr>
        <w:t xml:space="preserve"> </w:t>
      </w:r>
      <w:r>
        <w:rPr>
          <w:color w:val="000000"/>
        </w:rPr>
        <w:t xml:space="preserve">Compleix les obligacions legals en matèria d'igualtat efectiva de dones i homes.  </w:t>
      </w:r>
    </w:p>
    <w:p w14:paraId="4B84D52E" w14:textId="41F3283E" w:rsidR="00677E0D" w:rsidRPr="00DA0D54" w:rsidRDefault="00677E0D">
      <w:pPr>
        <w:suppressAutoHyphens/>
        <w:spacing w:after="0"/>
        <w:textAlignment w:val="baseline"/>
        <w:rPr>
          <w:rFonts w:eastAsia="Times New Roman" w:cs="Arial"/>
          <w:color w:val="00000A"/>
          <w:kern w:val="2"/>
          <w:szCs w:val="20"/>
          <w:lang w:eastAsia="zh-CN"/>
        </w:rPr>
      </w:pPr>
    </w:p>
    <w:p w14:paraId="01F4027D" w14:textId="77777777" w:rsidR="00606703" w:rsidRDefault="00606703" w:rsidP="00606703">
      <w:pPr>
        <w:autoSpaceDE w:val="0"/>
        <w:autoSpaceDN w:val="0"/>
        <w:spacing w:after="0"/>
        <w:rPr>
          <w:rFonts w:eastAsia="Times New Roman" w:cs="Times New Roman"/>
          <w:color w:val="000000"/>
          <w:szCs w:val="20"/>
        </w:rPr>
      </w:pPr>
      <w:r>
        <w:rPr>
          <w:b/>
          <w:color w:val="000000"/>
        </w:rPr>
        <w:t>Que l'empresa que representa té cinquanta o més treballadors</w:t>
      </w:r>
      <w:r>
        <w:rPr>
          <w:color w:val="000000"/>
        </w:rPr>
        <w:t>: SÍ / NO</w:t>
      </w:r>
    </w:p>
    <w:p w14:paraId="09102E0F" w14:textId="77777777" w:rsidR="00606703" w:rsidRDefault="00606703" w:rsidP="00606703">
      <w:pPr>
        <w:autoSpaceDE w:val="0"/>
        <w:autoSpaceDN w:val="0"/>
        <w:spacing w:after="0"/>
        <w:rPr>
          <w:rFonts w:eastAsia="Times New Roman" w:cs="Times New Roman"/>
          <w:color w:val="000000"/>
          <w:szCs w:val="20"/>
          <w:lang w:eastAsia="ca-ES"/>
        </w:rPr>
      </w:pPr>
    </w:p>
    <w:p w14:paraId="4CC3B537" w14:textId="77777777" w:rsidR="00606703" w:rsidRPr="00354145" w:rsidRDefault="00606703" w:rsidP="00606703">
      <w:pPr>
        <w:autoSpaceDE w:val="0"/>
        <w:autoSpaceDN w:val="0"/>
        <w:spacing w:after="0"/>
        <w:rPr>
          <w:rFonts w:eastAsia="Times New Roman" w:cs="Times New Roman"/>
          <w:color w:val="000000"/>
          <w:szCs w:val="20"/>
        </w:rPr>
      </w:pPr>
      <w:r>
        <w:rPr>
          <w:color w:val="000000"/>
        </w:rPr>
        <w:t>En cas afirmatiu, indiqueu el núm. de registre del REGCON per accedir al Pla d'igualtat obligatori:</w:t>
      </w:r>
      <w:r>
        <w:rPr>
          <w:b/>
          <w:color w:val="000000"/>
        </w:rPr>
        <w:t xml:space="preserve"> …………</w:t>
      </w:r>
    </w:p>
    <w:p w14:paraId="285BA6E5" w14:textId="77777777" w:rsidR="00677E0D" w:rsidRPr="00DA0D54" w:rsidRDefault="00677E0D">
      <w:pPr>
        <w:suppressAutoHyphens/>
        <w:spacing w:after="0"/>
        <w:textAlignment w:val="baseline"/>
        <w:rPr>
          <w:rFonts w:eastAsia="Times New Roman" w:cs="Courier"/>
          <w:color w:val="00000A"/>
          <w:kern w:val="2"/>
          <w:szCs w:val="20"/>
          <w:lang w:eastAsia="zh-CN"/>
        </w:rPr>
      </w:pPr>
    </w:p>
    <w:p w14:paraId="0949DC79" w14:textId="77777777" w:rsidR="00BA64E8" w:rsidRPr="00DA0D54" w:rsidRDefault="00BA64E8">
      <w:pPr>
        <w:shd w:val="clear" w:color="auto" w:fill="FFFFFF"/>
        <w:spacing w:after="0"/>
        <w:rPr>
          <w:rFonts w:eastAsia="Times New Roman" w:cs="Arial"/>
          <w:szCs w:val="20"/>
          <w:lang w:eastAsia="es-ES"/>
        </w:rPr>
      </w:pPr>
    </w:p>
    <w:p w14:paraId="44438378"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DA0D54" w:rsidRDefault="000132DC" w:rsidP="000132DC">
      <w:pPr>
        <w:spacing w:after="0"/>
        <w:rPr>
          <w:rFonts w:ascii="Arial" w:eastAsia="Times New Roman" w:hAnsi="Arial" w:cs="Arial"/>
          <w:b/>
          <w:color w:val="000000"/>
          <w:szCs w:val="20"/>
        </w:rPr>
      </w:pPr>
      <w:r>
        <w:rPr>
          <w:b/>
          <w:color w:val="000000"/>
        </w:rPr>
        <w:t>Declara sota la seva responsabilitat: que reconeix que falsejar aquesta declaració comporta la imposició de penalitats i, si escau, la resolució del contracte</w:t>
      </w:r>
      <w:r>
        <w:rPr>
          <w:rFonts w:ascii="Arial" w:hAnsi="Arial"/>
          <w:b/>
          <w:color w:val="000000"/>
        </w:rPr>
        <w:t>.</w:t>
      </w:r>
    </w:p>
    <w:p w14:paraId="37628797"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DA0D54" w:rsidRDefault="002B3F7F" w:rsidP="002B3F7F">
      <w:pPr>
        <w:spacing w:before="100" w:line="276" w:lineRule="auto"/>
        <w:contextualSpacing/>
        <w:rPr>
          <w:rFonts w:eastAsia="Times New Roman" w:cs="Times New Roman"/>
          <w:sz w:val="24"/>
          <w:szCs w:val="24"/>
          <w:lang w:eastAsia="ja-JP"/>
        </w:rPr>
      </w:pPr>
    </w:p>
    <w:p w14:paraId="544DF135" w14:textId="77777777" w:rsidR="00841393" w:rsidRPr="00DA0D54" w:rsidRDefault="00841393">
      <w:pPr>
        <w:suppressAutoHyphens/>
        <w:spacing w:after="0"/>
        <w:textAlignment w:val="baseline"/>
        <w:rPr>
          <w:rFonts w:eastAsia="Times New Roman" w:cs="Courier"/>
          <w:color w:val="00000A"/>
          <w:kern w:val="2"/>
          <w:szCs w:val="20"/>
          <w:lang w:eastAsia="zh-CN"/>
        </w:rPr>
      </w:pPr>
    </w:p>
    <w:p w14:paraId="0949DC7C" w14:textId="77777777" w:rsidR="00BA64E8" w:rsidRPr="00DA0D54" w:rsidRDefault="00AB1102">
      <w:pPr>
        <w:suppressAutoHyphens/>
        <w:spacing w:after="0"/>
        <w:textAlignment w:val="baseline"/>
        <w:rPr>
          <w:rFonts w:eastAsia="Times New Roman" w:cs="Courier"/>
          <w:color w:val="00000A"/>
          <w:kern w:val="2"/>
          <w:szCs w:val="20"/>
        </w:rPr>
      </w:pPr>
      <w:r>
        <w:rPr>
          <w:color w:val="00000A"/>
        </w:rPr>
        <w:t>I als efectes oportuns, signa la present declaració responsable, a ............ de .................. ... de ............</w:t>
      </w:r>
    </w:p>
    <w:p w14:paraId="0949DC7D" w14:textId="77777777" w:rsidR="00BA64E8" w:rsidRPr="00DA0D54" w:rsidRDefault="00BA64E8">
      <w:pPr>
        <w:suppressAutoHyphens/>
        <w:spacing w:after="0"/>
        <w:jc w:val="center"/>
        <w:textAlignment w:val="baseline"/>
        <w:rPr>
          <w:rFonts w:eastAsia="Times New Roman" w:cs="Courier"/>
          <w:color w:val="00000A"/>
          <w:kern w:val="2"/>
          <w:szCs w:val="20"/>
          <w:lang w:eastAsia="zh-CN"/>
        </w:rPr>
      </w:pPr>
    </w:p>
    <w:p w14:paraId="0C1FB984" w14:textId="12C5872B" w:rsidR="000D0FCD" w:rsidRPr="00DA0D54" w:rsidRDefault="000D0FCD">
      <w:pPr>
        <w:suppressAutoHyphens/>
        <w:spacing w:after="0"/>
        <w:textAlignment w:val="baseline"/>
        <w:rPr>
          <w:rFonts w:eastAsia="Times New Roman" w:cs="Arial"/>
          <w:color w:val="00000A"/>
          <w:kern w:val="2"/>
          <w:szCs w:val="20"/>
        </w:rPr>
      </w:pPr>
      <w:r>
        <w:rPr>
          <w:color w:val="00000A"/>
        </w:rPr>
        <w:t>Signatura</w:t>
      </w:r>
    </w:p>
    <w:p w14:paraId="3EDF33B2" w14:textId="44CCFC68" w:rsidR="00381BE4" w:rsidRPr="00DA0D54" w:rsidRDefault="00381BE4">
      <w:pPr>
        <w:suppressAutoHyphens/>
        <w:spacing w:after="0"/>
        <w:textAlignment w:val="baseline"/>
        <w:rPr>
          <w:rFonts w:eastAsia="Times New Roman" w:cs="Arial"/>
          <w:color w:val="00000A"/>
          <w:kern w:val="2"/>
          <w:szCs w:val="20"/>
          <w:lang w:eastAsia="zh-CN"/>
        </w:rPr>
      </w:pPr>
    </w:p>
    <w:p w14:paraId="06FC04EA" w14:textId="0D554467" w:rsidR="000132DC" w:rsidRPr="00DA0D54" w:rsidRDefault="000132DC">
      <w:pPr>
        <w:suppressAutoHyphens/>
        <w:spacing w:after="0"/>
        <w:textAlignment w:val="baseline"/>
        <w:rPr>
          <w:rFonts w:eastAsia="Times New Roman" w:cs="Arial"/>
          <w:color w:val="00000A"/>
          <w:kern w:val="2"/>
          <w:szCs w:val="20"/>
          <w:lang w:eastAsia="zh-CN"/>
        </w:rPr>
      </w:pPr>
    </w:p>
    <w:p w14:paraId="1B2DCA29" w14:textId="46B136D9" w:rsidR="000132DC" w:rsidRPr="00DA0D54" w:rsidRDefault="000132DC">
      <w:pPr>
        <w:suppressAutoHyphens/>
        <w:spacing w:after="0"/>
        <w:textAlignment w:val="baseline"/>
        <w:rPr>
          <w:rFonts w:eastAsia="Times New Roman" w:cs="Arial"/>
          <w:color w:val="00000A"/>
          <w:kern w:val="2"/>
          <w:szCs w:val="20"/>
          <w:lang w:eastAsia="zh-CN"/>
        </w:rPr>
      </w:pPr>
    </w:p>
    <w:p w14:paraId="17920644" w14:textId="5807139A" w:rsidR="000132DC" w:rsidRPr="00DA0D54" w:rsidRDefault="000132DC">
      <w:pPr>
        <w:suppressAutoHyphens/>
        <w:spacing w:after="0"/>
        <w:textAlignment w:val="baseline"/>
        <w:rPr>
          <w:rFonts w:eastAsia="Times New Roman" w:cs="Arial"/>
          <w:color w:val="00000A"/>
          <w:kern w:val="2"/>
          <w:szCs w:val="20"/>
          <w:lang w:eastAsia="zh-CN"/>
        </w:rPr>
      </w:pPr>
    </w:p>
    <w:p w14:paraId="2287DDED" w14:textId="5159A4EA" w:rsidR="000132DC" w:rsidRPr="00DA0D54" w:rsidRDefault="000132DC">
      <w:pPr>
        <w:suppressAutoHyphens/>
        <w:spacing w:after="0"/>
        <w:textAlignment w:val="baseline"/>
        <w:rPr>
          <w:rFonts w:eastAsia="Times New Roman" w:cs="Arial"/>
          <w:color w:val="00000A"/>
          <w:kern w:val="2"/>
          <w:szCs w:val="20"/>
          <w:lang w:eastAsia="zh-CN"/>
        </w:rPr>
      </w:pPr>
    </w:p>
    <w:p w14:paraId="77187A59" w14:textId="011AA445" w:rsidR="000132DC" w:rsidRPr="00DA0D54" w:rsidRDefault="000132DC">
      <w:pPr>
        <w:suppressAutoHyphens/>
        <w:spacing w:after="0"/>
        <w:textAlignment w:val="baseline"/>
        <w:rPr>
          <w:rFonts w:eastAsia="Times New Roman" w:cs="Arial"/>
          <w:color w:val="00000A"/>
          <w:kern w:val="2"/>
          <w:szCs w:val="20"/>
          <w:lang w:eastAsia="zh-CN"/>
        </w:rPr>
      </w:pPr>
    </w:p>
    <w:p w14:paraId="761C88F6" w14:textId="3FBF316A" w:rsidR="000132DC" w:rsidRDefault="000132DC">
      <w:pPr>
        <w:suppressAutoHyphens/>
        <w:spacing w:after="0"/>
        <w:textAlignment w:val="baseline"/>
        <w:rPr>
          <w:rFonts w:eastAsia="Times New Roman" w:cs="Arial"/>
          <w:color w:val="00000A"/>
          <w:kern w:val="2"/>
          <w:szCs w:val="20"/>
          <w:lang w:eastAsia="zh-CN"/>
        </w:rPr>
      </w:pPr>
    </w:p>
    <w:p w14:paraId="03D6B266" w14:textId="77777777" w:rsidR="006A1307" w:rsidRDefault="006A1307">
      <w:pPr>
        <w:suppressAutoHyphens/>
        <w:spacing w:after="0"/>
        <w:textAlignment w:val="baseline"/>
        <w:rPr>
          <w:rFonts w:eastAsia="Times New Roman" w:cs="Arial"/>
          <w:color w:val="00000A"/>
          <w:kern w:val="2"/>
          <w:szCs w:val="20"/>
          <w:lang w:eastAsia="zh-CN"/>
        </w:rPr>
      </w:pPr>
    </w:p>
    <w:p w14:paraId="6C14B613" w14:textId="77777777" w:rsidR="006A1307" w:rsidRDefault="006A1307">
      <w:pPr>
        <w:suppressAutoHyphens/>
        <w:spacing w:after="0"/>
        <w:textAlignment w:val="baseline"/>
        <w:rPr>
          <w:rFonts w:eastAsia="Times New Roman" w:cs="Arial"/>
          <w:color w:val="00000A"/>
          <w:kern w:val="2"/>
          <w:szCs w:val="20"/>
          <w:lang w:eastAsia="zh-CN"/>
        </w:rPr>
      </w:pPr>
    </w:p>
    <w:p w14:paraId="367F2876" w14:textId="77777777" w:rsidR="006A1307" w:rsidRDefault="006A1307">
      <w:pPr>
        <w:suppressAutoHyphens/>
        <w:spacing w:after="0"/>
        <w:textAlignment w:val="baseline"/>
        <w:rPr>
          <w:rFonts w:eastAsia="Times New Roman" w:cs="Arial"/>
          <w:color w:val="00000A"/>
          <w:kern w:val="2"/>
          <w:szCs w:val="20"/>
          <w:lang w:eastAsia="zh-CN"/>
        </w:rPr>
      </w:pPr>
    </w:p>
    <w:p w14:paraId="7EE7CBC5" w14:textId="77777777" w:rsidR="006A1307" w:rsidRDefault="006A1307">
      <w:pPr>
        <w:suppressAutoHyphens/>
        <w:spacing w:after="0"/>
        <w:textAlignment w:val="baseline"/>
        <w:rPr>
          <w:rFonts w:eastAsia="Times New Roman" w:cs="Arial"/>
          <w:color w:val="00000A"/>
          <w:kern w:val="2"/>
          <w:szCs w:val="20"/>
          <w:lang w:eastAsia="zh-CN"/>
        </w:rPr>
      </w:pPr>
    </w:p>
    <w:p w14:paraId="1A198D14" w14:textId="77777777" w:rsidR="003D0375" w:rsidRDefault="003D0375">
      <w:pPr>
        <w:suppressAutoHyphens/>
        <w:spacing w:after="0"/>
        <w:textAlignment w:val="baseline"/>
        <w:rPr>
          <w:rFonts w:eastAsia="Times New Roman" w:cs="Arial"/>
          <w:color w:val="00000A"/>
          <w:kern w:val="2"/>
          <w:szCs w:val="20"/>
          <w:lang w:eastAsia="zh-CN"/>
        </w:rPr>
      </w:pPr>
    </w:p>
    <w:p w14:paraId="56121FEC" w14:textId="77777777" w:rsidR="003D0375" w:rsidRDefault="003D0375">
      <w:pPr>
        <w:suppressAutoHyphens/>
        <w:spacing w:after="0"/>
        <w:textAlignment w:val="baseline"/>
        <w:rPr>
          <w:rFonts w:eastAsia="Times New Roman" w:cs="Arial"/>
          <w:color w:val="00000A"/>
          <w:kern w:val="2"/>
          <w:szCs w:val="20"/>
          <w:lang w:eastAsia="zh-CN"/>
        </w:rPr>
      </w:pPr>
    </w:p>
    <w:p w14:paraId="3B9A77CE" w14:textId="55303143" w:rsidR="00DB3430" w:rsidRDefault="00DB3430">
      <w:pPr>
        <w:spacing w:after="0"/>
        <w:jc w:val="left"/>
        <w:rPr>
          <w:rFonts w:eastAsia="Times New Roman" w:cs="Arial"/>
          <w:color w:val="00000A"/>
          <w:kern w:val="2"/>
          <w:szCs w:val="20"/>
          <w:lang w:eastAsia="zh-CN"/>
        </w:rPr>
      </w:pPr>
      <w:r>
        <w:rPr>
          <w:rFonts w:eastAsia="Times New Roman" w:cs="Arial"/>
          <w:color w:val="00000A"/>
          <w:kern w:val="2"/>
          <w:szCs w:val="20"/>
          <w:lang w:eastAsia="zh-CN"/>
        </w:rPr>
        <w:br w:type="page"/>
      </w:r>
    </w:p>
    <w:p w14:paraId="34DEAE08" w14:textId="77777777" w:rsidR="003D0375" w:rsidRDefault="003D0375">
      <w:pPr>
        <w:suppressAutoHyphens/>
        <w:spacing w:after="0"/>
        <w:textAlignment w:val="baseline"/>
        <w:rPr>
          <w:rFonts w:eastAsia="Times New Roman" w:cs="Arial"/>
          <w:color w:val="00000A"/>
          <w:kern w:val="2"/>
          <w:szCs w:val="20"/>
          <w:lang w:eastAsia="zh-CN"/>
        </w:rPr>
      </w:pPr>
    </w:p>
    <w:p w14:paraId="166126B0" w14:textId="77777777" w:rsidR="003D0375" w:rsidRDefault="003D0375">
      <w:pPr>
        <w:suppressAutoHyphens/>
        <w:spacing w:after="0"/>
        <w:textAlignment w:val="baseline"/>
        <w:rPr>
          <w:rFonts w:eastAsia="Times New Roman" w:cs="Arial"/>
          <w:color w:val="00000A"/>
          <w:kern w:val="2"/>
          <w:szCs w:val="20"/>
          <w:lang w:eastAsia="zh-CN"/>
        </w:rPr>
      </w:pPr>
    </w:p>
    <w:p w14:paraId="6A335427" w14:textId="103B223C" w:rsidR="003D0375" w:rsidRPr="006763BE" w:rsidRDefault="006763BE" w:rsidP="006763BE">
      <w:pPr>
        <w:spacing w:after="0"/>
        <w:jc w:val="center"/>
        <w:rPr>
          <w:b/>
          <w:color w:val="000000"/>
          <w:u w:val="single"/>
        </w:rPr>
      </w:pPr>
      <w:r w:rsidRPr="006763BE">
        <w:rPr>
          <w:b/>
          <w:color w:val="000000"/>
          <w:u w:val="single"/>
        </w:rPr>
        <w:t>Annex 2</w:t>
      </w:r>
    </w:p>
    <w:p w14:paraId="6FB4E35D" w14:textId="77777777" w:rsidR="006763BE" w:rsidRPr="006763BE" w:rsidRDefault="006763BE" w:rsidP="006763BE">
      <w:pPr>
        <w:spacing w:after="0"/>
        <w:jc w:val="center"/>
        <w:rPr>
          <w:b/>
          <w:color w:val="000000"/>
          <w:u w:val="single"/>
        </w:rPr>
      </w:pPr>
    </w:p>
    <w:p w14:paraId="117D24CD" w14:textId="10E96B16" w:rsidR="006763BE" w:rsidRPr="006763BE" w:rsidRDefault="006763BE" w:rsidP="006763BE">
      <w:pPr>
        <w:spacing w:after="0"/>
        <w:jc w:val="center"/>
        <w:rPr>
          <w:b/>
          <w:color w:val="000000"/>
          <w:u w:val="single"/>
        </w:rPr>
      </w:pPr>
      <w:r w:rsidRPr="006763BE">
        <w:rPr>
          <w:b/>
          <w:color w:val="000000"/>
          <w:u w:val="single"/>
        </w:rPr>
        <w:t>Proposta econòmica</w:t>
      </w:r>
    </w:p>
    <w:p w14:paraId="24D7920A" w14:textId="7D0A5E00" w:rsidR="000132DC" w:rsidRPr="00DA0D54" w:rsidRDefault="000132DC">
      <w:pPr>
        <w:suppressAutoHyphens/>
        <w:spacing w:after="0"/>
        <w:textAlignment w:val="baseline"/>
        <w:rPr>
          <w:rFonts w:eastAsia="Times New Roman" w:cs="Arial"/>
          <w:color w:val="00000A"/>
          <w:kern w:val="2"/>
          <w:szCs w:val="20"/>
          <w:lang w:eastAsia="zh-CN"/>
        </w:rPr>
      </w:pPr>
    </w:p>
    <w:p w14:paraId="5F976194" w14:textId="77777777" w:rsidR="00CF1DD0" w:rsidRPr="002916CE" w:rsidRDefault="00CF1DD0" w:rsidP="00CF1DD0">
      <w:pPr>
        <w:pStyle w:val="Sangradetextonormal"/>
        <w:ind w:left="0" w:firstLine="0"/>
        <w:rPr>
          <w:rFonts w:ascii="Verdana" w:hAnsi="Verdana" w:cs="Arial"/>
          <w:color w:val="000000"/>
        </w:rPr>
      </w:pPr>
      <w:r w:rsidRPr="002916CE">
        <w:rPr>
          <w:rFonts w:ascii="Verdana" w:hAnsi="Verdana" w:cs="Arial"/>
          <w:color w:val="000000"/>
        </w:rPr>
        <w:t xml:space="preserve">El Sr. .............................. amb residència a ......................................... carrer...................................... núm. ................ assabentat de l’anunci publicat al .................................... i de les condicions i requisits que s’exigeixen per a l’adjudicació del servei “....................................”, es compromet en nom (propi o de l’empresa que representa) a realitzar-les amb estricta subjecció a les següents condicions: </w:t>
      </w:r>
    </w:p>
    <w:p w14:paraId="4D8765DF" w14:textId="77777777" w:rsidR="00CF1DD0" w:rsidRPr="002916CE" w:rsidRDefault="00CF1DD0" w:rsidP="00CF1DD0">
      <w:pPr>
        <w:pStyle w:val="Sangradetextonormal"/>
        <w:ind w:left="0" w:firstLine="0"/>
        <w:rPr>
          <w:rFonts w:ascii="Verdana" w:hAnsi="Verdana" w:cs="Arial"/>
          <w:color w:val="000000"/>
        </w:rPr>
      </w:pPr>
    </w:p>
    <w:p w14:paraId="5E5C068F" w14:textId="241C264E" w:rsidR="00CF1DD0" w:rsidRDefault="00CF1DD0" w:rsidP="00CF1DD0">
      <w:pPr>
        <w:rPr>
          <w:rFonts w:cs="Verdana"/>
        </w:rPr>
      </w:pPr>
      <w:r w:rsidRPr="002916CE">
        <w:rPr>
          <w:rFonts w:cs="Verdana"/>
          <w:b/>
        </w:rPr>
        <w:t>1.- PROPOSTA ECONÒMICA</w:t>
      </w:r>
      <w:r w:rsidR="00F568F8">
        <w:rPr>
          <w:rFonts w:cs="Verdana"/>
          <w:b/>
        </w:rPr>
        <w:t xml:space="preserve"> (fins a 35 punts)</w:t>
      </w:r>
      <w:r w:rsidRPr="002916CE">
        <w:rPr>
          <w:rFonts w:cs="Verdana"/>
          <w:b/>
        </w:rPr>
        <w:t>:</w:t>
      </w:r>
    </w:p>
    <w:tbl>
      <w:tblPr>
        <w:tblW w:w="11341"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774"/>
        <w:gridCol w:w="1935"/>
        <w:gridCol w:w="1936"/>
        <w:gridCol w:w="1936"/>
        <w:gridCol w:w="1936"/>
      </w:tblGrid>
      <w:tr w:rsidR="00CF17A0" w:rsidRPr="00F914F7" w14:paraId="23C7FFB1" w14:textId="77777777" w:rsidTr="0057657F">
        <w:trPr>
          <w:tblHeader/>
        </w:trPr>
        <w:tc>
          <w:tcPr>
            <w:tcW w:w="2824" w:type="dxa"/>
            <w:shd w:val="clear" w:color="auto" w:fill="D9D9D9"/>
            <w:vAlign w:val="center"/>
          </w:tcPr>
          <w:p w14:paraId="248FE28A" w14:textId="77777777" w:rsidR="00CF17A0" w:rsidRDefault="00CF17A0" w:rsidP="0057657F">
            <w:pPr>
              <w:jc w:val="center"/>
              <w:rPr>
                <w:rFonts w:eastAsia="Calibri"/>
                <w:b/>
                <w:bCs/>
                <w:sz w:val="16"/>
                <w:szCs w:val="16"/>
              </w:rPr>
            </w:pPr>
            <w:r>
              <w:rPr>
                <w:rFonts w:eastAsia="Calibri"/>
                <w:b/>
                <w:bCs/>
                <w:sz w:val="16"/>
                <w:szCs w:val="16"/>
              </w:rPr>
              <w:t>Concepte</w:t>
            </w:r>
          </w:p>
        </w:tc>
        <w:tc>
          <w:tcPr>
            <w:tcW w:w="774" w:type="dxa"/>
            <w:shd w:val="clear" w:color="auto" w:fill="D9D9D9"/>
            <w:vAlign w:val="center"/>
          </w:tcPr>
          <w:p w14:paraId="3EF28294" w14:textId="77777777" w:rsidR="00CF17A0" w:rsidRDefault="00CF17A0" w:rsidP="0057657F">
            <w:pPr>
              <w:jc w:val="center"/>
              <w:rPr>
                <w:rFonts w:eastAsia="Calibri"/>
                <w:b/>
                <w:bCs/>
                <w:sz w:val="16"/>
                <w:szCs w:val="16"/>
              </w:rPr>
            </w:pPr>
            <w:r>
              <w:rPr>
                <w:rFonts w:eastAsia="Calibri"/>
                <w:b/>
                <w:bCs/>
                <w:sz w:val="16"/>
                <w:szCs w:val="16"/>
              </w:rPr>
              <w:t>Mesos</w:t>
            </w:r>
          </w:p>
        </w:tc>
        <w:tc>
          <w:tcPr>
            <w:tcW w:w="1935" w:type="dxa"/>
            <w:shd w:val="clear" w:color="auto" w:fill="D9D9D9"/>
            <w:vAlign w:val="center"/>
          </w:tcPr>
          <w:p w14:paraId="78883550" w14:textId="77777777" w:rsidR="00CF17A0" w:rsidRDefault="00CF17A0" w:rsidP="0057657F">
            <w:pPr>
              <w:jc w:val="center"/>
              <w:rPr>
                <w:rFonts w:eastAsia="Calibri"/>
                <w:b/>
                <w:bCs/>
                <w:sz w:val="16"/>
                <w:szCs w:val="16"/>
              </w:rPr>
            </w:pPr>
            <w:r>
              <w:rPr>
                <w:rFonts w:eastAsia="Calibri"/>
                <w:b/>
                <w:bCs/>
                <w:sz w:val="16"/>
                <w:szCs w:val="16"/>
              </w:rPr>
              <w:t>Import unitari màxim</w:t>
            </w:r>
          </w:p>
          <w:p w14:paraId="1C723E31" w14:textId="77777777" w:rsidR="00CF17A0" w:rsidRDefault="00CF17A0" w:rsidP="0057657F">
            <w:pPr>
              <w:jc w:val="center"/>
              <w:rPr>
                <w:rFonts w:eastAsia="Calibri"/>
                <w:b/>
                <w:bCs/>
                <w:sz w:val="16"/>
                <w:szCs w:val="16"/>
              </w:rPr>
            </w:pPr>
            <w:r>
              <w:rPr>
                <w:rFonts w:eastAsia="Calibri"/>
                <w:b/>
                <w:bCs/>
                <w:sz w:val="16"/>
                <w:szCs w:val="16"/>
              </w:rPr>
              <w:t>(IVA exclòs)</w:t>
            </w:r>
          </w:p>
        </w:tc>
        <w:tc>
          <w:tcPr>
            <w:tcW w:w="1936" w:type="dxa"/>
            <w:shd w:val="clear" w:color="auto" w:fill="D9D9D9"/>
            <w:vAlign w:val="center"/>
          </w:tcPr>
          <w:p w14:paraId="65C8A8A7" w14:textId="77777777" w:rsidR="00CF17A0" w:rsidRDefault="00CF17A0" w:rsidP="0057657F">
            <w:pPr>
              <w:jc w:val="center"/>
              <w:rPr>
                <w:rFonts w:eastAsia="Calibri"/>
                <w:b/>
                <w:bCs/>
                <w:sz w:val="16"/>
                <w:szCs w:val="16"/>
              </w:rPr>
            </w:pPr>
            <w:r>
              <w:rPr>
                <w:rFonts w:eastAsia="Calibri"/>
                <w:b/>
                <w:bCs/>
                <w:sz w:val="16"/>
                <w:szCs w:val="16"/>
              </w:rPr>
              <w:t>Import unitari ofert</w:t>
            </w:r>
          </w:p>
          <w:p w14:paraId="5DFAFA1D" w14:textId="77777777" w:rsidR="00CF17A0" w:rsidRDefault="00CF17A0" w:rsidP="0057657F">
            <w:pPr>
              <w:jc w:val="center"/>
              <w:rPr>
                <w:rFonts w:eastAsia="Calibri"/>
                <w:b/>
                <w:bCs/>
                <w:sz w:val="16"/>
                <w:szCs w:val="16"/>
              </w:rPr>
            </w:pPr>
            <w:r>
              <w:rPr>
                <w:rFonts w:eastAsia="Calibri"/>
                <w:b/>
                <w:bCs/>
                <w:sz w:val="16"/>
                <w:szCs w:val="16"/>
              </w:rPr>
              <w:t>(IVA exclòs)</w:t>
            </w:r>
          </w:p>
        </w:tc>
        <w:tc>
          <w:tcPr>
            <w:tcW w:w="1936" w:type="dxa"/>
            <w:shd w:val="clear" w:color="auto" w:fill="D9D9D9"/>
            <w:vAlign w:val="center"/>
          </w:tcPr>
          <w:p w14:paraId="005A1683" w14:textId="77777777" w:rsidR="00CF17A0" w:rsidRDefault="00CF17A0" w:rsidP="0057657F">
            <w:pPr>
              <w:jc w:val="center"/>
              <w:rPr>
                <w:rFonts w:eastAsia="Calibri"/>
                <w:b/>
                <w:bCs/>
                <w:sz w:val="16"/>
                <w:szCs w:val="16"/>
              </w:rPr>
            </w:pPr>
            <w:r>
              <w:rPr>
                <w:rFonts w:eastAsia="Calibri"/>
                <w:b/>
                <w:bCs/>
                <w:sz w:val="16"/>
                <w:szCs w:val="16"/>
              </w:rPr>
              <w:t xml:space="preserve">Import total màxim </w:t>
            </w:r>
          </w:p>
          <w:p w14:paraId="1B1E4941" w14:textId="77777777" w:rsidR="00CF17A0" w:rsidRDefault="00CF17A0" w:rsidP="0057657F">
            <w:pPr>
              <w:jc w:val="center"/>
              <w:rPr>
                <w:rFonts w:eastAsia="Calibri"/>
                <w:b/>
                <w:bCs/>
                <w:sz w:val="16"/>
                <w:szCs w:val="16"/>
              </w:rPr>
            </w:pPr>
            <w:r>
              <w:rPr>
                <w:rFonts w:eastAsia="Calibri"/>
                <w:b/>
                <w:bCs/>
                <w:sz w:val="16"/>
                <w:szCs w:val="16"/>
              </w:rPr>
              <w:t>(IVA exclòs)</w:t>
            </w:r>
          </w:p>
        </w:tc>
        <w:tc>
          <w:tcPr>
            <w:tcW w:w="1936" w:type="dxa"/>
            <w:shd w:val="clear" w:color="auto" w:fill="D9D9D9"/>
            <w:vAlign w:val="center"/>
          </w:tcPr>
          <w:p w14:paraId="73ECF5CA" w14:textId="77777777" w:rsidR="00CF17A0" w:rsidRDefault="00CF17A0" w:rsidP="0057657F">
            <w:pPr>
              <w:jc w:val="center"/>
              <w:rPr>
                <w:rFonts w:eastAsia="Calibri"/>
                <w:b/>
                <w:bCs/>
                <w:sz w:val="16"/>
                <w:szCs w:val="16"/>
              </w:rPr>
            </w:pPr>
            <w:r>
              <w:rPr>
                <w:rFonts w:eastAsia="Calibri"/>
                <w:b/>
                <w:bCs/>
                <w:sz w:val="16"/>
                <w:szCs w:val="16"/>
              </w:rPr>
              <w:t xml:space="preserve">Import total ofert </w:t>
            </w:r>
          </w:p>
          <w:p w14:paraId="649E30EE" w14:textId="77777777" w:rsidR="00CF17A0" w:rsidRDefault="00CF17A0" w:rsidP="0057657F">
            <w:pPr>
              <w:jc w:val="center"/>
              <w:rPr>
                <w:rFonts w:eastAsia="Calibri"/>
                <w:b/>
                <w:bCs/>
                <w:sz w:val="16"/>
                <w:szCs w:val="16"/>
              </w:rPr>
            </w:pPr>
            <w:r>
              <w:rPr>
                <w:rFonts w:eastAsia="Calibri"/>
                <w:b/>
                <w:bCs/>
                <w:sz w:val="16"/>
                <w:szCs w:val="16"/>
              </w:rPr>
              <w:t>(IVA exclòs)</w:t>
            </w:r>
          </w:p>
        </w:tc>
      </w:tr>
      <w:tr w:rsidR="00CF17A0" w:rsidRPr="00F914F7" w14:paraId="0A89A71D" w14:textId="77777777" w:rsidTr="0057657F">
        <w:tc>
          <w:tcPr>
            <w:tcW w:w="2824" w:type="dxa"/>
            <w:vAlign w:val="center"/>
          </w:tcPr>
          <w:p w14:paraId="4AA8EBFD" w14:textId="77777777" w:rsidR="00CF17A0" w:rsidRDefault="00CF17A0" w:rsidP="0057657F">
            <w:pPr>
              <w:jc w:val="center"/>
              <w:rPr>
                <w:rFonts w:eastAsia="Calibri"/>
                <w:sz w:val="16"/>
                <w:szCs w:val="16"/>
              </w:rPr>
            </w:pPr>
            <w:r>
              <w:rPr>
                <w:rFonts w:eastAsia="Calibri" w:cs="Times New Roman"/>
                <w:sz w:val="16"/>
                <w:szCs w:val="16"/>
                <w:lang w:eastAsia="ca-ES"/>
              </w:rPr>
              <w:t>Servei de neteja de les oficines de SIRESA</w:t>
            </w:r>
          </w:p>
        </w:tc>
        <w:tc>
          <w:tcPr>
            <w:tcW w:w="774" w:type="dxa"/>
            <w:vAlign w:val="center"/>
          </w:tcPr>
          <w:p w14:paraId="4D7215B6" w14:textId="77777777" w:rsidR="00CF17A0" w:rsidRDefault="00CF17A0" w:rsidP="0057657F">
            <w:pPr>
              <w:jc w:val="center"/>
              <w:rPr>
                <w:rFonts w:eastAsia="Calibri"/>
                <w:sz w:val="16"/>
                <w:szCs w:val="16"/>
              </w:rPr>
            </w:pPr>
            <w:r>
              <w:rPr>
                <w:rFonts w:eastAsia="Calibri" w:cs="Times New Roman"/>
                <w:color w:val="000000"/>
                <w:sz w:val="16"/>
                <w:szCs w:val="16"/>
                <w:lang w:eastAsia="ca-ES"/>
              </w:rPr>
              <w:t>24</w:t>
            </w:r>
          </w:p>
        </w:tc>
        <w:tc>
          <w:tcPr>
            <w:tcW w:w="1935" w:type="dxa"/>
            <w:vAlign w:val="center"/>
          </w:tcPr>
          <w:p w14:paraId="2CB7C7ED" w14:textId="77777777" w:rsidR="00CF17A0" w:rsidRDefault="00CF17A0" w:rsidP="0057657F">
            <w:pPr>
              <w:jc w:val="center"/>
              <w:rPr>
                <w:rFonts w:eastAsia="Calibri"/>
                <w:sz w:val="16"/>
                <w:szCs w:val="16"/>
              </w:rPr>
            </w:pPr>
            <w:r>
              <w:rPr>
                <w:rFonts w:eastAsia="Calibri"/>
                <w:color w:val="000000"/>
                <w:sz w:val="16"/>
                <w:szCs w:val="16"/>
              </w:rPr>
              <w:t>1.694,17.-€/mes</w:t>
            </w:r>
          </w:p>
        </w:tc>
        <w:tc>
          <w:tcPr>
            <w:tcW w:w="1936" w:type="dxa"/>
            <w:vAlign w:val="center"/>
          </w:tcPr>
          <w:p w14:paraId="217D9CA7" w14:textId="77777777" w:rsidR="00CF17A0" w:rsidRDefault="00CF17A0" w:rsidP="0057657F">
            <w:pPr>
              <w:jc w:val="center"/>
              <w:rPr>
                <w:rFonts w:eastAsia="Calibri"/>
                <w:sz w:val="16"/>
                <w:szCs w:val="16"/>
              </w:rPr>
            </w:pPr>
            <w:r>
              <w:rPr>
                <w:rFonts w:eastAsia="Calibri"/>
                <w:sz w:val="16"/>
                <w:szCs w:val="16"/>
              </w:rPr>
              <w:t xml:space="preserve">...... </w:t>
            </w:r>
            <w:r>
              <w:rPr>
                <w:rFonts w:eastAsia="Calibri"/>
                <w:color w:val="000000"/>
                <w:sz w:val="16"/>
                <w:szCs w:val="16"/>
              </w:rPr>
              <w:t>.-€/mes</w:t>
            </w:r>
          </w:p>
        </w:tc>
        <w:tc>
          <w:tcPr>
            <w:tcW w:w="1936" w:type="dxa"/>
            <w:vAlign w:val="center"/>
          </w:tcPr>
          <w:p w14:paraId="6AEF6611" w14:textId="77777777" w:rsidR="00CF17A0" w:rsidRDefault="00CF17A0" w:rsidP="0057657F">
            <w:pPr>
              <w:jc w:val="center"/>
              <w:rPr>
                <w:rFonts w:eastAsia="Calibri"/>
                <w:sz w:val="16"/>
                <w:szCs w:val="16"/>
              </w:rPr>
            </w:pPr>
            <w:r>
              <w:rPr>
                <w:rFonts w:eastAsia="Calibri"/>
                <w:color w:val="000000"/>
                <w:sz w:val="16"/>
                <w:szCs w:val="16"/>
              </w:rPr>
              <w:t>40.660,08.-€</w:t>
            </w:r>
          </w:p>
        </w:tc>
        <w:tc>
          <w:tcPr>
            <w:tcW w:w="1936" w:type="dxa"/>
            <w:vAlign w:val="center"/>
          </w:tcPr>
          <w:p w14:paraId="7D2B8B3D" w14:textId="77777777" w:rsidR="00CF17A0" w:rsidRDefault="00CF17A0" w:rsidP="0057657F">
            <w:pPr>
              <w:jc w:val="center"/>
              <w:rPr>
                <w:rFonts w:eastAsia="Calibri"/>
                <w:sz w:val="16"/>
                <w:szCs w:val="16"/>
              </w:rPr>
            </w:pPr>
            <w:r>
              <w:rPr>
                <w:rFonts w:eastAsia="Calibri"/>
                <w:sz w:val="16"/>
                <w:szCs w:val="16"/>
              </w:rPr>
              <w:t xml:space="preserve">...... </w:t>
            </w:r>
            <w:r>
              <w:rPr>
                <w:rFonts w:eastAsia="Calibri"/>
                <w:color w:val="000000"/>
                <w:sz w:val="16"/>
                <w:szCs w:val="16"/>
              </w:rPr>
              <w:t>.-€</w:t>
            </w:r>
          </w:p>
        </w:tc>
      </w:tr>
      <w:tr w:rsidR="00CF17A0" w:rsidRPr="00F914F7" w14:paraId="6B951D8B" w14:textId="77777777" w:rsidTr="0057657F">
        <w:tc>
          <w:tcPr>
            <w:tcW w:w="2824" w:type="dxa"/>
            <w:vAlign w:val="center"/>
          </w:tcPr>
          <w:p w14:paraId="5DDCB210" w14:textId="77777777" w:rsidR="00CF17A0" w:rsidRDefault="00CF17A0" w:rsidP="0057657F">
            <w:pPr>
              <w:jc w:val="center"/>
              <w:rPr>
                <w:rFonts w:eastAsia="Calibri"/>
                <w:sz w:val="16"/>
                <w:szCs w:val="16"/>
              </w:rPr>
            </w:pPr>
            <w:r>
              <w:rPr>
                <w:rFonts w:eastAsia="Calibri" w:cs="Times New Roman"/>
                <w:sz w:val="16"/>
                <w:szCs w:val="16"/>
                <w:lang w:eastAsia="ca-ES"/>
              </w:rPr>
              <w:t>Servei de neteja del PVZ Montjuïc</w:t>
            </w:r>
          </w:p>
        </w:tc>
        <w:tc>
          <w:tcPr>
            <w:tcW w:w="774" w:type="dxa"/>
            <w:vAlign w:val="center"/>
          </w:tcPr>
          <w:p w14:paraId="76A8084B" w14:textId="77777777" w:rsidR="00CF17A0" w:rsidRDefault="00CF17A0" w:rsidP="0057657F">
            <w:pPr>
              <w:jc w:val="center"/>
              <w:rPr>
                <w:rFonts w:eastAsia="Calibri"/>
                <w:sz w:val="16"/>
                <w:szCs w:val="16"/>
              </w:rPr>
            </w:pPr>
            <w:r>
              <w:rPr>
                <w:rFonts w:eastAsia="Calibri" w:cs="Times New Roman"/>
                <w:color w:val="000000"/>
                <w:sz w:val="16"/>
                <w:szCs w:val="16"/>
                <w:lang w:eastAsia="ca-ES"/>
              </w:rPr>
              <w:t>24</w:t>
            </w:r>
          </w:p>
        </w:tc>
        <w:tc>
          <w:tcPr>
            <w:tcW w:w="1935" w:type="dxa"/>
            <w:vAlign w:val="center"/>
          </w:tcPr>
          <w:p w14:paraId="27532873" w14:textId="77777777" w:rsidR="00CF17A0" w:rsidRDefault="00CF17A0" w:rsidP="0057657F">
            <w:pPr>
              <w:jc w:val="center"/>
              <w:rPr>
                <w:rFonts w:eastAsia="Calibri"/>
                <w:sz w:val="16"/>
                <w:szCs w:val="16"/>
              </w:rPr>
            </w:pPr>
            <w:r>
              <w:rPr>
                <w:rFonts w:eastAsia="Calibri"/>
                <w:color w:val="000000"/>
                <w:sz w:val="16"/>
                <w:szCs w:val="16"/>
              </w:rPr>
              <w:t>491,38.-€/mes</w:t>
            </w:r>
          </w:p>
        </w:tc>
        <w:tc>
          <w:tcPr>
            <w:tcW w:w="1936" w:type="dxa"/>
            <w:vAlign w:val="center"/>
          </w:tcPr>
          <w:p w14:paraId="3C43795A" w14:textId="77777777" w:rsidR="00CF17A0" w:rsidRDefault="00CF17A0" w:rsidP="0057657F">
            <w:pPr>
              <w:jc w:val="center"/>
              <w:rPr>
                <w:rFonts w:eastAsia="Calibri"/>
                <w:sz w:val="16"/>
                <w:szCs w:val="16"/>
              </w:rPr>
            </w:pPr>
            <w:r>
              <w:rPr>
                <w:rFonts w:eastAsia="Calibri"/>
                <w:sz w:val="16"/>
                <w:szCs w:val="16"/>
              </w:rPr>
              <w:t xml:space="preserve">...... </w:t>
            </w:r>
            <w:r>
              <w:rPr>
                <w:rFonts w:eastAsia="Calibri"/>
                <w:color w:val="000000"/>
                <w:sz w:val="16"/>
                <w:szCs w:val="16"/>
              </w:rPr>
              <w:t>.-€/mes</w:t>
            </w:r>
          </w:p>
        </w:tc>
        <w:tc>
          <w:tcPr>
            <w:tcW w:w="1936" w:type="dxa"/>
            <w:vAlign w:val="center"/>
          </w:tcPr>
          <w:p w14:paraId="039346AB" w14:textId="77777777" w:rsidR="00CF17A0" w:rsidRDefault="00CF17A0" w:rsidP="0057657F">
            <w:pPr>
              <w:jc w:val="center"/>
              <w:rPr>
                <w:rFonts w:eastAsia="Calibri"/>
                <w:sz w:val="16"/>
                <w:szCs w:val="16"/>
              </w:rPr>
            </w:pPr>
            <w:r>
              <w:rPr>
                <w:rFonts w:eastAsia="Calibri"/>
                <w:color w:val="000000"/>
                <w:sz w:val="16"/>
                <w:szCs w:val="16"/>
              </w:rPr>
              <w:t>11.793,12.-€</w:t>
            </w:r>
          </w:p>
        </w:tc>
        <w:tc>
          <w:tcPr>
            <w:tcW w:w="1936" w:type="dxa"/>
            <w:vAlign w:val="center"/>
          </w:tcPr>
          <w:p w14:paraId="440AC0D9" w14:textId="77777777" w:rsidR="00CF17A0" w:rsidRDefault="00CF17A0" w:rsidP="0057657F">
            <w:pPr>
              <w:jc w:val="center"/>
              <w:rPr>
                <w:rFonts w:eastAsia="Calibri"/>
                <w:sz w:val="16"/>
                <w:szCs w:val="16"/>
              </w:rPr>
            </w:pPr>
            <w:r>
              <w:rPr>
                <w:rFonts w:eastAsia="Calibri"/>
                <w:sz w:val="16"/>
                <w:szCs w:val="16"/>
              </w:rPr>
              <w:t xml:space="preserve">...... </w:t>
            </w:r>
            <w:r>
              <w:rPr>
                <w:rFonts w:eastAsia="Calibri"/>
                <w:color w:val="000000"/>
                <w:sz w:val="16"/>
                <w:szCs w:val="16"/>
              </w:rPr>
              <w:t>.-€</w:t>
            </w:r>
          </w:p>
        </w:tc>
      </w:tr>
      <w:tr w:rsidR="00CF17A0" w:rsidRPr="0002681C" w14:paraId="761DE692" w14:textId="77777777" w:rsidTr="0057657F">
        <w:tc>
          <w:tcPr>
            <w:tcW w:w="2824" w:type="dxa"/>
            <w:vAlign w:val="center"/>
          </w:tcPr>
          <w:p w14:paraId="529B6018" w14:textId="77777777" w:rsidR="00CF17A0" w:rsidRDefault="00CF17A0" w:rsidP="0057657F">
            <w:pPr>
              <w:jc w:val="center"/>
              <w:rPr>
                <w:rFonts w:eastAsia="Calibri"/>
                <w:sz w:val="16"/>
                <w:szCs w:val="16"/>
              </w:rPr>
            </w:pPr>
            <w:r>
              <w:rPr>
                <w:rFonts w:eastAsia="Calibri" w:cs="Times New Roman"/>
                <w:sz w:val="16"/>
                <w:szCs w:val="16"/>
                <w:lang w:eastAsia="ca-ES"/>
              </w:rPr>
              <w:t>Servei de neteja del PVZ Vall d'Hebron</w:t>
            </w:r>
          </w:p>
        </w:tc>
        <w:tc>
          <w:tcPr>
            <w:tcW w:w="774" w:type="dxa"/>
            <w:vAlign w:val="center"/>
          </w:tcPr>
          <w:p w14:paraId="2DC269A3" w14:textId="77777777" w:rsidR="00CF17A0" w:rsidRDefault="00CF17A0" w:rsidP="0057657F">
            <w:pPr>
              <w:jc w:val="center"/>
              <w:rPr>
                <w:rFonts w:eastAsia="Calibri"/>
                <w:sz w:val="16"/>
                <w:szCs w:val="16"/>
              </w:rPr>
            </w:pPr>
            <w:r>
              <w:rPr>
                <w:rFonts w:eastAsia="Calibri" w:cs="Times New Roman"/>
                <w:color w:val="000000"/>
                <w:sz w:val="16"/>
                <w:szCs w:val="16"/>
                <w:lang w:eastAsia="ca-ES"/>
              </w:rPr>
              <w:t>24</w:t>
            </w:r>
          </w:p>
        </w:tc>
        <w:tc>
          <w:tcPr>
            <w:tcW w:w="1935" w:type="dxa"/>
            <w:vAlign w:val="center"/>
          </w:tcPr>
          <w:p w14:paraId="165B61CB" w14:textId="77777777" w:rsidR="00CF17A0" w:rsidRDefault="00CF17A0" w:rsidP="0057657F">
            <w:pPr>
              <w:jc w:val="center"/>
              <w:rPr>
                <w:rFonts w:eastAsia="Calibri"/>
                <w:sz w:val="16"/>
                <w:szCs w:val="16"/>
              </w:rPr>
            </w:pPr>
            <w:r>
              <w:rPr>
                <w:rFonts w:eastAsia="Calibri"/>
                <w:color w:val="000000"/>
                <w:sz w:val="16"/>
                <w:szCs w:val="16"/>
              </w:rPr>
              <w:t>525,03.-€/mes</w:t>
            </w:r>
          </w:p>
        </w:tc>
        <w:tc>
          <w:tcPr>
            <w:tcW w:w="1936" w:type="dxa"/>
            <w:vAlign w:val="center"/>
          </w:tcPr>
          <w:p w14:paraId="4AC3587A" w14:textId="77777777" w:rsidR="00CF17A0" w:rsidRDefault="00CF17A0" w:rsidP="0057657F">
            <w:pPr>
              <w:jc w:val="center"/>
              <w:rPr>
                <w:rFonts w:eastAsia="Calibri"/>
                <w:sz w:val="16"/>
                <w:szCs w:val="16"/>
              </w:rPr>
            </w:pPr>
            <w:r>
              <w:rPr>
                <w:rFonts w:eastAsia="Calibri"/>
                <w:sz w:val="16"/>
                <w:szCs w:val="16"/>
              </w:rPr>
              <w:t xml:space="preserve">...... </w:t>
            </w:r>
            <w:r>
              <w:rPr>
                <w:rFonts w:eastAsia="Calibri"/>
                <w:color w:val="000000"/>
                <w:sz w:val="16"/>
                <w:szCs w:val="16"/>
              </w:rPr>
              <w:t>.-€/mes</w:t>
            </w:r>
          </w:p>
        </w:tc>
        <w:tc>
          <w:tcPr>
            <w:tcW w:w="1936" w:type="dxa"/>
            <w:vAlign w:val="center"/>
          </w:tcPr>
          <w:p w14:paraId="43260ED8" w14:textId="77777777" w:rsidR="00CF17A0" w:rsidRDefault="00CF17A0" w:rsidP="0057657F">
            <w:pPr>
              <w:jc w:val="center"/>
              <w:rPr>
                <w:rFonts w:eastAsia="Calibri"/>
                <w:sz w:val="16"/>
                <w:szCs w:val="16"/>
              </w:rPr>
            </w:pPr>
            <w:r>
              <w:rPr>
                <w:rFonts w:eastAsia="Calibri"/>
                <w:color w:val="000000"/>
                <w:sz w:val="16"/>
                <w:szCs w:val="16"/>
              </w:rPr>
              <w:t>12.600,72.-€</w:t>
            </w:r>
          </w:p>
        </w:tc>
        <w:tc>
          <w:tcPr>
            <w:tcW w:w="1936" w:type="dxa"/>
            <w:vAlign w:val="center"/>
          </w:tcPr>
          <w:p w14:paraId="26145C19" w14:textId="77777777" w:rsidR="00CF17A0" w:rsidRDefault="00CF17A0" w:rsidP="0057657F">
            <w:pPr>
              <w:jc w:val="center"/>
              <w:rPr>
                <w:rFonts w:eastAsia="Calibri"/>
                <w:sz w:val="16"/>
                <w:szCs w:val="16"/>
              </w:rPr>
            </w:pPr>
            <w:r>
              <w:rPr>
                <w:rFonts w:eastAsia="Calibri"/>
                <w:sz w:val="16"/>
                <w:szCs w:val="16"/>
              </w:rPr>
              <w:t xml:space="preserve">...... </w:t>
            </w:r>
            <w:r>
              <w:rPr>
                <w:rFonts w:eastAsia="Calibri"/>
                <w:color w:val="000000"/>
                <w:sz w:val="16"/>
                <w:szCs w:val="16"/>
              </w:rPr>
              <w:t>.-€</w:t>
            </w:r>
          </w:p>
        </w:tc>
      </w:tr>
      <w:tr w:rsidR="00CF17A0" w:rsidRPr="0002681C" w14:paraId="1F25F156" w14:textId="77777777" w:rsidTr="0057657F">
        <w:tc>
          <w:tcPr>
            <w:tcW w:w="2824" w:type="dxa"/>
            <w:tcBorders>
              <w:bottom w:val="single" w:sz="4" w:space="0" w:color="auto"/>
            </w:tcBorders>
            <w:vAlign w:val="center"/>
          </w:tcPr>
          <w:p w14:paraId="742377C8" w14:textId="77777777" w:rsidR="00CF17A0" w:rsidRDefault="00CF17A0" w:rsidP="0057657F">
            <w:pPr>
              <w:jc w:val="center"/>
              <w:rPr>
                <w:rFonts w:eastAsia="Calibri"/>
                <w:sz w:val="16"/>
                <w:szCs w:val="16"/>
              </w:rPr>
            </w:pPr>
            <w:r>
              <w:rPr>
                <w:rFonts w:eastAsia="Calibri" w:cs="Times New Roman"/>
                <w:sz w:val="16"/>
                <w:szCs w:val="16"/>
                <w:lang w:eastAsia="ca-ES"/>
              </w:rPr>
              <w:t>Servei de recollida contenidor higiènic</w:t>
            </w:r>
          </w:p>
        </w:tc>
        <w:tc>
          <w:tcPr>
            <w:tcW w:w="774" w:type="dxa"/>
            <w:tcBorders>
              <w:bottom w:val="single" w:sz="4" w:space="0" w:color="auto"/>
            </w:tcBorders>
            <w:vAlign w:val="center"/>
          </w:tcPr>
          <w:p w14:paraId="0FB72088" w14:textId="77777777" w:rsidR="00CF17A0" w:rsidRDefault="00CF17A0" w:rsidP="0057657F">
            <w:pPr>
              <w:jc w:val="center"/>
              <w:rPr>
                <w:rFonts w:eastAsia="Calibri"/>
                <w:sz w:val="16"/>
                <w:szCs w:val="16"/>
              </w:rPr>
            </w:pPr>
            <w:r>
              <w:rPr>
                <w:rFonts w:eastAsia="Calibri" w:cs="Times New Roman"/>
                <w:color w:val="000000"/>
                <w:sz w:val="16"/>
                <w:szCs w:val="16"/>
                <w:lang w:eastAsia="ca-ES"/>
              </w:rPr>
              <w:t>24</w:t>
            </w:r>
          </w:p>
        </w:tc>
        <w:tc>
          <w:tcPr>
            <w:tcW w:w="1935" w:type="dxa"/>
            <w:tcBorders>
              <w:bottom w:val="single" w:sz="4" w:space="0" w:color="auto"/>
            </w:tcBorders>
            <w:vAlign w:val="center"/>
          </w:tcPr>
          <w:p w14:paraId="7F67B208" w14:textId="77777777" w:rsidR="00CF17A0" w:rsidRDefault="00CF17A0" w:rsidP="0057657F">
            <w:pPr>
              <w:jc w:val="center"/>
              <w:rPr>
                <w:rFonts w:eastAsia="Calibri"/>
                <w:sz w:val="16"/>
                <w:szCs w:val="16"/>
              </w:rPr>
            </w:pPr>
            <w:r>
              <w:rPr>
                <w:rFonts w:eastAsia="Calibri"/>
                <w:color w:val="000000"/>
                <w:sz w:val="16"/>
                <w:szCs w:val="16"/>
              </w:rPr>
              <w:t>21,26.-€/mes</w:t>
            </w:r>
          </w:p>
        </w:tc>
        <w:tc>
          <w:tcPr>
            <w:tcW w:w="1936" w:type="dxa"/>
            <w:tcBorders>
              <w:bottom w:val="single" w:sz="4" w:space="0" w:color="auto"/>
            </w:tcBorders>
            <w:vAlign w:val="center"/>
          </w:tcPr>
          <w:p w14:paraId="4825D8B0" w14:textId="77777777" w:rsidR="00CF17A0" w:rsidRDefault="00CF17A0" w:rsidP="0057657F">
            <w:pPr>
              <w:jc w:val="center"/>
              <w:rPr>
                <w:rFonts w:eastAsia="Calibri"/>
                <w:sz w:val="16"/>
                <w:szCs w:val="16"/>
              </w:rPr>
            </w:pPr>
            <w:r>
              <w:rPr>
                <w:rFonts w:eastAsia="Calibri"/>
                <w:sz w:val="16"/>
                <w:szCs w:val="16"/>
              </w:rPr>
              <w:t xml:space="preserve">...... </w:t>
            </w:r>
            <w:r>
              <w:rPr>
                <w:rFonts w:eastAsia="Calibri"/>
                <w:color w:val="000000"/>
                <w:sz w:val="16"/>
                <w:szCs w:val="16"/>
              </w:rPr>
              <w:t>.-€/mes</w:t>
            </w:r>
          </w:p>
        </w:tc>
        <w:tc>
          <w:tcPr>
            <w:tcW w:w="1936" w:type="dxa"/>
            <w:vAlign w:val="center"/>
          </w:tcPr>
          <w:p w14:paraId="6EF6B479" w14:textId="77777777" w:rsidR="00CF17A0" w:rsidRDefault="00CF17A0" w:rsidP="0057657F">
            <w:pPr>
              <w:jc w:val="center"/>
              <w:rPr>
                <w:rFonts w:eastAsia="Calibri"/>
                <w:sz w:val="16"/>
                <w:szCs w:val="16"/>
              </w:rPr>
            </w:pPr>
            <w:r>
              <w:rPr>
                <w:rFonts w:eastAsia="Calibri"/>
                <w:color w:val="000000"/>
                <w:sz w:val="16"/>
                <w:szCs w:val="16"/>
              </w:rPr>
              <w:t>510,24.-€</w:t>
            </w:r>
          </w:p>
        </w:tc>
        <w:tc>
          <w:tcPr>
            <w:tcW w:w="1936" w:type="dxa"/>
            <w:vAlign w:val="center"/>
          </w:tcPr>
          <w:p w14:paraId="09766C50" w14:textId="77777777" w:rsidR="00CF17A0" w:rsidRDefault="00CF17A0" w:rsidP="0057657F">
            <w:pPr>
              <w:jc w:val="center"/>
              <w:rPr>
                <w:rFonts w:eastAsia="Calibri"/>
                <w:sz w:val="16"/>
                <w:szCs w:val="16"/>
              </w:rPr>
            </w:pPr>
            <w:r>
              <w:rPr>
                <w:rFonts w:eastAsia="Calibri"/>
                <w:sz w:val="16"/>
                <w:szCs w:val="16"/>
              </w:rPr>
              <w:t xml:space="preserve">...... </w:t>
            </w:r>
            <w:r>
              <w:rPr>
                <w:rFonts w:eastAsia="Calibri"/>
                <w:color w:val="000000"/>
                <w:sz w:val="16"/>
                <w:szCs w:val="16"/>
              </w:rPr>
              <w:t>.-€</w:t>
            </w:r>
          </w:p>
        </w:tc>
      </w:tr>
      <w:tr w:rsidR="00CF17A0" w:rsidRPr="0002681C" w14:paraId="27994B9C" w14:textId="77777777" w:rsidTr="0057657F">
        <w:tc>
          <w:tcPr>
            <w:tcW w:w="2824" w:type="dxa"/>
            <w:tcBorders>
              <w:top w:val="single" w:sz="4" w:space="0" w:color="auto"/>
              <w:left w:val="single" w:sz="4" w:space="0" w:color="auto"/>
              <w:bottom w:val="single" w:sz="4" w:space="0" w:color="auto"/>
              <w:right w:val="nil"/>
            </w:tcBorders>
            <w:shd w:val="clear" w:color="auto" w:fill="F2F2F2"/>
            <w:vAlign w:val="center"/>
          </w:tcPr>
          <w:p w14:paraId="0DA83388" w14:textId="77777777" w:rsidR="00CF17A0" w:rsidRDefault="00CF17A0" w:rsidP="0057657F">
            <w:pPr>
              <w:jc w:val="center"/>
              <w:rPr>
                <w:rFonts w:eastAsia="Calibri"/>
                <w:sz w:val="16"/>
                <w:szCs w:val="16"/>
              </w:rPr>
            </w:pPr>
            <w:r>
              <w:rPr>
                <w:rFonts w:eastAsia="Calibri"/>
                <w:sz w:val="16"/>
                <w:szCs w:val="16"/>
              </w:rPr>
              <w:t>Partida alçada *</w:t>
            </w:r>
          </w:p>
        </w:tc>
        <w:tc>
          <w:tcPr>
            <w:tcW w:w="774" w:type="dxa"/>
            <w:tcBorders>
              <w:top w:val="single" w:sz="4" w:space="0" w:color="auto"/>
              <w:left w:val="nil"/>
              <w:bottom w:val="single" w:sz="4" w:space="0" w:color="auto"/>
              <w:right w:val="nil"/>
            </w:tcBorders>
            <w:shd w:val="clear" w:color="auto" w:fill="F2F2F2"/>
            <w:vAlign w:val="center"/>
          </w:tcPr>
          <w:p w14:paraId="08CDA03B" w14:textId="77777777" w:rsidR="00CF17A0" w:rsidRDefault="00CF17A0" w:rsidP="0057657F">
            <w:pPr>
              <w:jc w:val="center"/>
              <w:rPr>
                <w:rFonts w:eastAsia="Calibri"/>
                <w:sz w:val="16"/>
                <w:szCs w:val="16"/>
              </w:rPr>
            </w:pPr>
            <w:r>
              <w:rPr>
                <w:rFonts w:eastAsia="Calibri"/>
                <w:sz w:val="16"/>
                <w:szCs w:val="16"/>
              </w:rPr>
              <w:t>-</w:t>
            </w:r>
          </w:p>
        </w:tc>
        <w:tc>
          <w:tcPr>
            <w:tcW w:w="1935" w:type="dxa"/>
            <w:tcBorders>
              <w:top w:val="single" w:sz="4" w:space="0" w:color="auto"/>
              <w:left w:val="nil"/>
              <w:bottom w:val="single" w:sz="4" w:space="0" w:color="auto"/>
              <w:right w:val="nil"/>
            </w:tcBorders>
            <w:shd w:val="clear" w:color="auto" w:fill="F2F2F2"/>
            <w:vAlign w:val="center"/>
          </w:tcPr>
          <w:p w14:paraId="5388B746" w14:textId="77777777" w:rsidR="00CF17A0" w:rsidRDefault="00CF17A0" w:rsidP="0057657F">
            <w:pPr>
              <w:jc w:val="center"/>
              <w:rPr>
                <w:rFonts w:eastAsia="Calibri"/>
                <w:sz w:val="16"/>
                <w:szCs w:val="16"/>
              </w:rPr>
            </w:pPr>
          </w:p>
        </w:tc>
        <w:tc>
          <w:tcPr>
            <w:tcW w:w="1936" w:type="dxa"/>
            <w:tcBorders>
              <w:top w:val="single" w:sz="4" w:space="0" w:color="auto"/>
              <w:left w:val="nil"/>
              <w:bottom w:val="single" w:sz="4" w:space="0" w:color="auto"/>
              <w:right w:val="single" w:sz="4" w:space="0" w:color="auto"/>
            </w:tcBorders>
            <w:shd w:val="clear" w:color="auto" w:fill="F2F2F2"/>
            <w:vAlign w:val="center"/>
          </w:tcPr>
          <w:p w14:paraId="3EEBC8FA" w14:textId="77777777" w:rsidR="00CF17A0" w:rsidRDefault="00CF17A0" w:rsidP="0057657F">
            <w:pPr>
              <w:jc w:val="center"/>
              <w:rPr>
                <w:rFonts w:eastAsia="Calibri"/>
                <w:sz w:val="16"/>
                <w:szCs w:val="16"/>
              </w:rPr>
            </w:pPr>
          </w:p>
        </w:tc>
        <w:tc>
          <w:tcPr>
            <w:tcW w:w="3872" w:type="dxa"/>
            <w:gridSpan w:val="2"/>
            <w:tcBorders>
              <w:left w:val="single" w:sz="4" w:space="0" w:color="auto"/>
            </w:tcBorders>
            <w:shd w:val="clear" w:color="auto" w:fill="F2F2F2"/>
            <w:vAlign w:val="center"/>
          </w:tcPr>
          <w:p w14:paraId="768A02C6" w14:textId="77777777" w:rsidR="00CF17A0" w:rsidRDefault="00CF17A0" w:rsidP="0057657F">
            <w:pPr>
              <w:jc w:val="center"/>
              <w:rPr>
                <w:rFonts w:eastAsia="Calibri"/>
                <w:sz w:val="16"/>
                <w:szCs w:val="16"/>
              </w:rPr>
            </w:pPr>
            <w:r>
              <w:rPr>
                <w:rFonts w:eastAsia="Calibri"/>
                <w:sz w:val="16"/>
                <w:szCs w:val="16"/>
              </w:rPr>
              <w:t>5.003,40</w:t>
            </w:r>
            <w:r>
              <w:rPr>
                <w:rFonts w:eastAsia="Calibri"/>
                <w:color w:val="000000"/>
                <w:sz w:val="16"/>
                <w:szCs w:val="16"/>
              </w:rPr>
              <w:t>.-€</w:t>
            </w:r>
          </w:p>
        </w:tc>
      </w:tr>
      <w:tr w:rsidR="00CF17A0" w:rsidRPr="00536C13" w14:paraId="2271AD93" w14:textId="77777777" w:rsidTr="0057657F">
        <w:tc>
          <w:tcPr>
            <w:tcW w:w="2824" w:type="dxa"/>
            <w:tcBorders>
              <w:top w:val="single" w:sz="4" w:space="0" w:color="auto"/>
              <w:left w:val="single" w:sz="4" w:space="0" w:color="auto"/>
              <w:bottom w:val="single" w:sz="4" w:space="0" w:color="auto"/>
              <w:right w:val="nil"/>
            </w:tcBorders>
            <w:vAlign w:val="center"/>
          </w:tcPr>
          <w:p w14:paraId="3EF665E1" w14:textId="77777777" w:rsidR="00CF17A0" w:rsidRDefault="00CF17A0" w:rsidP="0057657F">
            <w:pPr>
              <w:jc w:val="center"/>
              <w:rPr>
                <w:rFonts w:eastAsia="Calibri"/>
                <w:b/>
                <w:bCs/>
                <w:sz w:val="16"/>
                <w:szCs w:val="16"/>
              </w:rPr>
            </w:pPr>
            <w:r>
              <w:rPr>
                <w:rFonts w:eastAsia="Calibri"/>
                <w:b/>
                <w:bCs/>
                <w:sz w:val="16"/>
                <w:szCs w:val="16"/>
              </w:rPr>
              <w:t>TOTAL</w:t>
            </w:r>
          </w:p>
        </w:tc>
        <w:tc>
          <w:tcPr>
            <w:tcW w:w="774" w:type="dxa"/>
            <w:tcBorders>
              <w:top w:val="single" w:sz="4" w:space="0" w:color="auto"/>
              <w:left w:val="nil"/>
              <w:bottom w:val="single" w:sz="4" w:space="0" w:color="auto"/>
              <w:right w:val="nil"/>
            </w:tcBorders>
            <w:vAlign w:val="center"/>
          </w:tcPr>
          <w:p w14:paraId="0DAF4A26" w14:textId="77777777" w:rsidR="00CF17A0" w:rsidRDefault="00CF17A0" w:rsidP="0057657F">
            <w:pPr>
              <w:jc w:val="center"/>
              <w:rPr>
                <w:rFonts w:eastAsia="Calibri"/>
                <w:b/>
                <w:bCs/>
                <w:sz w:val="16"/>
                <w:szCs w:val="16"/>
              </w:rPr>
            </w:pPr>
          </w:p>
        </w:tc>
        <w:tc>
          <w:tcPr>
            <w:tcW w:w="1935" w:type="dxa"/>
            <w:tcBorders>
              <w:top w:val="single" w:sz="4" w:space="0" w:color="auto"/>
              <w:left w:val="nil"/>
              <w:bottom w:val="single" w:sz="4" w:space="0" w:color="auto"/>
              <w:right w:val="nil"/>
            </w:tcBorders>
            <w:vAlign w:val="center"/>
          </w:tcPr>
          <w:p w14:paraId="18BC4C61" w14:textId="77777777" w:rsidR="00CF17A0" w:rsidRDefault="00CF17A0" w:rsidP="0057657F">
            <w:pPr>
              <w:jc w:val="center"/>
              <w:rPr>
                <w:rFonts w:eastAsia="Calibri"/>
                <w:b/>
                <w:bCs/>
                <w:sz w:val="16"/>
                <w:szCs w:val="16"/>
              </w:rPr>
            </w:pPr>
          </w:p>
        </w:tc>
        <w:tc>
          <w:tcPr>
            <w:tcW w:w="1936" w:type="dxa"/>
            <w:tcBorders>
              <w:top w:val="single" w:sz="4" w:space="0" w:color="auto"/>
              <w:left w:val="nil"/>
              <w:bottom w:val="single" w:sz="4" w:space="0" w:color="auto"/>
              <w:right w:val="single" w:sz="4" w:space="0" w:color="auto"/>
            </w:tcBorders>
            <w:vAlign w:val="center"/>
          </w:tcPr>
          <w:p w14:paraId="0ACADE0A" w14:textId="77777777" w:rsidR="00CF17A0" w:rsidRDefault="00CF17A0" w:rsidP="0057657F">
            <w:pPr>
              <w:jc w:val="center"/>
              <w:rPr>
                <w:rFonts w:eastAsia="Calibri"/>
                <w:b/>
                <w:bCs/>
                <w:sz w:val="16"/>
                <w:szCs w:val="16"/>
              </w:rPr>
            </w:pPr>
          </w:p>
        </w:tc>
        <w:tc>
          <w:tcPr>
            <w:tcW w:w="1936" w:type="dxa"/>
            <w:tcBorders>
              <w:left w:val="single" w:sz="4" w:space="0" w:color="auto"/>
            </w:tcBorders>
            <w:vAlign w:val="center"/>
          </w:tcPr>
          <w:p w14:paraId="23B4CCF9" w14:textId="77777777" w:rsidR="00CF17A0" w:rsidRDefault="00CF17A0" w:rsidP="0057657F">
            <w:pPr>
              <w:jc w:val="center"/>
              <w:rPr>
                <w:rFonts w:eastAsia="Calibri"/>
                <w:b/>
                <w:bCs/>
                <w:sz w:val="16"/>
                <w:szCs w:val="16"/>
              </w:rPr>
            </w:pPr>
            <w:r>
              <w:rPr>
                <w:rFonts w:eastAsia="Calibri"/>
                <w:b/>
                <w:bCs/>
                <w:sz w:val="16"/>
                <w:szCs w:val="16"/>
              </w:rPr>
              <w:t>70.567,56.-€</w:t>
            </w:r>
          </w:p>
        </w:tc>
        <w:tc>
          <w:tcPr>
            <w:tcW w:w="1936" w:type="dxa"/>
            <w:vAlign w:val="center"/>
          </w:tcPr>
          <w:p w14:paraId="6A282DCB" w14:textId="77777777" w:rsidR="00CF17A0" w:rsidRDefault="00CF17A0" w:rsidP="0057657F">
            <w:pPr>
              <w:jc w:val="center"/>
              <w:rPr>
                <w:rFonts w:eastAsia="Calibri"/>
                <w:b/>
                <w:bCs/>
                <w:sz w:val="16"/>
                <w:szCs w:val="16"/>
              </w:rPr>
            </w:pPr>
            <w:r>
              <w:rPr>
                <w:rFonts w:eastAsia="Calibri"/>
                <w:b/>
                <w:bCs/>
                <w:sz w:val="16"/>
                <w:szCs w:val="16"/>
              </w:rPr>
              <w:t xml:space="preserve">...... </w:t>
            </w:r>
            <w:r>
              <w:rPr>
                <w:rFonts w:eastAsia="Calibri"/>
                <w:b/>
                <w:bCs/>
                <w:color w:val="000000"/>
                <w:sz w:val="16"/>
                <w:szCs w:val="16"/>
              </w:rPr>
              <w:t>.-€</w:t>
            </w:r>
          </w:p>
        </w:tc>
      </w:tr>
    </w:tbl>
    <w:p w14:paraId="03A12ECD" w14:textId="77777777" w:rsidR="00CF17A0" w:rsidRDefault="00CF17A0" w:rsidP="008C6A27">
      <w:pPr>
        <w:suppressAutoHyphens/>
        <w:spacing w:after="0"/>
        <w:textAlignment w:val="baseline"/>
        <w:rPr>
          <w:rFonts w:eastAsia="Times New Roman" w:cs="Arial"/>
          <w:color w:val="00000A"/>
          <w:kern w:val="2"/>
          <w:szCs w:val="20"/>
          <w:lang w:eastAsia="zh-CN"/>
        </w:rPr>
      </w:pPr>
    </w:p>
    <w:p w14:paraId="6AF4EA8C" w14:textId="77777777" w:rsidR="008D0A81" w:rsidRPr="00E3474C" w:rsidRDefault="008D0A81" w:rsidP="008D0A81">
      <w:pPr>
        <w:rPr>
          <w:sz w:val="16"/>
          <w:szCs w:val="16"/>
        </w:rPr>
      </w:pPr>
      <w:r w:rsidRPr="00CB2FB0">
        <w:rPr>
          <w:sz w:val="16"/>
          <w:szCs w:val="16"/>
        </w:rPr>
        <w:t xml:space="preserve">* S’estableix una partida alçada </w:t>
      </w:r>
      <w:r w:rsidRPr="00762883">
        <w:rPr>
          <w:sz w:val="16"/>
          <w:szCs w:val="16"/>
        </w:rPr>
        <w:t xml:space="preserve">(bossa d’hores) </w:t>
      </w:r>
      <w:r w:rsidRPr="00CB2FB0">
        <w:rPr>
          <w:sz w:val="16"/>
          <w:szCs w:val="16"/>
        </w:rPr>
        <w:t xml:space="preserve">de 2.501,70.-€ </w:t>
      </w:r>
      <w:r w:rsidRPr="00762883">
        <w:rPr>
          <w:sz w:val="16"/>
          <w:szCs w:val="16"/>
        </w:rPr>
        <w:t xml:space="preserve">per any </w:t>
      </w:r>
      <w:r w:rsidRPr="00CB2FB0">
        <w:rPr>
          <w:sz w:val="16"/>
          <w:szCs w:val="16"/>
        </w:rPr>
        <w:t xml:space="preserve">(5.003,40.-€ per dos (2) anys) </w:t>
      </w:r>
      <w:r w:rsidRPr="00E3474C">
        <w:rPr>
          <w:sz w:val="16"/>
          <w:szCs w:val="16"/>
        </w:rPr>
        <w:t>per la realització de serveis relacionats amb el contracte i no planificats, tant amb operaris com amb especialistes. Les empreses licitadores hauran de proposar un preu que no superi el preu/hora màxim establert per a cadascun dels perfils</w:t>
      </w:r>
      <w:r>
        <w:rPr>
          <w:sz w:val="16"/>
          <w:szCs w:val="16"/>
        </w:rPr>
        <w:t xml:space="preserve"> en el Criteri 2</w:t>
      </w:r>
      <w:r w:rsidRPr="00E3474C">
        <w:rPr>
          <w:sz w:val="16"/>
          <w:szCs w:val="16"/>
        </w:rPr>
        <w:t>.</w:t>
      </w:r>
      <w:r w:rsidRPr="00CB2FB0">
        <w:rPr>
          <w:sz w:val="16"/>
          <w:szCs w:val="16"/>
        </w:rPr>
        <w:t xml:space="preserve"> </w:t>
      </w:r>
      <w:r w:rsidRPr="00E3474C">
        <w:rPr>
          <w:sz w:val="16"/>
          <w:szCs w:val="16"/>
        </w:rPr>
        <w:t>En cas de requerir-se serveis no contemplats en el llistat, aquests es facturaran en base a la partida alçada amb el preu unitari pactat entre les parts.</w:t>
      </w:r>
      <w:r>
        <w:rPr>
          <w:sz w:val="16"/>
          <w:szCs w:val="16"/>
        </w:rPr>
        <w:t xml:space="preserve"> En el supòsit de no consumir-se l’import d’una anualitat de la partida alçada, aquest podrà ser acumulat a les possibles pròrrogues.</w:t>
      </w:r>
    </w:p>
    <w:p w14:paraId="37F82A38" w14:textId="51939B5E" w:rsidR="008C6A27" w:rsidRDefault="008C6A27" w:rsidP="008C6A27">
      <w:pPr>
        <w:suppressAutoHyphens/>
        <w:spacing w:after="0"/>
        <w:textAlignment w:val="baseline"/>
        <w:rPr>
          <w:rFonts w:eastAsia="Times New Roman" w:cs="Arial"/>
          <w:color w:val="00000A"/>
          <w:kern w:val="2"/>
          <w:szCs w:val="20"/>
          <w:lang w:eastAsia="zh-CN"/>
        </w:rPr>
      </w:pPr>
      <w:r w:rsidRPr="008C6A27">
        <w:rPr>
          <w:rFonts w:eastAsia="Times New Roman" w:cs="Arial"/>
          <w:color w:val="00000A"/>
          <w:kern w:val="2"/>
          <w:szCs w:val="20"/>
          <w:lang w:eastAsia="zh-CN"/>
        </w:rPr>
        <w:t xml:space="preserve">Per la valoració de l’oferta econòmica, prevaldrà l’import </w:t>
      </w:r>
      <w:r w:rsidR="00E84259">
        <w:rPr>
          <w:rFonts w:eastAsia="Times New Roman" w:cs="Arial"/>
          <w:color w:val="00000A"/>
          <w:kern w:val="2"/>
          <w:szCs w:val="20"/>
          <w:lang w:eastAsia="zh-CN"/>
        </w:rPr>
        <w:t>unitari</w:t>
      </w:r>
      <w:r w:rsidRPr="008C6A27">
        <w:rPr>
          <w:rFonts w:eastAsia="Times New Roman" w:cs="Arial"/>
          <w:color w:val="00000A"/>
          <w:kern w:val="2"/>
          <w:szCs w:val="20"/>
          <w:lang w:eastAsia="zh-CN"/>
        </w:rPr>
        <w:t xml:space="preserve"> indicat</w:t>
      </w:r>
      <w:r w:rsidR="007979AA">
        <w:rPr>
          <w:rFonts w:eastAsia="Times New Roman" w:cs="Arial"/>
          <w:color w:val="00000A"/>
          <w:kern w:val="2"/>
          <w:szCs w:val="20"/>
          <w:lang w:eastAsia="zh-CN"/>
        </w:rPr>
        <w:t xml:space="preserve"> per a cada servei</w:t>
      </w:r>
      <w:r w:rsidRPr="008C6A27">
        <w:rPr>
          <w:rFonts w:eastAsia="Times New Roman" w:cs="Arial"/>
          <w:color w:val="00000A"/>
          <w:kern w:val="2"/>
          <w:szCs w:val="20"/>
          <w:lang w:eastAsia="zh-CN"/>
        </w:rPr>
        <w:t>. En cas d’errada en el càlcul de l’import total, es realitzarà novament el càlcul considerant les unitats estimades i el preu unitari ofert.</w:t>
      </w:r>
    </w:p>
    <w:p w14:paraId="096A04D1" w14:textId="77777777" w:rsidR="008C6A27" w:rsidRPr="008C6A27" w:rsidRDefault="008C6A27" w:rsidP="008C6A27">
      <w:pPr>
        <w:suppressAutoHyphens/>
        <w:spacing w:after="0"/>
        <w:textAlignment w:val="baseline"/>
        <w:rPr>
          <w:rFonts w:eastAsia="Times New Roman" w:cs="Arial"/>
          <w:color w:val="00000A"/>
          <w:kern w:val="2"/>
          <w:szCs w:val="20"/>
          <w:lang w:eastAsia="zh-CN"/>
        </w:rPr>
      </w:pPr>
    </w:p>
    <w:p w14:paraId="7A867EE0" w14:textId="4678741F" w:rsidR="00C21A7B" w:rsidRDefault="008C6A27" w:rsidP="008C6A27">
      <w:pPr>
        <w:suppressAutoHyphens/>
        <w:spacing w:after="0"/>
        <w:textAlignment w:val="baseline"/>
        <w:rPr>
          <w:rFonts w:eastAsia="Times New Roman" w:cs="Arial"/>
          <w:color w:val="00000A"/>
          <w:kern w:val="2"/>
          <w:szCs w:val="20"/>
          <w:lang w:eastAsia="zh-CN"/>
        </w:rPr>
      </w:pPr>
      <w:r w:rsidRPr="008C6A27">
        <w:rPr>
          <w:rFonts w:eastAsia="Times New Roman" w:cs="Arial"/>
          <w:color w:val="00000A"/>
          <w:kern w:val="2"/>
          <w:szCs w:val="20"/>
          <w:lang w:eastAsia="zh-CN"/>
        </w:rPr>
        <w:t>Dintre del preu ofert es consideraran inclosos tots els costos necessaris per poder realitzar el servei correctament.</w:t>
      </w:r>
    </w:p>
    <w:p w14:paraId="5BDD104F" w14:textId="77777777" w:rsidR="00AF64E6" w:rsidRDefault="00AF64E6" w:rsidP="008C6A27">
      <w:pPr>
        <w:suppressAutoHyphens/>
        <w:spacing w:after="0"/>
        <w:textAlignment w:val="baseline"/>
        <w:rPr>
          <w:rFonts w:eastAsia="Times New Roman" w:cs="Arial"/>
          <w:color w:val="00000A"/>
          <w:kern w:val="2"/>
          <w:szCs w:val="20"/>
          <w:lang w:eastAsia="zh-CN"/>
        </w:rPr>
      </w:pPr>
    </w:p>
    <w:p w14:paraId="1FD13B8E" w14:textId="78812F05" w:rsidR="00FD792E" w:rsidRDefault="00FD792E" w:rsidP="00FD792E">
      <w:pPr>
        <w:rPr>
          <w:rFonts w:cs="Verdana"/>
        </w:rPr>
      </w:pPr>
      <w:r>
        <w:rPr>
          <w:rFonts w:cs="Verdana"/>
          <w:b/>
        </w:rPr>
        <w:t>2</w:t>
      </w:r>
      <w:r w:rsidRPr="002916CE">
        <w:rPr>
          <w:rFonts w:cs="Verdana"/>
          <w:b/>
        </w:rPr>
        <w:t xml:space="preserve">.- </w:t>
      </w:r>
      <w:r w:rsidR="00F4111B">
        <w:rPr>
          <w:rFonts w:cs="Verdana"/>
          <w:b/>
        </w:rPr>
        <w:t xml:space="preserve">OFERTA SOBRE </w:t>
      </w:r>
      <w:r>
        <w:rPr>
          <w:rFonts w:cs="Verdana"/>
          <w:b/>
        </w:rPr>
        <w:t>LA PARTIDA ALÇADA</w:t>
      </w:r>
      <w:r w:rsidR="00F568F8">
        <w:rPr>
          <w:rFonts w:cs="Verdana"/>
          <w:b/>
        </w:rPr>
        <w:t xml:space="preserve"> (fins a 20 punts)</w:t>
      </w:r>
      <w:r w:rsidRPr="002916CE">
        <w:rPr>
          <w:rFonts w:cs="Verdana"/>
          <w:b/>
        </w:rPr>
        <w:t>:</w:t>
      </w:r>
      <w:r w:rsidRPr="002916CE">
        <w:rPr>
          <w:rFonts w:cs="Verdana"/>
        </w:rPr>
        <w:t xml:space="preserve"> </w:t>
      </w:r>
    </w:p>
    <w:p w14:paraId="79D6C2A3" w14:textId="77777777" w:rsidR="00EC5C5A" w:rsidRDefault="00EC5C5A" w:rsidP="00EC5C5A">
      <w:pPr>
        <w:rPr>
          <w:szCs w:val="20"/>
        </w:rPr>
      </w:pPr>
      <w:r>
        <w:rPr>
          <w:szCs w:val="20"/>
        </w:rPr>
        <w:t>Conforme a l’establert a l’anterior criteri, e</w:t>
      </w:r>
      <w:r w:rsidRPr="006D3E2B">
        <w:rPr>
          <w:szCs w:val="20"/>
        </w:rPr>
        <w:t xml:space="preserve">l contracte inclou un </w:t>
      </w:r>
      <w:r w:rsidRPr="00C9402E">
        <w:rPr>
          <w:szCs w:val="20"/>
        </w:rPr>
        <w:t xml:space="preserve">import de 5.003,40 € de partida alçada (bossa d’hores) per </w:t>
      </w:r>
      <w:r w:rsidRPr="00E3474C">
        <w:rPr>
          <w:szCs w:val="20"/>
        </w:rPr>
        <w:t xml:space="preserve">dos (2) </w:t>
      </w:r>
      <w:r w:rsidRPr="00C9402E">
        <w:rPr>
          <w:szCs w:val="20"/>
        </w:rPr>
        <w:t>any</w:t>
      </w:r>
      <w:r>
        <w:rPr>
          <w:szCs w:val="20"/>
        </w:rPr>
        <w:t>s (2.501,70.-€ per cada anualitat de les possibles pròrrogues)</w:t>
      </w:r>
      <w:r w:rsidRPr="006D3E2B">
        <w:rPr>
          <w:szCs w:val="20"/>
        </w:rPr>
        <w:t xml:space="preserve"> per la realització de serveis relacionats amb el contracte i no planificats, tant amb operaris com amb especialistes. Les empreses licitadores hauran de proposar un preu que no superi el preu/hora màxim establert per a cadascun dels perfils.</w:t>
      </w:r>
    </w:p>
    <w:tbl>
      <w:tblPr>
        <w:tblW w:w="8709" w:type="dxa"/>
        <w:tblInd w:w="75" w:type="dxa"/>
        <w:tblLayout w:type="fixed"/>
        <w:tblCellMar>
          <w:left w:w="70" w:type="dxa"/>
          <w:right w:w="70" w:type="dxa"/>
        </w:tblCellMar>
        <w:tblLook w:val="04A0" w:firstRow="1" w:lastRow="0" w:firstColumn="1" w:lastColumn="0" w:noHBand="0" w:noVBand="1"/>
      </w:tblPr>
      <w:tblGrid>
        <w:gridCol w:w="3964"/>
        <w:gridCol w:w="2372"/>
        <w:gridCol w:w="2373"/>
      </w:tblGrid>
      <w:tr w:rsidR="001C5FBC" w:rsidRPr="006D3E2B" w14:paraId="2FE7EE08" w14:textId="77777777" w:rsidTr="0096231C">
        <w:trPr>
          <w:trHeight w:val="510"/>
        </w:trPr>
        <w:tc>
          <w:tcPr>
            <w:tcW w:w="396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6254DC" w14:textId="77777777" w:rsidR="001C5FBC" w:rsidRPr="006D3E2B" w:rsidRDefault="001C5FBC" w:rsidP="001E79B8">
            <w:pPr>
              <w:jc w:val="center"/>
              <w:rPr>
                <w:rFonts w:cs="Times New Roman"/>
                <w:b/>
                <w:bCs/>
                <w:color w:val="000000"/>
                <w:sz w:val="16"/>
                <w:szCs w:val="16"/>
                <w:lang w:eastAsia="ca-ES"/>
              </w:rPr>
            </w:pPr>
            <w:r w:rsidRPr="006D3E2B">
              <w:rPr>
                <w:rFonts w:cs="Times New Roman"/>
                <w:b/>
                <w:bCs/>
                <w:color w:val="000000"/>
                <w:sz w:val="16"/>
                <w:szCs w:val="16"/>
                <w:lang w:eastAsia="ca-ES"/>
              </w:rPr>
              <w:lastRenderedPageBreak/>
              <w:t>Concepte</w:t>
            </w:r>
          </w:p>
        </w:tc>
        <w:tc>
          <w:tcPr>
            <w:tcW w:w="2372" w:type="dxa"/>
            <w:tcBorders>
              <w:top w:val="single" w:sz="4" w:space="0" w:color="auto"/>
              <w:left w:val="nil"/>
              <w:bottom w:val="single" w:sz="4" w:space="0" w:color="auto"/>
              <w:right w:val="single" w:sz="4" w:space="0" w:color="auto"/>
            </w:tcBorders>
            <w:shd w:val="clear" w:color="000000" w:fill="D9D9D9"/>
            <w:vAlign w:val="center"/>
            <w:hideMark/>
          </w:tcPr>
          <w:p w14:paraId="730EC51B" w14:textId="77777777" w:rsidR="001C5FBC" w:rsidRDefault="001C5FBC" w:rsidP="001E79B8">
            <w:pPr>
              <w:jc w:val="center"/>
              <w:rPr>
                <w:rFonts w:cs="Times New Roman"/>
                <w:b/>
                <w:bCs/>
                <w:color w:val="000000"/>
                <w:sz w:val="16"/>
                <w:szCs w:val="16"/>
                <w:lang w:eastAsia="ca-ES"/>
              </w:rPr>
            </w:pPr>
            <w:r w:rsidRPr="006D3E2B">
              <w:rPr>
                <w:rFonts w:cs="Times New Roman"/>
                <w:b/>
                <w:bCs/>
                <w:color w:val="000000"/>
                <w:sz w:val="16"/>
                <w:szCs w:val="16"/>
                <w:lang w:eastAsia="ca-ES"/>
              </w:rPr>
              <w:t>Preu/unitari</w:t>
            </w:r>
            <w:r>
              <w:rPr>
                <w:rFonts w:cs="Times New Roman"/>
                <w:b/>
                <w:bCs/>
                <w:color w:val="000000"/>
                <w:sz w:val="16"/>
                <w:szCs w:val="16"/>
                <w:lang w:eastAsia="ca-ES"/>
              </w:rPr>
              <w:t xml:space="preserve"> màxim</w:t>
            </w:r>
          </w:p>
          <w:p w14:paraId="2A5E216F" w14:textId="28B041C3" w:rsidR="004108BA" w:rsidRPr="006D3E2B" w:rsidRDefault="004108BA" w:rsidP="001E79B8">
            <w:pPr>
              <w:jc w:val="center"/>
              <w:rPr>
                <w:rFonts w:cs="Times New Roman"/>
                <w:b/>
                <w:bCs/>
                <w:color w:val="000000"/>
                <w:sz w:val="16"/>
                <w:szCs w:val="16"/>
                <w:lang w:eastAsia="ca-ES"/>
              </w:rPr>
            </w:pPr>
            <w:r>
              <w:rPr>
                <w:rFonts w:cs="Times New Roman"/>
                <w:b/>
                <w:bCs/>
                <w:color w:val="000000"/>
                <w:sz w:val="16"/>
                <w:szCs w:val="16"/>
                <w:lang w:eastAsia="ca-ES"/>
              </w:rPr>
              <w:t>(IVA exclòs)</w:t>
            </w:r>
          </w:p>
        </w:tc>
        <w:tc>
          <w:tcPr>
            <w:tcW w:w="2373" w:type="dxa"/>
            <w:tcBorders>
              <w:top w:val="single" w:sz="4" w:space="0" w:color="auto"/>
              <w:left w:val="nil"/>
              <w:bottom w:val="single" w:sz="4" w:space="0" w:color="auto"/>
              <w:right w:val="single" w:sz="4" w:space="0" w:color="auto"/>
            </w:tcBorders>
            <w:shd w:val="clear" w:color="000000" w:fill="D9D9D9"/>
            <w:vAlign w:val="center"/>
            <w:hideMark/>
          </w:tcPr>
          <w:p w14:paraId="0908AEB4" w14:textId="77777777" w:rsidR="001C5FBC" w:rsidRDefault="001C5FBC" w:rsidP="001E79B8">
            <w:pPr>
              <w:jc w:val="center"/>
              <w:rPr>
                <w:rFonts w:cs="Times New Roman"/>
                <w:b/>
                <w:bCs/>
                <w:color w:val="000000"/>
                <w:sz w:val="16"/>
                <w:szCs w:val="16"/>
                <w:lang w:eastAsia="ca-ES"/>
              </w:rPr>
            </w:pPr>
            <w:r>
              <w:rPr>
                <w:rFonts w:cs="Times New Roman"/>
                <w:b/>
                <w:bCs/>
                <w:color w:val="000000"/>
                <w:sz w:val="16"/>
                <w:szCs w:val="16"/>
                <w:lang w:eastAsia="ca-ES"/>
              </w:rPr>
              <w:t>Preu total ofert</w:t>
            </w:r>
          </w:p>
          <w:p w14:paraId="342FFC1F" w14:textId="3A9D40F3" w:rsidR="004108BA" w:rsidRPr="006D3E2B" w:rsidRDefault="004108BA" w:rsidP="001E79B8">
            <w:pPr>
              <w:jc w:val="center"/>
              <w:rPr>
                <w:rFonts w:cs="Times New Roman"/>
                <w:b/>
                <w:bCs/>
                <w:color w:val="000000"/>
                <w:sz w:val="16"/>
                <w:szCs w:val="16"/>
                <w:lang w:eastAsia="ca-ES"/>
              </w:rPr>
            </w:pPr>
            <w:r>
              <w:rPr>
                <w:rFonts w:cs="Times New Roman"/>
                <w:b/>
                <w:bCs/>
                <w:color w:val="000000"/>
                <w:sz w:val="16"/>
                <w:szCs w:val="16"/>
                <w:lang w:eastAsia="ca-ES"/>
              </w:rPr>
              <w:t>(IVA exclòs)</w:t>
            </w:r>
          </w:p>
        </w:tc>
      </w:tr>
      <w:tr w:rsidR="001C5FBC" w:rsidRPr="006D3E2B" w14:paraId="45259BE5" w14:textId="77777777" w:rsidTr="0096231C">
        <w:trPr>
          <w:trHeight w:val="300"/>
        </w:trPr>
        <w:tc>
          <w:tcPr>
            <w:tcW w:w="3964" w:type="dxa"/>
            <w:tcBorders>
              <w:top w:val="nil"/>
              <w:left w:val="single" w:sz="4" w:space="0" w:color="auto"/>
              <w:bottom w:val="single" w:sz="4" w:space="0" w:color="auto"/>
              <w:right w:val="single" w:sz="4" w:space="0" w:color="auto"/>
            </w:tcBorders>
            <w:noWrap/>
            <w:vAlign w:val="center"/>
            <w:hideMark/>
          </w:tcPr>
          <w:p w14:paraId="6FA3684B" w14:textId="77777777" w:rsidR="001C5FBC" w:rsidRPr="006D3E2B" w:rsidRDefault="001C5FBC" w:rsidP="0096231C">
            <w:pPr>
              <w:jc w:val="left"/>
              <w:rPr>
                <w:rFonts w:cs="Times New Roman"/>
                <w:color w:val="000000"/>
                <w:sz w:val="16"/>
                <w:szCs w:val="16"/>
                <w:lang w:eastAsia="ca-ES"/>
              </w:rPr>
            </w:pPr>
            <w:r w:rsidRPr="006D3E2B">
              <w:rPr>
                <w:rFonts w:cs="Times New Roman"/>
                <w:color w:val="000000"/>
                <w:sz w:val="16"/>
                <w:szCs w:val="16"/>
                <w:lang w:eastAsia="ca-ES"/>
              </w:rPr>
              <w:t>Preu/hora operari</w:t>
            </w:r>
          </w:p>
        </w:tc>
        <w:tc>
          <w:tcPr>
            <w:tcW w:w="2372" w:type="dxa"/>
            <w:tcBorders>
              <w:top w:val="nil"/>
              <w:left w:val="nil"/>
              <w:bottom w:val="single" w:sz="4" w:space="0" w:color="auto"/>
              <w:right w:val="single" w:sz="4" w:space="0" w:color="auto"/>
            </w:tcBorders>
            <w:noWrap/>
            <w:vAlign w:val="center"/>
            <w:hideMark/>
          </w:tcPr>
          <w:p w14:paraId="6D263482" w14:textId="6BA1F6BA" w:rsidR="001C5FBC" w:rsidRPr="006D3E2B" w:rsidRDefault="001C5FBC" w:rsidP="0096231C">
            <w:pPr>
              <w:jc w:val="center"/>
              <w:rPr>
                <w:rFonts w:cs="Times New Roman"/>
                <w:color w:val="000000"/>
                <w:sz w:val="16"/>
                <w:szCs w:val="16"/>
                <w:lang w:eastAsia="ca-ES"/>
              </w:rPr>
            </w:pPr>
            <w:r w:rsidRPr="006D3E2B">
              <w:rPr>
                <w:color w:val="000000"/>
                <w:sz w:val="16"/>
                <w:szCs w:val="16"/>
              </w:rPr>
              <w:t>21,44 €</w:t>
            </w:r>
            <w:r>
              <w:rPr>
                <w:color w:val="000000"/>
                <w:sz w:val="16"/>
                <w:szCs w:val="16"/>
              </w:rPr>
              <w:t>/hora</w:t>
            </w:r>
          </w:p>
        </w:tc>
        <w:tc>
          <w:tcPr>
            <w:tcW w:w="2373" w:type="dxa"/>
            <w:tcBorders>
              <w:top w:val="nil"/>
              <w:left w:val="nil"/>
              <w:bottom w:val="single" w:sz="4" w:space="0" w:color="auto"/>
              <w:right w:val="single" w:sz="4" w:space="0" w:color="auto"/>
            </w:tcBorders>
            <w:noWrap/>
            <w:vAlign w:val="center"/>
            <w:hideMark/>
          </w:tcPr>
          <w:p w14:paraId="784D3636" w14:textId="2115647D" w:rsidR="001C5FBC" w:rsidRPr="006D3E2B" w:rsidRDefault="004108BA" w:rsidP="001C5FBC">
            <w:pPr>
              <w:jc w:val="center"/>
              <w:rPr>
                <w:rFonts w:cs="Times New Roman"/>
                <w:color w:val="000000"/>
                <w:sz w:val="16"/>
                <w:szCs w:val="16"/>
                <w:lang w:eastAsia="ca-ES"/>
              </w:rPr>
            </w:pPr>
            <w:r>
              <w:rPr>
                <w:color w:val="000000"/>
                <w:sz w:val="16"/>
                <w:szCs w:val="16"/>
              </w:rPr>
              <w:t>......</w:t>
            </w:r>
            <w:r w:rsidR="001C5FBC" w:rsidRPr="006D3E2B">
              <w:rPr>
                <w:color w:val="000000"/>
                <w:sz w:val="16"/>
                <w:szCs w:val="16"/>
              </w:rPr>
              <w:t xml:space="preserve"> €</w:t>
            </w:r>
            <w:r w:rsidR="001C5FBC">
              <w:rPr>
                <w:color w:val="000000"/>
                <w:sz w:val="16"/>
                <w:szCs w:val="16"/>
              </w:rPr>
              <w:t>/hora</w:t>
            </w:r>
          </w:p>
        </w:tc>
      </w:tr>
      <w:tr w:rsidR="001C5FBC" w:rsidRPr="006D3E2B" w14:paraId="4CB0F738" w14:textId="77777777" w:rsidTr="0096231C">
        <w:trPr>
          <w:trHeight w:val="300"/>
        </w:trPr>
        <w:tc>
          <w:tcPr>
            <w:tcW w:w="3964" w:type="dxa"/>
            <w:tcBorders>
              <w:top w:val="nil"/>
              <w:left w:val="single" w:sz="4" w:space="0" w:color="auto"/>
              <w:bottom w:val="single" w:sz="4" w:space="0" w:color="auto"/>
              <w:right w:val="single" w:sz="4" w:space="0" w:color="auto"/>
            </w:tcBorders>
            <w:noWrap/>
            <w:vAlign w:val="center"/>
            <w:hideMark/>
          </w:tcPr>
          <w:p w14:paraId="4EDA77C8" w14:textId="77777777" w:rsidR="001C5FBC" w:rsidRPr="006D3E2B" w:rsidRDefault="001C5FBC" w:rsidP="0096231C">
            <w:pPr>
              <w:jc w:val="left"/>
              <w:rPr>
                <w:rFonts w:cs="Times New Roman"/>
                <w:color w:val="000000"/>
                <w:sz w:val="16"/>
                <w:szCs w:val="16"/>
                <w:lang w:eastAsia="ca-ES"/>
              </w:rPr>
            </w:pPr>
            <w:r w:rsidRPr="006D3E2B">
              <w:rPr>
                <w:rFonts w:cs="Times New Roman"/>
                <w:color w:val="000000"/>
                <w:sz w:val="16"/>
                <w:szCs w:val="16"/>
                <w:lang w:eastAsia="ca-ES"/>
              </w:rPr>
              <w:t>Preu/hora especialista</w:t>
            </w:r>
          </w:p>
        </w:tc>
        <w:tc>
          <w:tcPr>
            <w:tcW w:w="2372" w:type="dxa"/>
            <w:tcBorders>
              <w:top w:val="nil"/>
              <w:left w:val="nil"/>
              <w:bottom w:val="single" w:sz="4" w:space="0" w:color="auto"/>
              <w:right w:val="single" w:sz="4" w:space="0" w:color="auto"/>
            </w:tcBorders>
            <w:noWrap/>
            <w:vAlign w:val="center"/>
            <w:hideMark/>
          </w:tcPr>
          <w:p w14:paraId="532DDC6F" w14:textId="416C4062" w:rsidR="001C5FBC" w:rsidRPr="006D3E2B" w:rsidRDefault="001C5FBC" w:rsidP="0096231C">
            <w:pPr>
              <w:jc w:val="center"/>
              <w:rPr>
                <w:rFonts w:cs="Times New Roman"/>
                <w:color w:val="000000"/>
                <w:sz w:val="16"/>
                <w:szCs w:val="16"/>
                <w:lang w:eastAsia="ca-ES"/>
              </w:rPr>
            </w:pPr>
            <w:r w:rsidRPr="006D3E2B">
              <w:rPr>
                <w:color w:val="000000"/>
                <w:sz w:val="16"/>
                <w:szCs w:val="16"/>
              </w:rPr>
              <w:t>26,21 €</w:t>
            </w:r>
            <w:r>
              <w:rPr>
                <w:color w:val="000000"/>
                <w:sz w:val="16"/>
                <w:szCs w:val="16"/>
              </w:rPr>
              <w:t>/hora</w:t>
            </w:r>
          </w:p>
        </w:tc>
        <w:tc>
          <w:tcPr>
            <w:tcW w:w="2373" w:type="dxa"/>
            <w:tcBorders>
              <w:top w:val="nil"/>
              <w:left w:val="nil"/>
              <w:bottom w:val="single" w:sz="4" w:space="0" w:color="auto"/>
              <w:right w:val="single" w:sz="4" w:space="0" w:color="auto"/>
            </w:tcBorders>
            <w:noWrap/>
            <w:vAlign w:val="center"/>
            <w:hideMark/>
          </w:tcPr>
          <w:p w14:paraId="25F1EA29" w14:textId="7BCBABE8" w:rsidR="001C5FBC" w:rsidRPr="006D3E2B" w:rsidRDefault="004108BA" w:rsidP="001C5FBC">
            <w:pPr>
              <w:jc w:val="center"/>
              <w:rPr>
                <w:rFonts w:cs="Times New Roman"/>
                <w:color w:val="000000"/>
                <w:sz w:val="16"/>
                <w:szCs w:val="16"/>
                <w:lang w:eastAsia="ca-ES"/>
              </w:rPr>
            </w:pPr>
            <w:r>
              <w:rPr>
                <w:color w:val="000000"/>
                <w:sz w:val="16"/>
                <w:szCs w:val="16"/>
              </w:rPr>
              <w:t>......</w:t>
            </w:r>
            <w:r w:rsidR="001C5FBC" w:rsidRPr="006D3E2B">
              <w:rPr>
                <w:color w:val="000000"/>
                <w:sz w:val="16"/>
                <w:szCs w:val="16"/>
              </w:rPr>
              <w:t xml:space="preserve"> €</w:t>
            </w:r>
            <w:r w:rsidR="001C5FBC">
              <w:rPr>
                <w:color w:val="000000"/>
                <w:sz w:val="16"/>
                <w:szCs w:val="16"/>
              </w:rPr>
              <w:t>/hora</w:t>
            </w:r>
          </w:p>
        </w:tc>
      </w:tr>
    </w:tbl>
    <w:p w14:paraId="07E3A50B" w14:textId="77777777" w:rsidR="007979AA" w:rsidRDefault="007979AA" w:rsidP="008C6A27">
      <w:pPr>
        <w:suppressAutoHyphens/>
        <w:spacing w:after="0"/>
        <w:textAlignment w:val="baseline"/>
        <w:rPr>
          <w:rFonts w:eastAsia="Times New Roman" w:cs="Arial"/>
          <w:color w:val="00000A"/>
          <w:kern w:val="2"/>
          <w:szCs w:val="20"/>
          <w:lang w:eastAsia="zh-CN"/>
        </w:rPr>
      </w:pPr>
    </w:p>
    <w:p w14:paraId="31C7F461" w14:textId="3151FAEA" w:rsidR="00694CF7" w:rsidRPr="00694CF7" w:rsidRDefault="00694CF7" w:rsidP="00694CF7">
      <w:pPr>
        <w:suppressAutoHyphens/>
        <w:autoSpaceDE w:val="0"/>
        <w:autoSpaceDN w:val="0"/>
        <w:adjustRightInd w:val="0"/>
        <w:spacing w:after="0"/>
        <w:rPr>
          <w:rFonts w:eastAsia="Calibri" w:cs="Times New Roman"/>
          <w:szCs w:val="20"/>
          <w:lang w:eastAsia="zh-CN"/>
        </w:rPr>
      </w:pPr>
      <w:r w:rsidRPr="00694CF7">
        <w:rPr>
          <w:rFonts w:eastAsia="Calibri" w:cs="Times New Roman"/>
          <w:szCs w:val="20"/>
          <w:lang w:eastAsia="zh-CN"/>
        </w:rPr>
        <w:t>El preu vinculant al contracte serà el preu unitari ofert pel contractista, el qual es facturarà en el moment d’executar-se les hores, i no l’import total ofert.</w:t>
      </w:r>
    </w:p>
    <w:p w14:paraId="5668061E" w14:textId="77777777" w:rsidR="00D765B7" w:rsidRPr="00DA0D54" w:rsidRDefault="00D765B7" w:rsidP="008C6A27">
      <w:pPr>
        <w:suppressAutoHyphens/>
        <w:spacing w:after="0"/>
        <w:textAlignment w:val="baseline"/>
        <w:rPr>
          <w:rFonts w:eastAsia="Times New Roman" w:cs="Arial"/>
          <w:color w:val="00000A"/>
          <w:kern w:val="2"/>
          <w:szCs w:val="20"/>
          <w:lang w:eastAsia="zh-CN"/>
        </w:rPr>
      </w:pPr>
    </w:p>
    <w:p w14:paraId="37B19DA7" w14:textId="20706A0D" w:rsidR="00F4111B" w:rsidRPr="002916CE" w:rsidRDefault="00F4111B" w:rsidP="00F4111B">
      <w:pPr>
        <w:rPr>
          <w:rFonts w:cs="Verdana"/>
        </w:rPr>
      </w:pPr>
      <w:r>
        <w:rPr>
          <w:rFonts w:cs="Verdana"/>
          <w:b/>
        </w:rPr>
        <w:t>3</w:t>
      </w:r>
      <w:r w:rsidRPr="002916CE">
        <w:rPr>
          <w:rFonts w:cs="Verdana"/>
          <w:b/>
        </w:rPr>
        <w:t xml:space="preserve">.- </w:t>
      </w:r>
      <w:r w:rsidR="00000349">
        <w:rPr>
          <w:rFonts w:cs="Verdana"/>
          <w:b/>
        </w:rPr>
        <w:t>MILLORES DE LES FREQÜÈNCIES</w:t>
      </w:r>
      <w:r w:rsidR="00E97FCA">
        <w:rPr>
          <w:rFonts w:cs="Verdana"/>
          <w:b/>
        </w:rPr>
        <w:t xml:space="preserve"> (fins a </w:t>
      </w:r>
      <w:r w:rsidR="004C13CB">
        <w:rPr>
          <w:rFonts w:cs="Verdana"/>
          <w:b/>
        </w:rPr>
        <w:t>11 punts)</w:t>
      </w:r>
      <w:r w:rsidRPr="002916CE">
        <w:rPr>
          <w:rFonts w:cs="Verdana"/>
          <w:b/>
        </w:rPr>
        <w:t>:</w:t>
      </w:r>
      <w:r w:rsidRPr="002916CE">
        <w:rPr>
          <w:rFonts w:cs="Verdana"/>
        </w:rPr>
        <w:t xml:space="preserve"> </w:t>
      </w:r>
    </w:p>
    <w:tbl>
      <w:tblPr>
        <w:tblW w:w="9707"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5"/>
        <w:gridCol w:w="979"/>
        <w:gridCol w:w="1559"/>
        <w:gridCol w:w="2696"/>
        <w:gridCol w:w="2403"/>
        <w:gridCol w:w="1205"/>
      </w:tblGrid>
      <w:tr w:rsidR="002130C2" w:rsidRPr="002130C2" w14:paraId="7233CBE6" w14:textId="77777777" w:rsidTr="00CC43C0">
        <w:trPr>
          <w:trHeight w:val="517"/>
        </w:trPr>
        <w:tc>
          <w:tcPr>
            <w:tcW w:w="865" w:type="dxa"/>
            <w:shd w:val="clear" w:color="auto" w:fill="D9D9D9"/>
            <w:vAlign w:val="center"/>
            <w:hideMark/>
          </w:tcPr>
          <w:p w14:paraId="6C90113B" w14:textId="77777777" w:rsidR="002130C2" w:rsidRPr="002130C2" w:rsidRDefault="002130C2" w:rsidP="002130C2">
            <w:pPr>
              <w:spacing w:after="0"/>
              <w:jc w:val="left"/>
              <w:rPr>
                <w:rFonts w:eastAsia="Times New Roman" w:cs="Times New Roman"/>
                <w:b/>
                <w:bCs/>
                <w:sz w:val="16"/>
                <w:szCs w:val="16"/>
                <w:lang w:eastAsia="ca-ES"/>
              </w:rPr>
            </w:pPr>
            <w:r w:rsidRPr="002130C2">
              <w:rPr>
                <w:rFonts w:eastAsia="Times New Roman" w:cs="Times New Roman"/>
                <w:b/>
                <w:bCs/>
                <w:sz w:val="16"/>
                <w:szCs w:val="16"/>
                <w:lang w:eastAsia="ca-ES"/>
              </w:rPr>
              <w:t>Edifici</w:t>
            </w:r>
          </w:p>
        </w:tc>
        <w:tc>
          <w:tcPr>
            <w:tcW w:w="979" w:type="dxa"/>
            <w:shd w:val="clear" w:color="auto" w:fill="D9D9D9"/>
            <w:vAlign w:val="center"/>
            <w:hideMark/>
          </w:tcPr>
          <w:p w14:paraId="6DF1EF94" w14:textId="77777777" w:rsidR="002130C2" w:rsidRPr="002130C2" w:rsidRDefault="002130C2" w:rsidP="002130C2">
            <w:pPr>
              <w:spacing w:after="0"/>
              <w:jc w:val="left"/>
              <w:rPr>
                <w:rFonts w:eastAsia="Times New Roman" w:cs="Times New Roman"/>
                <w:b/>
                <w:bCs/>
                <w:sz w:val="16"/>
                <w:szCs w:val="16"/>
                <w:lang w:eastAsia="ca-ES"/>
              </w:rPr>
            </w:pPr>
            <w:r w:rsidRPr="002130C2">
              <w:rPr>
                <w:rFonts w:eastAsia="Times New Roman" w:cs="Times New Roman"/>
                <w:b/>
                <w:bCs/>
                <w:sz w:val="16"/>
                <w:szCs w:val="16"/>
                <w:lang w:eastAsia="ca-ES"/>
              </w:rPr>
              <w:t>Planta</w:t>
            </w:r>
          </w:p>
        </w:tc>
        <w:tc>
          <w:tcPr>
            <w:tcW w:w="1559" w:type="dxa"/>
            <w:shd w:val="clear" w:color="auto" w:fill="D9D9D9"/>
            <w:vAlign w:val="center"/>
            <w:hideMark/>
          </w:tcPr>
          <w:p w14:paraId="7580F760" w14:textId="77777777" w:rsidR="002130C2" w:rsidRPr="002130C2" w:rsidRDefault="002130C2" w:rsidP="002130C2">
            <w:pPr>
              <w:spacing w:after="0"/>
              <w:jc w:val="left"/>
              <w:rPr>
                <w:rFonts w:eastAsia="Times New Roman" w:cs="Times New Roman"/>
                <w:b/>
                <w:bCs/>
                <w:sz w:val="16"/>
                <w:szCs w:val="16"/>
                <w:lang w:eastAsia="ca-ES"/>
              </w:rPr>
            </w:pPr>
            <w:r w:rsidRPr="002130C2">
              <w:rPr>
                <w:rFonts w:eastAsia="Times New Roman" w:cs="Times New Roman"/>
                <w:b/>
                <w:bCs/>
                <w:sz w:val="16"/>
                <w:szCs w:val="16"/>
                <w:lang w:eastAsia="ca-ES"/>
              </w:rPr>
              <w:t>Dependència</w:t>
            </w:r>
          </w:p>
        </w:tc>
        <w:tc>
          <w:tcPr>
            <w:tcW w:w="2696" w:type="dxa"/>
            <w:shd w:val="clear" w:color="auto" w:fill="D9D9D9"/>
            <w:vAlign w:val="center"/>
            <w:hideMark/>
          </w:tcPr>
          <w:p w14:paraId="6F9F0C64" w14:textId="77777777" w:rsidR="002130C2" w:rsidRPr="002130C2" w:rsidRDefault="002130C2" w:rsidP="002130C2">
            <w:pPr>
              <w:spacing w:after="0"/>
              <w:jc w:val="left"/>
              <w:rPr>
                <w:rFonts w:eastAsia="Times New Roman" w:cs="Times New Roman"/>
                <w:b/>
                <w:bCs/>
                <w:sz w:val="16"/>
                <w:szCs w:val="16"/>
                <w:lang w:eastAsia="ca-ES"/>
              </w:rPr>
            </w:pPr>
            <w:r w:rsidRPr="002130C2">
              <w:rPr>
                <w:rFonts w:eastAsia="Times New Roman" w:cs="Times New Roman"/>
                <w:b/>
                <w:bCs/>
                <w:sz w:val="16"/>
                <w:szCs w:val="16"/>
                <w:lang w:eastAsia="ca-ES"/>
              </w:rPr>
              <w:t>Treball/tasca</w:t>
            </w:r>
          </w:p>
        </w:tc>
        <w:tc>
          <w:tcPr>
            <w:tcW w:w="2403" w:type="dxa"/>
            <w:shd w:val="clear" w:color="auto" w:fill="D9D9D9"/>
            <w:vAlign w:val="center"/>
            <w:hideMark/>
          </w:tcPr>
          <w:p w14:paraId="43AB5589" w14:textId="77777777" w:rsidR="002130C2" w:rsidRPr="002130C2" w:rsidRDefault="002130C2" w:rsidP="002130C2">
            <w:pPr>
              <w:spacing w:after="0"/>
              <w:jc w:val="left"/>
              <w:rPr>
                <w:rFonts w:eastAsia="Times New Roman" w:cs="Times New Roman"/>
                <w:b/>
                <w:bCs/>
                <w:sz w:val="16"/>
                <w:szCs w:val="16"/>
                <w:lang w:eastAsia="ca-ES"/>
              </w:rPr>
            </w:pPr>
            <w:r w:rsidRPr="002130C2">
              <w:rPr>
                <w:rFonts w:eastAsia="Times New Roman" w:cs="Times New Roman"/>
                <w:b/>
                <w:bCs/>
                <w:sz w:val="16"/>
                <w:szCs w:val="16"/>
                <w:lang w:eastAsia="ca-ES"/>
              </w:rPr>
              <w:t>Increment de la freqüència</w:t>
            </w:r>
          </w:p>
        </w:tc>
        <w:tc>
          <w:tcPr>
            <w:tcW w:w="1205" w:type="dxa"/>
            <w:shd w:val="clear" w:color="auto" w:fill="D9D9D9"/>
            <w:vAlign w:val="center"/>
            <w:hideMark/>
          </w:tcPr>
          <w:p w14:paraId="1EFD3054" w14:textId="30E0CE55" w:rsidR="002130C2" w:rsidRPr="002130C2" w:rsidRDefault="000F0EB7" w:rsidP="002130C2">
            <w:pPr>
              <w:spacing w:after="0"/>
              <w:jc w:val="left"/>
              <w:rPr>
                <w:rFonts w:eastAsia="Times New Roman" w:cs="Times New Roman"/>
                <w:b/>
                <w:bCs/>
                <w:sz w:val="16"/>
                <w:szCs w:val="16"/>
                <w:lang w:eastAsia="ca-ES"/>
              </w:rPr>
            </w:pPr>
            <w:r>
              <w:rPr>
                <w:rFonts w:eastAsia="Times New Roman" w:cs="Times New Roman"/>
                <w:b/>
                <w:bCs/>
                <w:sz w:val="16"/>
                <w:szCs w:val="16"/>
                <w:lang w:eastAsia="ca-ES"/>
              </w:rPr>
              <w:t>Increment ofert</w:t>
            </w:r>
          </w:p>
        </w:tc>
      </w:tr>
      <w:tr w:rsidR="002130C2" w:rsidRPr="002130C2" w14:paraId="379C84C5" w14:textId="77777777" w:rsidTr="00CC43C0">
        <w:trPr>
          <w:cantSplit/>
          <w:trHeight w:val="362"/>
        </w:trPr>
        <w:tc>
          <w:tcPr>
            <w:tcW w:w="865" w:type="dxa"/>
            <w:vMerge w:val="restart"/>
            <w:shd w:val="clear" w:color="000000" w:fill="FFFFFF"/>
            <w:textDirection w:val="btLr"/>
            <w:vAlign w:val="center"/>
            <w:hideMark/>
          </w:tcPr>
          <w:p w14:paraId="48221809" w14:textId="77777777" w:rsidR="002130C2" w:rsidRPr="002130C2" w:rsidRDefault="002130C2" w:rsidP="002130C2">
            <w:pPr>
              <w:spacing w:after="0"/>
              <w:ind w:left="113" w:right="113"/>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Oficines de Sant Adrià</w:t>
            </w:r>
          </w:p>
        </w:tc>
        <w:tc>
          <w:tcPr>
            <w:tcW w:w="979" w:type="dxa"/>
            <w:vMerge w:val="restart"/>
            <w:shd w:val="clear" w:color="000000" w:fill="FFFFFF"/>
            <w:vAlign w:val="center"/>
            <w:hideMark/>
          </w:tcPr>
          <w:p w14:paraId="5F00F73F"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Segona</w:t>
            </w:r>
          </w:p>
        </w:tc>
        <w:tc>
          <w:tcPr>
            <w:tcW w:w="1559" w:type="dxa"/>
            <w:shd w:val="clear" w:color="000000" w:fill="FFFFFF"/>
            <w:vAlign w:val="center"/>
            <w:hideMark/>
          </w:tcPr>
          <w:p w14:paraId="431A0DE5"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Office</w:t>
            </w:r>
          </w:p>
        </w:tc>
        <w:tc>
          <w:tcPr>
            <w:tcW w:w="2696" w:type="dxa"/>
            <w:shd w:val="clear" w:color="000000" w:fill="FFFFFF"/>
            <w:vAlign w:val="center"/>
            <w:hideMark/>
          </w:tcPr>
          <w:p w14:paraId="5993D425"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Neteja de neveres</w:t>
            </w:r>
          </w:p>
        </w:tc>
        <w:tc>
          <w:tcPr>
            <w:tcW w:w="2403" w:type="dxa"/>
            <w:shd w:val="clear" w:color="000000" w:fill="FFFFFF"/>
            <w:vAlign w:val="center"/>
            <w:hideMark/>
          </w:tcPr>
          <w:p w14:paraId="173E73FF"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de Semestral a Trimestral</w:t>
            </w:r>
          </w:p>
        </w:tc>
        <w:tc>
          <w:tcPr>
            <w:tcW w:w="1205" w:type="dxa"/>
            <w:shd w:val="clear" w:color="000000" w:fill="FFFFFF"/>
            <w:vAlign w:val="center"/>
            <w:hideMark/>
          </w:tcPr>
          <w:p w14:paraId="51F4CE55" w14:textId="421DDBE8" w:rsidR="002130C2" w:rsidRPr="002130C2" w:rsidRDefault="002130C2" w:rsidP="002130C2">
            <w:pPr>
              <w:spacing w:after="0"/>
              <w:jc w:val="center"/>
              <w:rPr>
                <w:rFonts w:eastAsia="Times New Roman" w:cs="Times New Roman"/>
                <w:color w:val="000000"/>
                <w:sz w:val="16"/>
                <w:szCs w:val="16"/>
                <w:lang w:eastAsia="ca-ES"/>
              </w:rPr>
            </w:pPr>
          </w:p>
        </w:tc>
      </w:tr>
      <w:tr w:rsidR="002130C2" w:rsidRPr="002130C2" w14:paraId="138F4EC8" w14:textId="77777777" w:rsidTr="00CC43C0">
        <w:trPr>
          <w:cantSplit/>
          <w:trHeight w:val="53"/>
        </w:trPr>
        <w:tc>
          <w:tcPr>
            <w:tcW w:w="865" w:type="dxa"/>
            <w:vMerge/>
            <w:shd w:val="clear" w:color="000000" w:fill="FFFFFF"/>
            <w:textDirection w:val="btLr"/>
            <w:vAlign w:val="center"/>
            <w:hideMark/>
          </w:tcPr>
          <w:p w14:paraId="0A9E5701" w14:textId="77777777" w:rsidR="002130C2" w:rsidRPr="002130C2" w:rsidRDefault="002130C2" w:rsidP="002130C2">
            <w:pPr>
              <w:suppressAutoHyphens/>
              <w:spacing w:after="0"/>
              <w:ind w:left="113" w:right="113"/>
              <w:jc w:val="left"/>
              <w:rPr>
                <w:rFonts w:eastAsia="Times New Roman" w:cs="Times New Roman"/>
                <w:color w:val="000000"/>
                <w:sz w:val="16"/>
                <w:szCs w:val="16"/>
                <w:lang w:eastAsia="ca-ES"/>
              </w:rPr>
            </w:pPr>
          </w:p>
        </w:tc>
        <w:tc>
          <w:tcPr>
            <w:tcW w:w="979" w:type="dxa"/>
            <w:vMerge/>
            <w:shd w:val="clear" w:color="000000" w:fill="FFFFFF"/>
            <w:vAlign w:val="center"/>
            <w:hideMark/>
          </w:tcPr>
          <w:p w14:paraId="777C883E" w14:textId="77777777" w:rsidR="002130C2" w:rsidRPr="002130C2" w:rsidRDefault="002130C2" w:rsidP="002130C2">
            <w:pPr>
              <w:suppressAutoHyphens/>
              <w:spacing w:after="0"/>
              <w:jc w:val="left"/>
              <w:rPr>
                <w:rFonts w:eastAsia="Times New Roman" w:cs="Times New Roman"/>
                <w:color w:val="000000"/>
                <w:sz w:val="16"/>
                <w:szCs w:val="16"/>
                <w:lang w:eastAsia="ca-ES"/>
              </w:rPr>
            </w:pPr>
          </w:p>
        </w:tc>
        <w:tc>
          <w:tcPr>
            <w:tcW w:w="1559" w:type="dxa"/>
            <w:shd w:val="clear" w:color="000000" w:fill="FFFFFF"/>
            <w:vAlign w:val="center"/>
            <w:hideMark/>
          </w:tcPr>
          <w:p w14:paraId="7F83AC47"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Vidres i marcs interiors</w:t>
            </w:r>
          </w:p>
        </w:tc>
        <w:tc>
          <w:tcPr>
            <w:tcW w:w="2696" w:type="dxa"/>
            <w:shd w:val="clear" w:color="000000" w:fill="FFFFFF"/>
            <w:vAlign w:val="center"/>
            <w:hideMark/>
          </w:tcPr>
          <w:p w14:paraId="79752670"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Neteja completa</w:t>
            </w:r>
          </w:p>
        </w:tc>
        <w:tc>
          <w:tcPr>
            <w:tcW w:w="2403" w:type="dxa"/>
            <w:shd w:val="clear" w:color="000000" w:fill="FFFFFF"/>
            <w:vAlign w:val="center"/>
            <w:hideMark/>
          </w:tcPr>
          <w:p w14:paraId="1E508044"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de Biennal a Anual</w:t>
            </w:r>
          </w:p>
        </w:tc>
        <w:tc>
          <w:tcPr>
            <w:tcW w:w="1205" w:type="dxa"/>
            <w:shd w:val="clear" w:color="000000" w:fill="FFFFFF"/>
            <w:vAlign w:val="center"/>
            <w:hideMark/>
          </w:tcPr>
          <w:p w14:paraId="115561A2" w14:textId="5D774AD4" w:rsidR="002130C2" w:rsidRPr="002130C2" w:rsidRDefault="002130C2" w:rsidP="002130C2">
            <w:pPr>
              <w:spacing w:after="0"/>
              <w:jc w:val="center"/>
              <w:rPr>
                <w:rFonts w:eastAsia="Times New Roman" w:cs="Times New Roman"/>
                <w:color w:val="000000"/>
                <w:sz w:val="16"/>
                <w:szCs w:val="16"/>
                <w:lang w:eastAsia="ca-ES"/>
              </w:rPr>
            </w:pPr>
          </w:p>
        </w:tc>
      </w:tr>
      <w:tr w:rsidR="002130C2" w:rsidRPr="002130C2" w14:paraId="182EBEF8" w14:textId="77777777" w:rsidTr="00CC43C0">
        <w:trPr>
          <w:cantSplit/>
          <w:trHeight w:val="288"/>
        </w:trPr>
        <w:tc>
          <w:tcPr>
            <w:tcW w:w="865" w:type="dxa"/>
            <w:vMerge/>
            <w:shd w:val="clear" w:color="000000" w:fill="FFFFFF"/>
            <w:textDirection w:val="btLr"/>
            <w:vAlign w:val="center"/>
            <w:hideMark/>
          </w:tcPr>
          <w:p w14:paraId="7BCE1AB5" w14:textId="77777777" w:rsidR="002130C2" w:rsidRPr="002130C2" w:rsidRDefault="002130C2" w:rsidP="002130C2">
            <w:pPr>
              <w:suppressAutoHyphens/>
              <w:spacing w:after="0"/>
              <w:ind w:left="113" w:right="113"/>
              <w:jc w:val="left"/>
              <w:rPr>
                <w:rFonts w:eastAsia="Times New Roman" w:cs="Times New Roman"/>
                <w:color w:val="000000"/>
                <w:sz w:val="16"/>
                <w:szCs w:val="16"/>
                <w:lang w:eastAsia="ca-ES"/>
              </w:rPr>
            </w:pPr>
          </w:p>
        </w:tc>
        <w:tc>
          <w:tcPr>
            <w:tcW w:w="979" w:type="dxa"/>
            <w:vMerge/>
            <w:shd w:val="clear" w:color="000000" w:fill="FFFFFF"/>
            <w:vAlign w:val="center"/>
            <w:hideMark/>
          </w:tcPr>
          <w:p w14:paraId="2CE3799B" w14:textId="77777777" w:rsidR="002130C2" w:rsidRPr="002130C2" w:rsidRDefault="002130C2" w:rsidP="002130C2">
            <w:pPr>
              <w:spacing w:after="0"/>
              <w:jc w:val="left"/>
              <w:rPr>
                <w:rFonts w:eastAsia="Times New Roman" w:cs="Times New Roman"/>
                <w:color w:val="000000"/>
                <w:sz w:val="16"/>
                <w:szCs w:val="16"/>
                <w:lang w:eastAsia="ca-ES"/>
              </w:rPr>
            </w:pPr>
          </w:p>
        </w:tc>
        <w:tc>
          <w:tcPr>
            <w:tcW w:w="1559" w:type="dxa"/>
            <w:shd w:val="clear" w:color="000000" w:fill="FFFFFF"/>
            <w:vAlign w:val="center"/>
            <w:hideMark/>
          </w:tcPr>
          <w:p w14:paraId="2DBCFFDC"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Plafons i portes interiors</w:t>
            </w:r>
          </w:p>
        </w:tc>
        <w:tc>
          <w:tcPr>
            <w:tcW w:w="2696" w:type="dxa"/>
            <w:shd w:val="clear" w:color="000000" w:fill="FFFFFF"/>
            <w:vAlign w:val="center"/>
            <w:hideMark/>
          </w:tcPr>
          <w:p w14:paraId="46B05883"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Neteja completa</w:t>
            </w:r>
          </w:p>
        </w:tc>
        <w:tc>
          <w:tcPr>
            <w:tcW w:w="2403" w:type="dxa"/>
            <w:shd w:val="clear" w:color="000000" w:fill="FFFFFF"/>
            <w:vAlign w:val="center"/>
            <w:hideMark/>
          </w:tcPr>
          <w:p w14:paraId="76407F44"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de Biennal a Anual</w:t>
            </w:r>
          </w:p>
        </w:tc>
        <w:tc>
          <w:tcPr>
            <w:tcW w:w="1205" w:type="dxa"/>
            <w:shd w:val="clear" w:color="000000" w:fill="FFFFFF"/>
            <w:vAlign w:val="center"/>
            <w:hideMark/>
          </w:tcPr>
          <w:p w14:paraId="235F4034" w14:textId="1C693B7C" w:rsidR="002130C2" w:rsidRPr="002130C2" w:rsidRDefault="002130C2" w:rsidP="002130C2">
            <w:pPr>
              <w:spacing w:after="0"/>
              <w:jc w:val="center"/>
              <w:rPr>
                <w:rFonts w:eastAsia="Times New Roman" w:cs="Times New Roman"/>
                <w:color w:val="000000"/>
                <w:sz w:val="16"/>
                <w:szCs w:val="16"/>
                <w:lang w:eastAsia="ca-ES"/>
              </w:rPr>
            </w:pPr>
          </w:p>
        </w:tc>
      </w:tr>
      <w:tr w:rsidR="002130C2" w:rsidRPr="002130C2" w14:paraId="58023480" w14:textId="77777777" w:rsidTr="00CC43C0">
        <w:trPr>
          <w:cantSplit/>
          <w:trHeight w:val="321"/>
        </w:trPr>
        <w:tc>
          <w:tcPr>
            <w:tcW w:w="865" w:type="dxa"/>
            <w:vMerge/>
            <w:shd w:val="clear" w:color="000000" w:fill="FFFFFF"/>
            <w:textDirection w:val="btLr"/>
            <w:vAlign w:val="center"/>
            <w:hideMark/>
          </w:tcPr>
          <w:p w14:paraId="5460ECC9" w14:textId="77777777" w:rsidR="002130C2" w:rsidRPr="002130C2" w:rsidRDefault="002130C2" w:rsidP="002130C2">
            <w:pPr>
              <w:suppressAutoHyphens/>
              <w:spacing w:after="0"/>
              <w:ind w:left="113" w:right="113"/>
              <w:jc w:val="left"/>
              <w:rPr>
                <w:rFonts w:eastAsia="Times New Roman" w:cs="Times New Roman"/>
                <w:color w:val="000000"/>
                <w:sz w:val="16"/>
                <w:szCs w:val="16"/>
                <w:lang w:eastAsia="ca-ES"/>
              </w:rPr>
            </w:pPr>
          </w:p>
        </w:tc>
        <w:tc>
          <w:tcPr>
            <w:tcW w:w="979" w:type="dxa"/>
            <w:vMerge w:val="restart"/>
            <w:shd w:val="clear" w:color="000000" w:fill="FFFFFF"/>
            <w:vAlign w:val="center"/>
            <w:hideMark/>
          </w:tcPr>
          <w:p w14:paraId="2568B9CE"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Tercera</w:t>
            </w:r>
          </w:p>
        </w:tc>
        <w:tc>
          <w:tcPr>
            <w:tcW w:w="1559" w:type="dxa"/>
            <w:shd w:val="clear" w:color="000000" w:fill="FFFFFF"/>
            <w:vAlign w:val="center"/>
            <w:hideMark/>
          </w:tcPr>
          <w:p w14:paraId="3DACE50F"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Vestíbul</w:t>
            </w:r>
          </w:p>
        </w:tc>
        <w:tc>
          <w:tcPr>
            <w:tcW w:w="2696" w:type="dxa"/>
            <w:shd w:val="clear" w:color="000000" w:fill="FFFFFF"/>
            <w:vAlign w:val="center"/>
            <w:hideMark/>
          </w:tcPr>
          <w:p w14:paraId="2CDC4665"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Aspirat de catifes i tapisseries</w:t>
            </w:r>
          </w:p>
        </w:tc>
        <w:tc>
          <w:tcPr>
            <w:tcW w:w="2403" w:type="dxa"/>
            <w:shd w:val="clear" w:color="000000" w:fill="FFFFFF"/>
            <w:vAlign w:val="center"/>
            <w:hideMark/>
          </w:tcPr>
          <w:p w14:paraId="19855148"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de Semestral a Trimestral</w:t>
            </w:r>
          </w:p>
        </w:tc>
        <w:tc>
          <w:tcPr>
            <w:tcW w:w="1205" w:type="dxa"/>
            <w:shd w:val="clear" w:color="000000" w:fill="FFFFFF"/>
            <w:vAlign w:val="center"/>
            <w:hideMark/>
          </w:tcPr>
          <w:p w14:paraId="2A8C00AA" w14:textId="710AD804" w:rsidR="002130C2" w:rsidRPr="002130C2" w:rsidRDefault="002130C2" w:rsidP="002130C2">
            <w:pPr>
              <w:spacing w:after="0"/>
              <w:jc w:val="center"/>
              <w:rPr>
                <w:rFonts w:eastAsia="Times New Roman" w:cs="Times New Roman"/>
                <w:color w:val="000000"/>
                <w:sz w:val="16"/>
                <w:szCs w:val="16"/>
                <w:lang w:eastAsia="ca-ES"/>
              </w:rPr>
            </w:pPr>
          </w:p>
        </w:tc>
      </w:tr>
      <w:tr w:rsidR="002130C2" w:rsidRPr="002130C2" w14:paraId="6903ECDE" w14:textId="77777777" w:rsidTr="00CC43C0">
        <w:trPr>
          <w:cantSplit/>
          <w:trHeight w:val="412"/>
        </w:trPr>
        <w:tc>
          <w:tcPr>
            <w:tcW w:w="865" w:type="dxa"/>
            <w:vMerge/>
            <w:shd w:val="clear" w:color="000000" w:fill="FFFFFF"/>
            <w:textDirection w:val="btLr"/>
            <w:vAlign w:val="center"/>
            <w:hideMark/>
          </w:tcPr>
          <w:p w14:paraId="67A4FBEC" w14:textId="77777777" w:rsidR="002130C2" w:rsidRPr="002130C2" w:rsidRDefault="002130C2" w:rsidP="002130C2">
            <w:pPr>
              <w:suppressAutoHyphens/>
              <w:spacing w:after="0"/>
              <w:ind w:left="113" w:right="113"/>
              <w:jc w:val="left"/>
              <w:rPr>
                <w:rFonts w:eastAsia="Times New Roman" w:cs="Times New Roman"/>
                <w:color w:val="000000"/>
                <w:sz w:val="16"/>
                <w:szCs w:val="16"/>
                <w:lang w:eastAsia="ca-ES"/>
              </w:rPr>
            </w:pPr>
          </w:p>
        </w:tc>
        <w:tc>
          <w:tcPr>
            <w:tcW w:w="979" w:type="dxa"/>
            <w:vMerge/>
            <w:shd w:val="clear" w:color="000000" w:fill="FFFFFF"/>
            <w:vAlign w:val="center"/>
            <w:hideMark/>
          </w:tcPr>
          <w:p w14:paraId="3F617C61" w14:textId="77777777" w:rsidR="002130C2" w:rsidRPr="002130C2" w:rsidRDefault="002130C2" w:rsidP="002130C2">
            <w:pPr>
              <w:suppressAutoHyphens/>
              <w:spacing w:after="0"/>
              <w:jc w:val="left"/>
              <w:rPr>
                <w:rFonts w:eastAsia="Times New Roman" w:cs="Times New Roman"/>
                <w:color w:val="000000"/>
                <w:sz w:val="16"/>
                <w:szCs w:val="16"/>
                <w:lang w:eastAsia="ca-ES"/>
              </w:rPr>
            </w:pPr>
          </w:p>
        </w:tc>
        <w:tc>
          <w:tcPr>
            <w:tcW w:w="1559" w:type="dxa"/>
            <w:shd w:val="clear" w:color="000000" w:fill="FFFFFF"/>
            <w:vAlign w:val="center"/>
            <w:hideMark/>
          </w:tcPr>
          <w:p w14:paraId="19ED6171"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Vidres i marcs interiors</w:t>
            </w:r>
          </w:p>
        </w:tc>
        <w:tc>
          <w:tcPr>
            <w:tcW w:w="2696" w:type="dxa"/>
            <w:shd w:val="clear" w:color="000000" w:fill="FFFFFF"/>
            <w:vAlign w:val="center"/>
            <w:hideMark/>
          </w:tcPr>
          <w:p w14:paraId="42BFFB7A"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Neteja completa</w:t>
            </w:r>
          </w:p>
        </w:tc>
        <w:tc>
          <w:tcPr>
            <w:tcW w:w="2403" w:type="dxa"/>
            <w:shd w:val="clear" w:color="000000" w:fill="FFFFFF"/>
            <w:vAlign w:val="center"/>
            <w:hideMark/>
          </w:tcPr>
          <w:p w14:paraId="5A1F3F7A"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de Biennal a Anual</w:t>
            </w:r>
          </w:p>
        </w:tc>
        <w:tc>
          <w:tcPr>
            <w:tcW w:w="1205" w:type="dxa"/>
            <w:shd w:val="clear" w:color="000000" w:fill="FFFFFF"/>
            <w:vAlign w:val="center"/>
            <w:hideMark/>
          </w:tcPr>
          <w:p w14:paraId="7BD30215" w14:textId="03A37780" w:rsidR="002130C2" w:rsidRPr="002130C2" w:rsidRDefault="002130C2" w:rsidP="002130C2">
            <w:pPr>
              <w:spacing w:after="0"/>
              <w:jc w:val="center"/>
              <w:rPr>
                <w:rFonts w:eastAsia="Times New Roman" w:cs="Times New Roman"/>
                <w:color w:val="000000"/>
                <w:sz w:val="16"/>
                <w:szCs w:val="16"/>
                <w:lang w:eastAsia="ca-ES"/>
              </w:rPr>
            </w:pPr>
          </w:p>
        </w:tc>
      </w:tr>
      <w:tr w:rsidR="002130C2" w:rsidRPr="002130C2" w14:paraId="30908DA7" w14:textId="77777777" w:rsidTr="00CC43C0">
        <w:trPr>
          <w:cantSplit/>
          <w:trHeight w:val="417"/>
        </w:trPr>
        <w:tc>
          <w:tcPr>
            <w:tcW w:w="865" w:type="dxa"/>
            <w:vMerge/>
            <w:shd w:val="clear" w:color="000000" w:fill="FFFFFF"/>
            <w:textDirection w:val="btLr"/>
            <w:vAlign w:val="center"/>
            <w:hideMark/>
          </w:tcPr>
          <w:p w14:paraId="56A2E99F" w14:textId="77777777" w:rsidR="002130C2" w:rsidRPr="002130C2" w:rsidRDefault="002130C2" w:rsidP="002130C2">
            <w:pPr>
              <w:spacing w:after="0"/>
              <w:ind w:left="113" w:right="113"/>
              <w:jc w:val="left"/>
              <w:rPr>
                <w:rFonts w:eastAsia="Times New Roman" w:cs="Times New Roman"/>
                <w:color w:val="000000"/>
                <w:sz w:val="16"/>
                <w:szCs w:val="16"/>
                <w:lang w:eastAsia="ca-ES"/>
              </w:rPr>
            </w:pPr>
          </w:p>
        </w:tc>
        <w:tc>
          <w:tcPr>
            <w:tcW w:w="979" w:type="dxa"/>
            <w:vMerge/>
            <w:shd w:val="clear" w:color="000000" w:fill="FFFFFF"/>
            <w:vAlign w:val="center"/>
            <w:hideMark/>
          </w:tcPr>
          <w:p w14:paraId="42E964F5" w14:textId="77777777" w:rsidR="002130C2" w:rsidRPr="002130C2" w:rsidRDefault="002130C2" w:rsidP="002130C2">
            <w:pPr>
              <w:spacing w:after="0"/>
              <w:jc w:val="left"/>
              <w:rPr>
                <w:rFonts w:eastAsia="Times New Roman" w:cs="Times New Roman"/>
                <w:color w:val="000000"/>
                <w:sz w:val="16"/>
                <w:szCs w:val="16"/>
                <w:lang w:eastAsia="ca-ES"/>
              </w:rPr>
            </w:pPr>
          </w:p>
        </w:tc>
        <w:tc>
          <w:tcPr>
            <w:tcW w:w="1559" w:type="dxa"/>
            <w:shd w:val="clear" w:color="000000" w:fill="FFFFFF"/>
            <w:vAlign w:val="center"/>
            <w:hideMark/>
          </w:tcPr>
          <w:p w14:paraId="0ED2EFF0"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Plafons i portes interiors</w:t>
            </w:r>
          </w:p>
        </w:tc>
        <w:tc>
          <w:tcPr>
            <w:tcW w:w="2696" w:type="dxa"/>
            <w:shd w:val="clear" w:color="000000" w:fill="FFFFFF"/>
            <w:vAlign w:val="center"/>
            <w:hideMark/>
          </w:tcPr>
          <w:p w14:paraId="4D4B7100"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Neteja completa</w:t>
            </w:r>
          </w:p>
        </w:tc>
        <w:tc>
          <w:tcPr>
            <w:tcW w:w="2403" w:type="dxa"/>
            <w:shd w:val="clear" w:color="000000" w:fill="FFFFFF"/>
            <w:vAlign w:val="center"/>
            <w:hideMark/>
          </w:tcPr>
          <w:p w14:paraId="623AEA49"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de Biennal a Anual</w:t>
            </w:r>
          </w:p>
        </w:tc>
        <w:tc>
          <w:tcPr>
            <w:tcW w:w="1205" w:type="dxa"/>
            <w:shd w:val="clear" w:color="000000" w:fill="FFFFFF"/>
            <w:vAlign w:val="center"/>
            <w:hideMark/>
          </w:tcPr>
          <w:p w14:paraId="093AD1D5" w14:textId="4720C041" w:rsidR="002130C2" w:rsidRPr="002130C2" w:rsidRDefault="002130C2" w:rsidP="002130C2">
            <w:pPr>
              <w:spacing w:after="0"/>
              <w:jc w:val="center"/>
              <w:rPr>
                <w:rFonts w:eastAsia="Times New Roman" w:cs="Times New Roman"/>
                <w:color w:val="000000"/>
                <w:sz w:val="16"/>
                <w:szCs w:val="16"/>
                <w:lang w:eastAsia="ca-ES"/>
              </w:rPr>
            </w:pPr>
          </w:p>
        </w:tc>
      </w:tr>
      <w:tr w:rsidR="002130C2" w:rsidRPr="002130C2" w14:paraId="7AF23157" w14:textId="77777777" w:rsidTr="00CC43C0">
        <w:trPr>
          <w:cantSplit/>
          <w:trHeight w:val="409"/>
        </w:trPr>
        <w:tc>
          <w:tcPr>
            <w:tcW w:w="865" w:type="dxa"/>
            <w:shd w:val="clear" w:color="000000" w:fill="FFFFFF"/>
            <w:vAlign w:val="center"/>
            <w:hideMark/>
          </w:tcPr>
          <w:p w14:paraId="34971F21" w14:textId="77777777" w:rsidR="002130C2" w:rsidRPr="002130C2" w:rsidRDefault="002130C2" w:rsidP="002130C2">
            <w:pPr>
              <w:spacing w:after="0"/>
              <w:jc w:val="left"/>
              <w:rPr>
                <w:rFonts w:eastAsia="Times New Roman" w:cs="Times New Roman"/>
                <w:sz w:val="16"/>
                <w:szCs w:val="16"/>
                <w:lang w:eastAsia="ca-ES"/>
              </w:rPr>
            </w:pPr>
            <w:r w:rsidRPr="002130C2">
              <w:rPr>
                <w:rFonts w:eastAsia="Times New Roman" w:cs="Times New Roman"/>
                <w:sz w:val="16"/>
                <w:szCs w:val="16"/>
                <w:lang w:eastAsia="ca-ES"/>
              </w:rPr>
              <w:t>PVZ Vall d'Hebron</w:t>
            </w:r>
          </w:p>
        </w:tc>
        <w:tc>
          <w:tcPr>
            <w:tcW w:w="979" w:type="dxa"/>
            <w:shd w:val="clear" w:color="000000" w:fill="FFFFFF"/>
            <w:vAlign w:val="center"/>
            <w:hideMark/>
          </w:tcPr>
          <w:p w14:paraId="2491F833" w14:textId="77777777" w:rsidR="002130C2" w:rsidRPr="002130C2" w:rsidRDefault="002130C2" w:rsidP="002130C2">
            <w:pPr>
              <w:spacing w:after="0"/>
              <w:jc w:val="left"/>
              <w:rPr>
                <w:rFonts w:eastAsia="Times New Roman" w:cs="Times New Roman"/>
                <w:sz w:val="16"/>
                <w:szCs w:val="16"/>
                <w:lang w:eastAsia="ca-ES"/>
              </w:rPr>
            </w:pPr>
          </w:p>
        </w:tc>
        <w:tc>
          <w:tcPr>
            <w:tcW w:w="1559" w:type="dxa"/>
            <w:shd w:val="clear" w:color="000000" w:fill="FFFFFF"/>
            <w:vAlign w:val="center"/>
            <w:hideMark/>
          </w:tcPr>
          <w:p w14:paraId="0EEB93BF" w14:textId="77777777" w:rsidR="002130C2" w:rsidRPr="002130C2" w:rsidRDefault="002130C2" w:rsidP="002130C2">
            <w:pPr>
              <w:spacing w:after="0"/>
              <w:jc w:val="left"/>
              <w:rPr>
                <w:rFonts w:eastAsia="Times New Roman" w:cs="Times New Roman"/>
                <w:sz w:val="16"/>
                <w:szCs w:val="16"/>
                <w:lang w:eastAsia="ca-ES"/>
              </w:rPr>
            </w:pPr>
            <w:r w:rsidRPr="002130C2">
              <w:rPr>
                <w:rFonts w:eastAsia="Times New Roman" w:cs="Times New Roman"/>
                <w:sz w:val="16"/>
                <w:szCs w:val="16"/>
                <w:lang w:eastAsia="ca-ES"/>
              </w:rPr>
              <w:t>Oficina</w:t>
            </w:r>
          </w:p>
        </w:tc>
        <w:tc>
          <w:tcPr>
            <w:tcW w:w="2696" w:type="dxa"/>
            <w:shd w:val="clear" w:color="000000" w:fill="FFFFFF"/>
            <w:vAlign w:val="center"/>
            <w:hideMark/>
          </w:tcPr>
          <w:p w14:paraId="7E8FCA58" w14:textId="77777777" w:rsidR="002130C2" w:rsidRPr="002130C2" w:rsidRDefault="002130C2" w:rsidP="002130C2">
            <w:pPr>
              <w:spacing w:after="0"/>
              <w:jc w:val="left"/>
              <w:rPr>
                <w:rFonts w:eastAsia="Times New Roman" w:cs="Times New Roman"/>
                <w:sz w:val="16"/>
                <w:szCs w:val="16"/>
                <w:lang w:eastAsia="ca-ES"/>
              </w:rPr>
            </w:pPr>
            <w:r w:rsidRPr="002130C2">
              <w:rPr>
                <w:rFonts w:eastAsia="Times New Roman" w:cs="Times New Roman"/>
                <w:sz w:val="16"/>
                <w:szCs w:val="16"/>
                <w:lang w:eastAsia="ca-ES"/>
              </w:rPr>
              <w:t>Neteja de nevera</w:t>
            </w:r>
          </w:p>
        </w:tc>
        <w:tc>
          <w:tcPr>
            <w:tcW w:w="2403" w:type="dxa"/>
            <w:shd w:val="clear" w:color="000000" w:fill="FFFFFF"/>
            <w:vAlign w:val="center"/>
            <w:hideMark/>
          </w:tcPr>
          <w:p w14:paraId="6D528881" w14:textId="77777777" w:rsidR="002130C2" w:rsidRPr="002130C2" w:rsidRDefault="002130C2" w:rsidP="002130C2">
            <w:pPr>
              <w:spacing w:after="0"/>
              <w:jc w:val="left"/>
              <w:rPr>
                <w:rFonts w:eastAsia="Times New Roman" w:cs="Times New Roman"/>
                <w:sz w:val="16"/>
                <w:szCs w:val="16"/>
                <w:lang w:eastAsia="ca-ES"/>
              </w:rPr>
            </w:pPr>
            <w:r w:rsidRPr="002130C2">
              <w:rPr>
                <w:rFonts w:eastAsia="Times New Roman" w:cs="Times New Roman"/>
                <w:sz w:val="16"/>
                <w:szCs w:val="16"/>
                <w:lang w:eastAsia="ca-ES"/>
              </w:rPr>
              <w:t>de Semestral a Trimestral</w:t>
            </w:r>
          </w:p>
        </w:tc>
        <w:tc>
          <w:tcPr>
            <w:tcW w:w="1205" w:type="dxa"/>
            <w:shd w:val="clear" w:color="000000" w:fill="FFFFFF"/>
            <w:vAlign w:val="center"/>
            <w:hideMark/>
          </w:tcPr>
          <w:p w14:paraId="124BA47E" w14:textId="0A66BEBD" w:rsidR="002130C2" w:rsidRPr="002130C2" w:rsidRDefault="002130C2" w:rsidP="002130C2">
            <w:pPr>
              <w:spacing w:after="0"/>
              <w:jc w:val="center"/>
              <w:rPr>
                <w:rFonts w:eastAsia="Times New Roman" w:cs="Times New Roman"/>
                <w:color w:val="000000"/>
                <w:sz w:val="16"/>
                <w:szCs w:val="16"/>
                <w:lang w:eastAsia="ca-ES"/>
              </w:rPr>
            </w:pPr>
          </w:p>
        </w:tc>
      </w:tr>
      <w:tr w:rsidR="002130C2" w:rsidRPr="002130C2" w14:paraId="45F1C92A" w14:textId="77777777" w:rsidTr="00CC43C0">
        <w:trPr>
          <w:cantSplit/>
          <w:trHeight w:val="421"/>
        </w:trPr>
        <w:tc>
          <w:tcPr>
            <w:tcW w:w="865" w:type="dxa"/>
            <w:shd w:val="clear" w:color="000000" w:fill="FFFFFF"/>
            <w:vAlign w:val="center"/>
            <w:hideMark/>
          </w:tcPr>
          <w:p w14:paraId="385BBFF5"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PVZ de Montjuïc</w:t>
            </w:r>
          </w:p>
        </w:tc>
        <w:tc>
          <w:tcPr>
            <w:tcW w:w="979" w:type="dxa"/>
            <w:shd w:val="clear" w:color="000000" w:fill="FFFFFF"/>
            <w:vAlign w:val="center"/>
            <w:hideMark/>
          </w:tcPr>
          <w:p w14:paraId="32DFDC77" w14:textId="77777777" w:rsidR="002130C2" w:rsidRPr="002130C2" w:rsidRDefault="002130C2" w:rsidP="002130C2">
            <w:pPr>
              <w:spacing w:after="0"/>
              <w:jc w:val="left"/>
              <w:rPr>
                <w:rFonts w:eastAsia="Times New Roman" w:cs="Times New Roman"/>
                <w:color w:val="000000"/>
                <w:sz w:val="16"/>
                <w:szCs w:val="16"/>
                <w:lang w:eastAsia="ca-ES"/>
              </w:rPr>
            </w:pPr>
          </w:p>
        </w:tc>
        <w:tc>
          <w:tcPr>
            <w:tcW w:w="1559" w:type="dxa"/>
            <w:shd w:val="clear" w:color="000000" w:fill="FFFFFF"/>
            <w:vAlign w:val="center"/>
            <w:hideMark/>
          </w:tcPr>
          <w:p w14:paraId="51199F7D"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Office</w:t>
            </w:r>
          </w:p>
        </w:tc>
        <w:tc>
          <w:tcPr>
            <w:tcW w:w="2696" w:type="dxa"/>
            <w:shd w:val="clear" w:color="000000" w:fill="FFFFFF"/>
            <w:vAlign w:val="center"/>
            <w:hideMark/>
          </w:tcPr>
          <w:p w14:paraId="5F086B94"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Neteja de nevera</w:t>
            </w:r>
          </w:p>
        </w:tc>
        <w:tc>
          <w:tcPr>
            <w:tcW w:w="2403" w:type="dxa"/>
            <w:shd w:val="clear" w:color="000000" w:fill="FFFFFF"/>
            <w:vAlign w:val="center"/>
            <w:hideMark/>
          </w:tcPr>
          <w:p w14:paraId="6113FF8E" w14:textId="77777777" w:rsidR="002130C2" w:rsidRPr="002130C2" w:rsidRDefault="002130C2" w:rsidP="002130C2">
            <w:pPr>
              <w:spacing w:after="0"/>
              <w:jc w:val="left"/>
              <w:rPr>
                <w:rFonts w:eastAsia="Times New Roman" w:cs="Times New Roman"/>
                <w:color w:val="000000"/>
                <w:sz w:val="16"/>
                <w:szCs w:val="16"/>
                <w:lang w:eastAsia="ca-ES"/>
              </w:rPr>
            </w:pPr>
            <w:r w:rsidRPr="002130C2">
              <w:rPr>
                <w:rFonts w:eastAsia="Times New Roman" w:cs="Times New Roman"/>
                <w:color w:val="000000"/>
                <w:sz w:val="16"/>
                <w:szCs w:val="16"/>
                <w:lang w:eastAsia="ca-ES"/>
              </w:rPr>
              <w:t>de Semestral a Trimestral</w:t>
            </w:r>
          </w:p>
        </w:tc>
        <w:tc>
          <w:tcPr>
            <w:tcW w:w="1205" w:type="dxa"/>
            <w:shd w:val="clear" w:color="000000" w:fill="FFFFFF"/>
            <w:vAlign w:val="center"/>
            <w:hideMark/>
          </w:tcPr>
          <w:p w14:paraId="573FCEEA" w14:textId="04DB6587" w:rsidR="002130C2" w:rsidRPr="002130C2" w:rsidRDefault="002130C2" w:rsidP="002130C2">
            <w:pPr>
              <w:spacing w:after="0"/>
              <w:jc w:val="center"/>
              <w:rPr>
                <w:rFonts w:eastAsia="Times New Roman" w:cs="Times New Roman"/>
                <w:color w:val="000000"/>
                <w:sz w:val="16"/>
                <w:szCs w:val="16"/>
                <w:lang w:eastAsia="ca-ES"/>
              </w:rPr>
            </w:pPr>
          </w:p>
        </w:tc>
      </w:tr>
    </w:tbl>
    <w:p w14:paraId="1D12B609" w14:textId="71DE336F" w:rsidR="000132DC" w:rsidRDefault="000132DC">
      <w:pPr>
        <w:suppressAutoHyphens/>
        <w:spacing w:after="0"/>
        <w:textAlignment w:val="baseline"/>
        <w:rPr>
          <w:rFonts w:eastAsia="Times New Roman" w:cs="Arial"/>
          <w:color w:val="00000A"/>
          <w:kern w:val="2"/>
          <w:szCs w:val="20"/>
          <w:lang w:eastAsia="zh-CN"/>
        </w:rPr>
      </w:pPr>
    </w:p>
    <w:p w14:paraId="6B81A49B" w14:textId="3FE605A1" w:rsidR="00000349" w:rsidRDefault="000F0EB7">
      <w:pPr>
        <w:suppressAutoHyphens/>
        <w:spacing w:after="0"/>
        <w:textAlignment w:val="baseline"/>
        <w:rPr>
          <w:rFonts w:eastAsia="Times New Roman" w:cs="Arial"/>
          <w:color w:val="00000A"/>
          <w:kern w:val="2"/>
          <w:szCs w:val="20"/>
          <w:lang w:eastAsia="zh-CN"/>
        </w:rPr>
      </w:pPr>
      <w:r>
        <w:rPr>
          <w:rFonts w:eastAsia="Times New Roman" w:cs="Arial"/>
          <w:color w:val="00000A"/>
          <w:kern w:val="2"/>
          <w:szCs w:val="20"/>
          <w:lang w:eastAsia="zh-CN"/>
        </w:rPr>
        <w:t>Cal marcar amb una X la columna “Increment ofert” d’aquelles freqüències de neteja envers les quals es vulgui oferir l’increment descrit a la mateixa taula.</w:t>
      </w:r>
    </w:p>
    <w:p w14:paraId="1EC5D87E" w14:textId="270F1737" w:rsidR="000132DC" w:rsidRPr="00DA0D54" w:rsidRDefault="000132DC">
      <w:pPr>
        <w:suppressAutoHyphens/>
        <w:spacing w:after="0"/>
        <w:textAlignment w:val="baseline"/>
        <w:rPr>
          <w:rFonts w:eastAsia="Times New Roman" w:cs="Arial"/>
          <w:color w:val="00000A"/>
          <w:kern w:val="2"/>
          <w:szCs w:val="20"/>
          <w:lang w:eastAsia="zh-CN"/>
        </w:rPr>
      </w:pPr>
    </w:p>
    <w:p w14:paraId="5B4C30F3" w14:textId="77777777" w:rsidR="00486F6D" w:rsidRDefault="00486F6D" w:rsidP="005E132F">
      <w:pPr>
        <w:spacing w:after="0"/>
        <w:jc w:val="center"/>
        <w:rPr>
          <w:rFonts w:eastAsia="Times New Roman" w:cs="Arial"/>
          <w:b/>
          <w:bCs/>
          <w:color w:val="000000"/>
          <w:szCs w:val="20"/>
          <w:u w:val="single"/>
          <w:lang w:eastAsia="es-ES"/>
        </w:rPr>
      </w:pPr>
    </w:p>
    <w:p w14:paraId="2504FC99" w14:textId="77777777" w:rsidR="001E1E7D" w:rsidRDefault="001E1E7D" w:rsidP="001E1E7D">
      <w:pPr>
        <w:spacing w:after="0"/>
        <w:jc w:val="center"/>
        <w:textAlignment w:val="baseline"/>
        <w:rPr>
          <w:rFonts w:eastAsia="Times New Roman" w:cs="Arial"/>
          <w:i/>
          <w:szCs w:val="20"/>
          <w:lang w:eastAsia="es-ES"/>
        </w:rPr>
      </w:pPr>
    </w:p>
    <w:p w14:paraId="40586567" w14:textId="77777777" w:rsidR="009C5888" w:rsidRDefault="009C5888" w:rsidP="00EF75DE">
      <w:pPr>
        <w:spacing w:after="0"/>
        <w:jc w:val="center"/>
        <w:textAlignment w:val="baseline"/>
        <w:rPr>
          <w:rFonts w:eastAsia="Times New Roman" w:cs="Arial"/>
          <w:i/>
          <w:szCs w:val="20"/>
          <w:lang w:eastAsia="es-ES"/>
        </w:rPr>
      </w:pPr>
    </w:p>
    <w:p w14:paraId="1A370A12" w14:textId="6A244DC3" w:rsidR="009C5888" w:rsidRPr="00070126" w:rsidRDefault="009C5888" w:rsidP="00EF75DE">
      <w:pPr>
        <w:spacing w:after="0"/>
        <w:jc w:val="center"/>
        <w:textAlignment w:val="baseline"/>
        <w:rPr>
          <w:rFonts w:eastAsia="Times New Roman" w:cs="Arial"/>
          <w:i/>
          <w:szCs w:val="20"/>
          <w:lang w:eastAsia="es-ES"/>
        </w:rPr>
      </w:pPr>
      <w:r w:rsidRPr="00070126">
        <w:rPr>
          <w:rFonts w:eastAsia="Times New Roman" w:cs="Arial"/>
          <w:i/>
          <w:szCs w:val="20"/>
          <w:lang w:eastAsia="es-ES"/>
        </w:rPr>
        <w:t>Termini de validesa de l'oferta............................ 5 mesos</w:t>
      </w:r>
    </w:p>
    <w:p w14:paraId="4C8A0C5C" w14:textId="77777777" w:rsidR="009C5888" w:rsidRPr="00070126" w:rsidRDefault="009C5888" w:rsidP="00EF75DE">
      <w:pPr>
        <w:spacing w:after="0"/>
        <w:jc w:val="center"/>
        <w:textAlignment w:val="baseline"/>
        <w:rPr>
          <w:rFonts w:eastAsia="Times New Roman" w:cs="Arial"/>
          <w:i/>
          <w:szCs w:val="20"/>
          <w:lang w:eastAsia="es-ES"/>
        </w:rPr>
      </w:pPr>
    </w:p>
    <w:p w14:paraId="67090B9F" w14:textId="2DB46922" w:rsidR="009C5888" w:rsidRPr="00070126" w:rsidRDefault="009C5888" w:rsidP="00EF75DE">
      <w:pPr>
        <w:spacing w:after="0"/>
        <w:rPr>
          <w:rFonts w:eastAsia="Times New Roman" w:cs="Times New Roman"/>
          <w:color w:val="000000"/>
          <w:szCs w:val="20"/>
          <w:lang w:eastAsia="es-ES"/>
        </w:rPr>
      </w:pPr>
      <w:r w:rsidRPr="00070126">
        <w:rPr>
          <w:rFonts w:eastAsia="Times New Roman" w:cs="Arial"/>
          <w:b/>
          <w:bCs/>
          <w:color w:val="000000"/>
          <w:szCs w:val="20"/>
          <w:lang w:eastAsia="es-ES"/>
        </w:rPr>
        <w:t> </w:t>
      </w:r>
      <w:r w:rsidRPr="00070126">
        <w:rPr>
          <w:rFonts w:eastAsia="Times New Roman" w:cs="Arial"/>
          <w:iCs/>
          <w:color w:val="000000"/>
          <w:szCs w:val="20"/>
          <w:lang w:eastAsia="es-ES"/>
        </w:rPr>
        <w:t>(</w:t>
      </w:r>
      <w:r>
        <w:rPr>
          <w:rFonts w:eastAsia="Times New Roman" w:cs="Arial"/>
          <w:iCs/>
          <w:color w:val="000000"/>
          <w:szCs w:val="20"/>
          <w:lang w:eastAsia="es-ES"/>
        </w:rPr>
        <w:t>Podran quedar</w:t>
      </w:r>
      <w:r w:rsidRPr="00070126">
        <w:rPr>
          <w:rFonts w:eastAsia="Times New Roman" w:cs="Arial"/>
          <w:iCs/>
          <w:color w:val="000000"/>
          <w:szCs w:val="20"/>
          <w:lang w:eastAsia="es-ES"/>
        </w:rPr>
        <w:t xml:space="preserve"> excloses del procediment de licitació les ofertes que presentin un import i / o termini superior al de licitació)</w:t>
      </w:r>
    </w:p>
    <w:p w14:paraId="610FC9AC" w14:textId="77777777" w:rsidR="009C5888" w:rsidRDefault="009C5888" w:rsidP="00EF75DE">
      <w:pPr>
        <w:spacing w:after="0"/>
        <w:rPr>
          <w:rFonts w:eastAsia="Times New Roman" w:cs="Arial"/>
          <w:color w:val="000000"/>
          <w:szCs w:val="20"/>
          <w:lang w:eastAsia="es-ES"/>
        </w:rPr>
      </w:pPr>
      <w:r w:rsidRPr="00070126">
        <w:rPr>
          <w:rFonts w:eastAsia="Times New Roman" w:cs="Arial"/>
          <w:color w:val="000000"/>
          <w:szCs w:val="20"/>
          <w:lang w:eastAsia="es-ES"/>
        </w:rPr>
        <w:t> </w:t>
      </w:r>
    </w:p>
    <w:p w14:paraId="35B8AF71" w14:textId="77777777" w:rsidR="009C5888" w:rsidRDefault="009C5888" w:rsidP="00EF75DE">
      <w:pPr>
        <w:spacing w:after="0"/>
        <w:rPr>
          <w:rFonts w:eastAsia="Times New Roman" w:cs="Arial"/>
          <w:color w:val="000000"/>
          <w:szCs w:val="20"/>
          <w:lang w:eastAsia="es-ES"/>
        </w:rPr>
      </w:pPr>
    </w:p>
    <w:p w14:paraId="092F415E" w14:textId="77777777" w:rsidR="009C5888" w:rsidRPr="00070126" w:rsidRDefault="009C5888" w:rsidP="00EF75DE">
      <w:pPr>
        <w:spacing w:after="0"/>
        <w:rPr>
          <w:rFonts w:eastAsia="Calibri" w:cs="Calibri"/>
        </w:rPr>
      </w:pPr>
    </w:p>
    <w:p w14:paraId="74EB7947" w14:textId="77777777" w:rsidR="009C5888" w:rsidRPr="00070126" w:rsidRDefault="009C5888" w:rsidP="00EF75DE">
      <w:pPr>
        <w:spacing w:after="0"/>
        <w:rPr>
          <w:rFonts w:eastAsia="Times New Roman" w:cs="Verdana"/>
          <w:szCs w:val="20"/>
          <w:lang w:eastAsia="es-ES"/>
        </w:rPr>
      </w:pPr>
      <w:r w:rsidRPr="00070126">
        <w:rPr>
          <w:rFonts w:eastAsia="Times New Roman" w:cs="Verdana"/>
          <w:szCs w:val="20"/>
          <w:lang w:eastAsia="es-ES"/>
        </w:rPr>
        <w:t>I als efectes oportuns, se signa la present, en ............ de .................... de ...</w:t>
      </w:r>
    </w:p>
    <w:p w14:paraId="08989999" w14:textId="77777777" w:rsidR="009C5888" w:rsidRDefault="009C5888" w:rsidP="00EF75DE">
      <w:pPr>
        <w:spacing w:after="0"/>
        <w:rPr>
          <w:rFonts w:eastAsia="Calibri" w:cs="Calibri"/>
        </w:rPr>
      </w:pPr>
    </w:p>
    <w:p w14:paraId="61493F59" w14:textId="77777777" w:rsidR="009C5888" w:rsidRPr="00070126" w:rsidRDefault="009C5888" w:rsidP="00EF75DE">
      <w:pPr>
        <w:spacing w:after="0"/>
        <w:rPr>
          <w:rFonts w:eastAsia="Calibri" w:cs="Calibri"/>
        </w:rPr>
      </w:pPr>
    </w:p>
    <w:p w14:paraId="52101F15" w14:textId="77777777" w:rsidR="009C5888" w:rsidRPr="00070126" w:rsidRDefault="009C5888" w:rsidP="00EF75DE">
      <w:pPr>
        <w:spacing w:after="0"/>
        <w:jc w:val="left"/>
        <w:outlineLvl w:val="0"/>
        <w:rPr>
          <w:rFonts w:eastAsia="Times New Roman" w:cs="Verdana"/>
          <w:szCs w:val="20"/>
          <w:lang w:eastAsia="es-ES"/>
        </w:rPr>
      </w:pPr>
      <w:r w:rsidRPr="00070126">
        <w:rPr>
          <w:rFonts w:eastAsia="Times New Roman" w:cs="Verdana"/>
          <w:szCs w:val="20"/>
          <w:lang w:eastAsia="es-ES"/>
        </w:rPr>
        <w:t>Signatura</w:t>
      </w:r>
    </w:p>
    <w:p w14:paraId="05091749" w14:textId="77777777" w:rsidR="00E93A14" w:rsidRDefault="00E93A14">
      <w:pPr>
        <w:spacing w:after="0"/>
        <w:jc w:val="left"/>
        <w:rPr>
          <w:b/>
          <w:color w:val="000000"/>
          <w:u w:val="single"/>
        </w:rPr>
      </w:pPr>
      <w:r>
        <w:rPr>
          <w:b/>
          <w:color w:val="000000"/>
          <w:u w:val="single"/>
        </w:rPr>
        <w:br w:type="page"/>
      </w:r>
    </w:p>
    <w:p w14:paraId="1AA0A2F2" w14:textId="53EEA3A7" w:rsidR="005E132F" w:rsidRPr="00DA0D54" w:rsidRDefault="00AB1102" w:rsidP="005E132F">
      <w:pPr>
        <w:spacing w:after="0"/>
        <w:jc w:val="center"/>
        <w:rPr>
          <w:rFonts w:eastAsia="Times New Roman" w:cs="Arial"/>
          <w:b/>
          <w:bCs/>
          <w:color w:val="000000"/>
          <w:szCs w:val="20"/>
          <w:u w:val="single"/>
        </w:rPr>
      </w:pPr>
      <w:r>
        <w:rPr>
          <w:b/>
          <w:color w:val="000000"/>
          <w:u w:val="single"/>
        </w:rPr>
        <w:lastRenderedPageBreak/>
        <w:t>ANNEX Núm.</w:t>
      </w:r>
      <w:r>
        <w:rPr>
          <w:color w:val="000000"/>
          <w:u w:val="single"/>
        </w:rPr>
        <w:t> </w:t>
      </w:r>
      <w:r>
        <w:rPr>
          <w:b/>
          <w:color w:val="000000"/>
          <w:u w:val="single"/>
        </w:rPr>
        <w:t xml:space="preserve">3 </w:t>
      </w:r>
    </w:p>
    <w:p w14:paraId="0949DCB4" w14:textId="7960AEBC" w:rsidR="00BA64E8" w:rsidRDefault="00AB1102" w:rsidP="005E132F">
      <w:pPr>
        <w:spacing w:after="0"/>
        <w:jc w:val="center"/>
        <w:rPr>
          <w:rFonts w:eastAsia="Times New Roman" w:cs="Arial"/>
          <w:b/>
          <w:bCs/>
          <w:color w:val="000000"/>
          <w:szCs w:val="20"/>
          <w:u w:val="single"/>
        </w:rPr>
      </w:pPr>
      <w:r>
        <w:rPr>
          <w:b/>
          <w:color w:val="000000"/>
          <w:u w:val="single"/>
        </w:rPr>
        <w:t>CRITERIS D'ADJUDICACIÓ</w:t>
      </w:r>
      <w:bookmarkStart w:id="4" w:name="_ftnref24"/>
      <w:bookmarkEnd w:id="4"/>
    </w:p>
    <w:p w14:paraId="0D1C65B9" w14:textId="77777777" w:rsidR="00EC10B7" w:rsidRDefault="00EC10B7" w:rsidP="005E132F">
      <w:pPr>
        <w:spacing w:after="0"/>
        <w:jc w:val="center"/>
        <w:rPr>
          <w:rFonts w:eastAsia="Times New Roman" w:cs="Arial"/>
          <w:b/>
          <w:bCs/>
          <w:color w:val="000000"/>
          <w:szCs w:val="20"/>
          <w:u w:val="single"/>
          <w:lang w:eastAsia="es-ES"/>
        </w:rPr>
      </w:pPr>
    </w:p>
    <w:p w14:paraId="50568330" w14:textId="77777777" w:rsidR="009C7B5C" w:rsidRDefault="009C7B5C" w:rsidP="005E132F">
      <w:pPr>
        <w:spacing w:after="0"/>
        <w:jc w:val="center"/>
        <w:rPr>
          <w:rFonts w:eastAsia="Times New Roman" w:cs="Arial"/>
          <w:b/>
          <w:bCs/>
          <w:color w:val="000000"/>
          <w:szCs w:val="20"/>
          <w:u w:val="single"/>
          <w:lang w:eastAsia="es-ES"/>
        </w:rPr>
      </w:pPr>
    </w:p>
    <w:p w14:paraId="53909D75" w14:textId="77777777" w:rsidR="004B6C31" w:rsidRDefault="004B6C31" w:rsidP="004B6C31">
      <w:pPr>
        <w:suppressAutoHyphens/>
        <w:spacing w:after="0"/>
        <w:contextualSpacing/>
      </w:pPr>
      <w:r>
        <w:t>De conformitat amb l'article 145.1 de la LCSP i atenent a l'objecte del contracte de referència, es proposen els criteris d'adjudicació següents:</w:t>
      </w:r>
    </w:p>
    <w:p w14:paraId="26647265" w14:textId="77777777" w:rsidR="004C13CB" w:rsidRPr="004C13CB" w:rsidRDefault="004C13CB" w:rsidP="004C13CB">
      <w:pPr>
        <w:suppressAutoHyphens/>
        <w:spacing w:after="0"/>
        <w:contextualSpacing/>
        <w:rPr>
          <w:rFonts w:eastAsia="Calibri" w:cs="Times New Roman"/>
          <w:szCs w:val="20"/>
          <w:lang w:eastAsia="zh-CN"/>
        </w:rPr>
      </w:pPr>
    </w:p>
    <w:p w14:paraId="76854AA7" w14:textId="77777777" w:rsidR="004C13CB" w:rsidRPr="004C13CB" w:rsidRDefault="004C13CB" w:rsidP="0096231C">
      <w:pPr>
        <w:numPr>
          <w:ilvl w:val="0"/>
          <w:numId w:val="58"/>
        </w:numPr>
        <w:suppressAutoHyphens/>
        <w:spacing w:after="0"/>
        <w:jc w:val="left"/>
        <w:rPr>
          <w:rFonts w:eastAsia="Times New Roman" w:cs="Arial"/>
          <w:color w:val="333399"/>
          <w:szCs w:val="20"/>
          <w:lang w:eastAsia="zh-CN"/>
        </w:rPr>
      </w:pPr>
      <w:r w:rsidRPr="004C13CB">
        <w:rPr>
          <w:rFonts w:eastAsia="Times New Roman" w:cs="Calibri"/>
          <w:b/>
          <w:szCs w:val="20"/>
          <w:lang w:eastAsia="zh-CN"/>
        </w:rPr>
        <w:t>Criteris d’adjudicació avaluables mitjançant judici de valor (34 punts):</w:t>
      </w:r>
    </w:p>
    <w:p w14:paraId="728DF12F" w14:textId="77777777" w:rsidR="004C13CB" w:rsidRPr="004C13CB" w:rsidRDefault="004C13CB" w:rsidP="004C13CB">
      <w:pPr>
        <w:suppressAutoHyphens/>
        <w:autoSpaceDE w:val="0"/>
        <w:spacing w:after="0"/>
        <w:rPr>
          <w:rFonts w:eastAsia="Calibri" w:cs="Times New Roman"/>
          <w:szCs w:val="20"/>
          <w:lang w:eastAsia="zh-CN"/>
        </w:rPr>
      </w:pPr>
    </w:p>
    <w:p w14:paraId="4A6A967A" w14:textId="77777777" w:rsidR="004C13CB" w:rsidRPr="004C13CB" w:rsidRDefault="004C13CB" w:rsidP="004C13CB">
      <w:pPr>
        <w:suppressAutoHyphens/>
        <w:autoSpaceDE w:val="0"/>
        <w:spacing w:after="0"/>
        <w:rPr>
          <w:rFonts w:eastAsia="Calibri" w:cs="Times New Roman"/>
          <w:szCs w:val="20"/>
          <w:lang w:eastAsia="zh-CN"/>
        </w:rPr>
      </w:pPr>
      <w:r w:rsidRPr="004C13CB">
        <w:rPr>
          <w:rFonts w:eastAsia="Calibri" w:cs="Times New Roman"/>
          <w:szCs w:val="20"/>
          <w:lang w:eastAsia="zh-CN"/>
        </w:rPr>
        <w:t>Per a l’avaluació de les ofertes conforme a criteris avaluables mitjançant judici de valor, els licitadors hauran de presentar una memòria tècnica conforme el detallat a la clàusula 10 del PPT. En relació amb la mateixa memòria, s’avaluaran els següents criteris:</w:t>
      </w:r>
    </w:p>
    <w:p w14:paraId="761BB0A4" w14:textId="77777777" w:rsidR="004C13CB" w:rsidRPr="004C13CB" w:rsidRDefault="004C13CB" w:rsidP="004C13CB">
      <w:pPr>
        <w:suppressAutoHyphens/>
        <w:autoSpaceDE w:val="0"/>
        <w:spacing w:after="0"/>
        <w:rPr>
          <w:rFonts w:eastAsia="Calibri" w:cs="Times New Roman"/>
          <w:szCs w:val="20"/>
          <w:lang w:eastAsia="zh-CN"/>
        </w:rPr>
      </w:pPr>
    </w:p>
    <w:p w14:paraId="1F547A1E" w14:textId="77777777" w:rsidR="004C13CB" w:rsidRPr="004C13CB" w:rsidRDefault="004C13CB" w:rsidP="0096231C">
      <w:pPr>
        <w:numPr>
          <w:ilvl w:val="0"/>
          <w:numId w:val="59"/>
        </w:numPr>
        <w:suppressAutoHyphens/>
        <w:spacing w:after="0"/>
        <w:jc w:val="left"/>
        <w:rPr>
          <w:rFonts w:eastAsia="Times New Roman" w:cs="Calibri"/>
          <w:b/>
          <w:szCs w:val="20"/>
          <w:lang w:eastAsia="zh-CN"/>
        </w:rPr>
      </w:pPr>
      <w:r w:rsidRPr="004C13CB">
        <w:rPr>
          <w:rFonts w:eastAsia="Times New Roman" w:cs="Calibri"/>
          <w:b/>
          <w:szCs w:val="20"/>
          <w:lang w:eastAsia="zh-CN"/>
        </w:rPr>
        <w:t>Criteri 1 – Pla de treball de neteja i especialistes (fins a 14 punts)</w:t>
      </w:r>
    </w:p>
    <w:p w14:paraId="06DD922A" w14:textId="77777777" w:rsidR="004C13CB" w:rsidRPr="004C13CB" w:rsidRDefault="004C13CB" w:rsidP="004C13CB">
      <w:pPr>
        <w:suppressAutoHyphens/>
        <w:autoSpaceDE w:val="0"/>
        <w:spacing w:after="0"/>
        <w:rPr>
          <w:rFonts w:eastAsia="Calibri" w:cs="Times New Roman"/>
          <w:szCs w:val="20"/>
          <w:lang w:eastAsia="zh-CN"/>
        </w:rPr>
      </w:pPr>
    </w:p>
    <w:p w14:paraId="7D3D10BF" w14:textId="77777777" w:rsidR="004C13CB" w:rsidRPr="004C13CB" w:rsidRDefault="004C13CB" w:rsidP="004C13CB">
      <w:pPr>
        <w:suppressAutoHyphens/>
        <w:autoSpaceDE w:val="0"/>
        <w:spacing w:after="0"/>
        <w:rPr>
          <w:rFonts w:eastAsia="Calibri" w:cs="Times New Roman"/>
          <w:szCs w:val="20"/>
          <w:lang w:eastAsia="zh-CN"/>
        </w:rPr>
      </w:pPr>
      <w:r w:rsidRPr="004C13CB">
        <w:rPr>
          <w:rFonts w:eastAsia="Calibri" w:cs="Times New Roman"/>
          <w:szCs w:val="20"/>
          <w:lang w:eastAsia="zh-CN"/>
        </w:rPr>
        <w:t>Es valorarà el grau d’idoneïtat del pla de treball de neteja. El pla de treball es considera un document bàsic dins un servei de neteja de cara a definir totes les tasques a realitzar adaptades a cada centre de treball i espai per a cada dia de la setmana. Aquest pla de treball, que ha de ser correctament implantat i explicat al personal, permet veure que es cobreix la neteja de tots els espais amb les freqüències determinades al PPT.</w:t>
      </w:r>
    </w:p>
    <w:p w14:paraId="2AB87822" w14:textId="77777777" w:rsidR="004C13CB" w:rsidRPr="004C13CB" w:rsidRDefault="004C13CB" w:rsidP="004C13CB">
      <w:pPr>
        <w:suppressAutoHyphens/>
        <w:autoSpaceDE w:val="0"/>
        <w:spacing w:after="0"/>
        <w:rPr>
          <w:rFonts w:eastAsia="Calibri" w:cs="Times New Roman"/>
          <w:szCs w:val="20"/>
          <w:lang w:eastAsia="zh-CN"/>
        </w:rPr>
      </w:pPr>
    </w:p>
    <w:p w14:paraId="01E576DD" w14:textId="77777777" w:rsidR="004C13CB" w:rsidRPr="004C13CB" w:rsidRDefault="004C13CB" w:rsidP="004C13CB">
      <w:pPr>
        <w:suppressAutoHyphens/>
        <w:autoSpaceDE w:val="0"/>
        <w:spacing w:after="0"/>
        <w:rPr>
          <w:rFonts w:eastAsia="Calibri" w:cs="Times New Roman"/>
          <w:szCs w:val="20"/>
          <w:lang w:eastAsia="zh-CN"/>
        </w:rPr>
      </w:pPr>
      <w:r w:rsidRPr="004C13CB">
        <w:rPr>
          <w:rFonts w:eastAsia="Calibri" w:cs="Times New Roman"/>
          <w:szCs w:val="20"/>
          <w:lang w:eastAsia="zh-CN"/>
        </w:rPr>
        <w:t>La informació mínima que ha d’incloure és la següent:</w:t>
      </w:r>
    </w:p>
    <w:p w14:paraId="5B0DACD6" w14:textId="77777777" w:rsidR="004C13CB" w:rsidRPr="004C13CB" w:rsidRDefault="004C13CB" w:rsidP="00AE3711">
      <w:pPr>
        <w:numPr>
          <w:ilvl w:val="0"/>
          <w:numId w:val="48"/>
        </w:numPr>
        <w:suppressAutoHyphens/>
        <w:autoSpaceDE w:val="0"/>
        <w:spacing w:after="0"/>
        <w:rPr>
          <w:rFonts w:eastAsia="Calibri" w:cs="Times New Roman"/>
          <w:szCs w:val="20"/>
          <w:lang w:eastAsia="zh-CN"/>
        </w:rPr>
      </w:pPr>
      <w:r w:rsidRPr="004C13CB">
        <w:rPr>
          <w:rFonts w:eastAsia="Calibri" w:cs="Times New Roman"/>
          <w:szCs w:val="20"/>
          <w:lang w:eastAsia="zh-CN"/>
        </w:rPr>
        <w:t xml:space="preserve">Organització del servei: rols i funcions del personal directe del servei així com de totes aquelles figures que es considerin rellevants pel servei. La proposta haurà d’incloure, com a mínim, les figures que es relacionen al punt </w:t>
      </w:r>
      <w:r w:rsidRPr="004C13CB">
        <w:rPr>
          <w:rFonts w:eastAsia="Calibri" w:cs="Times New Roman"/>
          <w:i/>
          <w:iCs/>
          <w:szCs w:val="20"/>
          <w:lang w:eastAsia="zh-CN"/>
        </w:rPr>
        <w:t>5.1. Mitjans humans</w:t>
      </w:r>
      <w:r w:rsidRPr="004C13CB">
        <w:rPr>
          <w:rFonts w:eastAsia="Calibri" w:cs="Times New Roman"/>
          <w:szCs w:val="20"/>
          <w:lang w:eastAsia="zh-CN"/>
        </w:rPr>
        <w:t xml:space="preserve"> del Plec de Prescripcions Tècniques.</w:t>
      </w:r>
    </w:p>
    <w:p w14:paraId="36AC828F" w14:textId="77777777" w:rsidR="004C13CB" w:rsidRPr="004C13CB" w:rsidRDefault="004C13CB" w:rsidP="00AE3711">
      <w:pPr>
        <w:numPr>
          <w:ilvl w:val="0"/>
          <w:numId w:val="48"/>
        </w:numPr>
        <w:suppressAutoHyphens/>
        <w:autoSpaceDE w:val="0"/>
        <w:spacing w:after="0"/>
        <w:rPr>
          <w:rFonts w:eastAsia="Calibri" w:cs="Times New Roman"/>
          <w:szCs w:val="20"/>
          <w:lang w:eastAsia="zh-CN"/>
        </w:rPr>
      </w:pPr>
      <w:r w:rsidRPr="004C13CB">
        <w:rPr>
          <w:rFonts w:eastAsia="Calibri" w:cs="Times New Roman"/>
          <w:szCs w:val="20"/>
          <w:lang w:eastAsia="zh-CN"/>
        </w:rPr>
        <w:t>Pla de treball: incloent les zones a netejar per centre de treball, la distribució de tasques ordinàries i de tasques de fons i/o especials, horari per cada dia de treball i temps parcials de dedicació.</w:t>
      </w:r>
    </w:p>
    <w:p w14:paraId="13197940" w14:textId="77777777" w:rsidR="004C13CB" w:rsidRPr="004C13CB" w:rsidRDefault="004C13CB" w:rsidP="00AE3711">
      <w:pPr>
        <w:numPr>
          <w:ilvl w:val="0"/>
          <w:numId w:val="48"/>
        </w:numPr>
        <w:suppressAutoHyphens/>
        <w:autoSpaceDE w:val="0"/>
        <w:spacing w:after="0"/>
        <w:rPr>
          <w:rFonts w:eastAsia="Calibri" w:cs="Times New Roman"/>
          <w:szCs w:val="20"/>
          <w:lang w:eastAsia="zh-CN"/>
        </w:rPr>
      </w:pPr>
      <w:r w:rsidRPr="004C13CB">
        <w:rPr>
          <w:rFonts w:eastAsia="Calibri" w:cs="Times New Roman"/>
          <w:szCs w:val="20"/>
          <w:lang w:eastAsia="zh-CN"/>
        </w:rPr>
        <w:t>Protocol per a l’atenció i seguiment de les incidències que es detectin.</w:t>
      </w:r>
    </w:p>
    <w:p w14:paraId="534D42CC" w14:textId="77777777" w:rsidR="004C13CB" w:rsidRPr="004C13CB" w:rsidRDefault="004C13CB" w:rsidP="00AE3711">
      <w:pPr>
        <w:numPr>
          <w:ilvl w:val="0"/>
          <w:numId w:val="48"/>
        </w:numPr>
        <w:suppressAutoHyphens/>
        <w:autoSpaceDE w:val="0"/>
        <w:spacing w:after="0"/>
        <w:rPr>
          <w:rFonts w:eastAsia="Calibri" w:cs="Times New Roman"/>
          <w:szCs w:val="20"/>
          <w:lang w:eastAsia="zh-CN"/>
        </w:rPr>
      </w:pPr>
      <w:r w:rsidRPr="004C13CB">
        <w:rPr>
          <w:rFonts w:eastAsia="Calibri" w:cs="Times New Roman"/>
          <w:szCs w:val="20"/>
          <w:lang w:eastAsia="zh-CN"/>
        </w:rPr>
        <w:t>Proposta de seguiment de la qualitat: figures responsables amb detall de les funcions, eines i documents de seguiment, periodicitat, etc.</w:t>
      </w:r>
    </w:p>
    <w:p w14:paraId="56086EF0" w14:textId="77777777" w:rsidR="004C13CB" w:rsidRPr="004C13CB" w:rsidRDefault="004C13CB" w:rsidP="00AE3711">
      <w:pPr>
        <w:numPr>
          <w:ilvl w:val="0"/>
          <w:numId w:val="48"/>
        </w:numPr>
        <w:suppressAutoHyphens/>
        <w:autoSpaceDE w:val="0"/>
        <w:spacing w:after="0"/>
        <w:rPr>
          <w:rFonts w:eastAsia="Calibri" w:cs="Times New Roman"/>
          <w:szCs w:val="20"/>
          <w:lang w:eastAsia="zh-CN"/>
        </w:rPr>
      </w:pPr>
      <w:r w:rsidRPr="004C13CB">
        <w:rPr>
          <w:rFonts w:eastAsia="Calibri" w:cs="Times New Roman"/>
          <w:szCs w:val="20"/>
          <w:lang w:eastAsia="zh-CN"/>
        </w:rPr>
        <w:t>Pla de formació: tant per a noves incorporacions com de reciclatge.</w:t>
      </w:r>
    </w:p>
    <w:p w14:paraId="1C94DD6F" w14:textId="77777777" w:rsidR="004C13CB" w:rsidRPr="004C13CB" w:rsidRDefault="004C13CB" w:rsidP="00AE3711">
      <w:pPr>
        <w:numPr>
          <w:ilvl w:val="0"/>
          <w:numId w:val="48"/>
        </w:numPr>
        <w:suppressAutoHyphens/>
        <w:autoSpaceDE w:val="0"/>
        <w:spacing w:after="0"/>
        <w:rPr>
          <w:rFonts w:eastAsia="Calibri" w:cs="Times New Roman"/>
          <w:szCs w:val="20"/>
          <w:lang w:eastAsia="zh-CN"/>
        </w:rPr>
      </w:pPr>
      <w:r w:rsidRPr="004C13CB">
        <w:rPr>
          <w:rFonts w:eastAsia="Calibri" w:cs="Times New Roman"/>
          <w:szCs w:val="20"/>
          <w:lang w:eastAsia="zh-CN"/>
        </w:rPr>
        <w:t>Productes, maquinària, mitjans auxiliars, EPI</w:t>
      </w:r>
    </w:p>
    <w:p w14:paraId="15FFA28D" w14:textId="77777777" w:rsidR="004C13CB" w:rsidRPr="004C13CB" w:rsidRDefault="004C13CB" w:rsidP="004C13CB">
      <w:pPr>
        <w:suppressAutoHyphens/>
        <w:autoSpaceDE w:val="0"/>
        <w:spacing w:after="0"/>
        <w:rPr>
          <w:rFonts w:eastAsia="Calibri" w:cs="Times New Roman"/>
          <w:szCs w:val="20"/>
          <w:lang w:eastAsia="zh-CN"/>
        </w:rPr>
      </w:pPr>
    </w:p>
    <w:p w14:paraId="0B0BA9AF" w14:textId="77777777" w:rsidR="004C13CB" w:rsidRPr="004C13CB" w:rsidRDefault="004C13CB" w:rsidP="004C13CB">
      <w:pPr>
        <w:suppressAutoHyphens/>
        <w:autoSpaceDE w:val="0"/>
        <w:spacing w:after="0"/>
        <w:rPr>
          <w:rFonts w:eastAsia="Calibri" w:cs="Times New Roman"/>
          <w:szCs w:val="20"/>
          <w:lang w:eastAsia="zh-CN"/>
        </w:rPr>
      </w:pPr>
      <w:r w:rsidRPr="004C13CB">
        <w:rPr>
          <w:rFonts w:eastAsia="Calibri" w:cs="Times New Roman"/>
          <w:szCs w:val="20"/>
          <w:lang w:eastAsia="zh-CN"/>
        </w:rPr>
        <w:t>També s’haurà de presentar una planificació anual i biennal de les tasques d’especialista amb temps parcials de dedicació i amb la definició dels productes, maquinària, estris i EPI necessaris.</w:t>
      </w:r>
    </w:p>
    <w:p w14:paraId="5979435D" w14:textId="77777777" w:rsidR="004C13CB" w:rsidRPr="004C13CB" w:rsidRDefault="004C13CB" w:rsidP="004C13CB">
      <w:pPr>
        <w:suppressAutoHyphens/>
        <w:autoSpaceDE w:val="0"/>
        <w:spacing w:after="0"/>
        <w:rPr>
          <w:rFonts w:eastAsia="Calibri" w:cs="Times New Roman"/>
          <w:szCs w:val="20"/>
          <w:lang w:eastAsia="zh-CN"/>
        </w:rPr>
      </w:pPr>
    </w:p>
    <w:p w14:paraId="1C1A27BF" w14:textId="77777777" w:rsidR="004C13CB" w:rsidRPr="004C13CB" w:rsidRDefault="004C13CB" w:rsidP="004C13CB">
      <w:pPr>
        <w:suppressAutoHyphens/>
        <w:autoSpaceDE w:val="0"/>
        <w:spacing w:after="0"/>
        <w:rPr>
          <w:rFonts w:eastAsia="Calibri" w:cs="Times New Roman"/>
          <w:szCs w:val="20"/>
          <w:lang w:eastAsia="zh-CN"/>
        </w:rPr>
      </w:pPr>
      <w:r w:rsidRPr="004C13CB">
        <w:rPr>
          <w:rFonts w:eastAsia="Calibri" w:cs="Times New Roman"/>
          <w:szCs w:val="20"/>
          <w:lang w:eastAsia="zh-CN"/>
        </w:rPr>
        <w:t>Aquest document s’haurà de presentar atenent als requeriments i freqüències descrites al PTT i, en cap cas, no podrà contenir cap informació relativa a les millores avaluables mitjançant fórmules automàtiques.</w:t>
      </w:r>
    </w:p>
    <w:p w14:paraId="32737F83" w14:textId="77777777" w:rsidR="004C13CB" w:rsidRPr="004C13CB" w:rsidRDefault="004C13CB" w:rsidP="004C13CB">
      <w:pPr>
        <w:suppressAutoHyphens/>
        <w:autoSpaceDE w:val="0"/>
        <w:spacing w:after="0"/>
        <w:rPr>
          <w:rFonts w:eastAsia="Calibri" w:cs="Times New Roman"/>
          <w:szCs w:val="20"/>
          <w:lang w:eastAsia="zh-CN"/>
        </w:rPr>
      </w:pPr>
    </w:p>
    <w:p w14:paraId="13EF961D" w14:textId="77777777" w:rsidR="004C13CB" w:rsidRPr="004C13CB" w:rsidRDefault="004C13CB" w:rsidP="004C13CB">
      <w:pPr>
        <w:suppressAutoHyphens/>
        <w:autoSpaceDE w:val="0"/>
        <w:spacing w:after="0"/>
        <w:rPr>
          <w:rFonts w:eastAsia="Calibri" w:cs="Times New Roman"/>
          <w:szCs w:val="20"/>
          <w:lang w:eastAsia="zh-CN"/>
        </w:rPr>
      </w:pPr>
      <w:r w:rsidRPr="004C13CB">
        <w:rPr>
          <w:rFonts w:eastAsia="Calibri" w:cs="Times New Roman"/>
          <w:szCs w:val="20"/>
          <w:lang w:eastAsia="zh-CN"/>
        </w:rPr>
        <w:t xml:space="preserve">La valoració de la proposta atendrà als </w:t>
      </w:r>
      <w:proofErr w:type="spellStart"/>
      <w:r w:rsidRPr="004C13CB">
        <w:rPr>
          <w:rFonts w:eastAsia="Calibri" w:cs="Times New Roman"/>
          <w:szCs w:val="20"/>
          <w:lang w:eastAsia="zh-CN"/>
        </w:rPr>
        <w:t>subcriteris</w:t>
      </w:r>
      <w:proofErr w:type="spellEnd"/>
      <w:r w:rsidRPr="004C13CB">
        <w:rPr>
          <w:rFonts w:eastAsia="Calibri" w:cs="Times New Roman"/>
          <w:szCs w:val="20"/>
          <w:lang w:eastAsia="zh-CN"/>
        </w:rPr>
        <w:t xml:space="preserve"> següents:</w:t>
      </w:r>
    </w:p>
    <w:p w14:paraId="695EA1FC" w14:textId="77777777" w:rsidR="004C13CB" w:rsidRPr="004C13CB" w:rsidRDefault="004C13CB" w:rsidP="00AE3711">
      <w:pPr>
        <w:suppressAutoHyphens/>
        <w:autoSpaceDE w:val="0"/>
        <w:spacing w:after="0"/>
        <w:rPr>
          <w:rFonts w:eastAsia="Calibri" w:cs="Times New Roman"/>
          <w:szCs w:val="20"/>
          <w:lang w:eastAsia="zh-CN"/>
        </w:rPr>
      </w:pPr>
    </w:p>
    <w:p w14:paraId="6E793D60" w14:textId="77777777" w:rsidR="004C13CB" w:rsidRPr="004C13CB" w:rsidRDefault="004C13CB" w:rsidP="00AE3711">
      <w:pPr>
        <w:numPr>
          <w:ilvl w:val="0"/>
          <w:numId w:val="60"/>
        </w:numPr>
        <w:suppressAutoHyphens/>
        <w:autoSpaceDE w:val="0"/>
        <w:spacing w:after="0"/>
        <w:rPr>
          <w:rFonts w:eastAsia="Calibri" w:cs="Times New Roman"/>
          <w:szCs w:val="20"/>
          <w:lang w:eastAsia="zh-CN"/>
        </w:rPr>
      </w:pPr>
      <w:r w:rsidRPr="004C13CB">
        <w:rPr>
          <w:rFonts w:eastAsia="Calibri" w:cs="Times New Roman"/>
          <w:szCs w:val="20"/>
          <w:lang w:eastAsia="zh-CN"/>
        </w:rPr>
        <w:t>Es valorarà l’organització del servei tenint en compte la dotació i suficiència de mitjans, la claredat en les funcions i responsabilitats de cada perfil i el suport per a les tasques administratives i de gestió (fins a 6 punts).</w:t>
      </w:r>
    </w:p>
    <w:p w14:paraId="3C347D3E" w14:textId="77777777" w:rsidR="004C13CB" w:rsidRPr="004C13CB" w:rsidRDefault="004C13CB" w:rsidP="00AE3711">
      <w:pPr>
        <w:numPr>
          <w:ilvl w:val="0"/>
          <w:numId w:val="60"/>
        </w:numPr>
        <w:suppressAutoHyphens/>
        <w:autoSpaceDE w:val="0"/>
        <w:spacing w:after="0"/>
        <w:rPr>
          <w:rFonts w:eastAsia="Calibri" w:cs="Times New Roman"/>
          <w:szCs w:val="20"/>
          <w:lang w:eastAsia="zh-CN"/>
        </w:rPr>
      </w:pPr>
      <w:r w:rsidRPr="004C13CB">
        <w:rPr>
          <w:rFonts w:eastAsia="Calibri" w:cs="Times New Roman"/>
          <w:szCs w:val="20"/>
          <w:lang w:eastAsia="zh-CN"/>
        </w:rPr>
        <w:t xml:space="preserve">Es valorarà la idoneïtat de la planificació del servei, tenint en compte la </w:t>
      </w:r>
      <w:proofErr w:type="spellStart"/>
      <w:r w:rsidRPr="004C13CB">
        <w:rPr>
          <w:rFonts w:eastAsia="Calibri" w:cs="Times New Roman"/>
          <w:szCs w:val="20"/>
          <w:lang w:eastAsia="zh-CN"/>
        </w:rPr>
        <w:t>sectorització</w:t>
      </w:r>
      <w:proofErr w:type="spellEnd"/>
      <w:r w:rsidRPr="004C13CB">
        <w:rPr>
          <w:rFonts w:eastAsia="Calibri" w:cs="Times New Roman"/>
          <w:szCs w:val="20"/>
          <w:lang w:eastAsia="zh-CN"/>
        </w:rPr>
        <w:t>/zonificació i la definició i distribució de tasques a realitzar (tant habituals com de fons i/o especials) amb anàlisi de les possibles interferències, per aconseguir la major qualitat del servei amb la màxima eficiència (fins a 6 punts).</w:t>
      </w:r>
    </w:p>
    <w:p w14:paraId="44B5869E" w14:textId="77777777" w:rsidR="004C13CB" w:rsidRPr="004C13CB" w:rsidRDefault="004C13CB" w:rsidP="00AE3711">
      <w:pPr>
        <w:numPr>
          <w:ilvl w:val="0"/>
          <w:numId w:val="60"/>
        </w:numPr>
        <w:suppressAutoHyphens/>
        <w:autoSpaceDE w:val="0"/>
        <w:spacing w:after="0"/>
        <w:rPr>
          <w:rFonts w:eastAsia="Calibri" w:cs="Times New Roman"/>
          <w:szCs w:val="20"/>
          <w:lang w:eastAsia="zh-CN"/>
        </w:rPr>
      </w:pPr>
      <w:r w:rsidRPr="004C13CB">
        <w:rPr>
          <w:rFonts w:eastAsia="Calibri" w:cs="Times New Roman"/>
          <w:szCs w:val="20"/>
          <w:lang w:eastAsia="zh-CN"/>
        </w:rPr>
        <w:lastRenderedPageBreak/>
        <w:t>Es valorarà l’adequació del pla de formació amb l’objectiu de garantir que el personal de nova incorporació disposa de tot el coneixement necessari per a fer les tasques, així com el reciclatge del personal fixe (fins a 2 punts)</w:t>
      </w:r>
    </w:p>
    <w:p w14:paraId="02FA461A" w14:textId="77777777" w:rsidR="004C13CB" w:rsidRPr="004C13CB" w:rsidRDefault="004C13CB" w:rsidP="00AE3711">
      <w:pPr>
        <w:suppressAutoHyphens/>
        <w:autoSpaceDE w:val="0"/>
        <w:spacing w:after="0"/>
        <w:rPr>
          <w:rFonts w:eastAsia="Calibri" w:cs="Times New Roman"/>
          <w:szCs w:val="20"/>
          <w:lang w:eastAsia="zh-CN"/>
        </w:rPr>
      </w:pPr>
    </w:p>
    <w:p w14:paraId="565FF9BC" w14:textId="77777777" w:rsidR="004C13CB" w:rsidRPr="004C13CB" w:rsidRDefault="004C13CB" w:rsidP="00AE3711">
      <w:pPr>
        <w:suppressAutoHyphens/>
        <w:autoSpaceDE w:val="0"/>
        <w:spacing w:after="0"/>
        <w:rPr>
          <w:rFonts w:eastAsia="Calibri" w:cs="Times New Roman"/>
          <w:szCs w:val="20"/>
          <w:lang w:eastAsia="zh-CN"/>
        </w:rPr>
      </w:pPr>
    </w:p>
    <w:p w14:paraId="3AFC742C" w14:textId="77777777" w:rsidR="004C13CB" w:rsidRPr="004C13CB" w:rsidRDefault="004C13CB" w:rsidP="00AE3711">
      <w:pPr>
        <w:numPr>
          <w:ilvl w:val="0"/>
          <w:numId w:val="59"/>
        </w:numPr>
        <w:suppressAutoHyphens/>
        <w:spacing w:after="0"/>
        <w:rPr>
          <w:rFonts w:eastAsia="Times New Roman" w:cs="Calibri"/>
          <w:b/>
          <w:szCs w:val="20"/>
          <w:lang w:eastAsia="zh-CN"/>
        </w:rPr>
      </w:pPr>
      <w:r w:rsidRPr="004C13CB">
        <w:rPr>
          <w:rFonts w:eastAsia="Times New Roman" w:cs="Calibri"/>
          <w:b/>
          <w:szCs w:val="20"/>
          <w:lang w:eastAsia="zh-CN"/>
        </w:rPr>
        <w:t>Criteri 2 – Model de resposta i atenció a imprevistos i incidències (fins a 12 punts)</w:t>
      </w:r>
    </w:p>
    <w:p w14:paraId="0201826C" w14:textId="77777777" w:rsidR="004C13CB" w:rsidRPr="004C13CB" w:rsidRDefault="004C13CB" w:rsidP="00AE3711">
      <w:pPr>
        <w:suppressAutoHyphens/>
        <w:autoSpaceDE w:val="0"/>
        <w:spacing w:after="0"/>
        <w:rPr>
          <w:rFonts w:eastAsia="Calibri" w:cs="Times New Roman"/>
          <w:szCs w:val="20"/>
          <w:lang w:eastAsia="zh-CN"/>
        </w:rPr>
      </w:pPr>
    </w:p>
    <w:p w14:paraId="0EF512D3" w14:textId="77777777" w:rsidR="004C13CB" w:rsidRPr="004C13CB" w:rsidRDefault="004C13CB" w:rsidP="00AE3711">
      <w:pPr>
        <w:suppressAutoHyphens/>
        <w:autoSpaceDE w:val="0"/>
        <w:spacing w:after="0"/>
        <w:rPr>
          <w:rFonts w:eastAsia="Calibri" w:cs="Times New Roman"/>
          <w:szCs w:val="20"/>
          <w:lang w:eastAsia="zh-CN"/>
        </w:rPr>
      </w:pPr>
      <w:r w:rsidRPr="004C13CB">
        <w:rPr>
          <w:rFonts w:eastAsia="Calibri" w:cs="Times New Roman"/>
          <w:szCs w:val="20"/>
          <w:lang w:eastAsia="zh-CN"/>
        </w:rPr>
        <w:t>De forma puntual poden aparèixer imprevistos de diferents orígens que afecten al servei de neteja així com incidències del servei. En aquest punt vol valorar-se el model proposat per l’empresa licitadora per gestionar i donar resposta a aquestes casuístiques valorant el següent:</w:t>
      </w:r>
    </w:p>
    <w:p w14:paraId="6ADFD4DC" w14:textId="77777777" w:rsidR="004C13CB" w:rsidRPr="004C13CB" w:rsidRDefault="004C13CB" w:rsidP="00AE3711">
      <w:pPr>
        <w:suppressAutoHyphens/>
        <w:autoSpaceDE w:val="0"/>
        <w:spacing w:after="0"/>
        <w:rPr>
          <w:rFonts w:eastAsia="Calibri" w:cs="Times New Roman"/>
          <w:szCs w:val="20"/>
          <w:lang w:eastAsia="zh-CN"/>
        </w:rPr>
      </w:pPr>
    </w:p>
    <w:p w14:paraId="27F5F336" w14:textId="77777777" w:rsidR="004C13CB" w:rsidRPr="004C13CB" w:rsidRDefault="004C13CB" w:rsidP="00AE3711">
      <w:pPr>
        <w:numPr>
          <w:ilvl w:val="0"/>
          <w:numId w:val="61"/>
        </w:numPr>
        <w:suppressAutoHyphens/>
        <w:autoSpaceDE w:val="0"/>
        <w:spacing w:after="0"/>
        <w:rPr>
          <w:rFonts w:eastAsia="Calibri" w:cs="Times New Roman"/>
          <w:szCs w:val="20"/>
          <w:lang w:eastAsia="zh-CN"/>
        </w:rPr>
      </w:pPr>
      <w:r w:rsidRPr="004C13CB">
        <w:rPr>
          <w:rFonts w:eastAsia="Calibri" w:cs="Times New Roman"/>
          <w:szCs w:val="20"/>
          <w:lang w:eastAsia="zh-CN"/>
        </w:rPr>
        <w:t>Es valorarà el protocol a seguir per garantir una adequada atenció a les incidències/imprevistos i supervisió de la seva resolució satisfactòria (fins a 5 punts).</w:t>
      </w:r>
    </w:p>
    <w:p w14:paraId="218018B0" w14:textId="77777777" w:rsidR="004C13CB" w:rsidRPr="004C13CB" w:rsidRDefault="004C13CB" w:rsidP="00AE3711">
      <w:pPr>
        <w:numPr>
          <w:ilvl w:val="0"/>
          <w:numId w:val="61"/>
        </w:numPr>
        <w:suppressAutoHyphens/>
        <w:autoSpaceDE w:val="0"/>
        <w:spacing w:after="0"/>
        <w:rPr>
          <w:rFonts w:eastAsia="Calibri" w:cs="Times New Roman"/>
          <w:szCs w:val="20"/>
          <w:lang w:eastAsia="zh-CN"/>
        </w:rPr>
      </w:pPr>
      <w:r w:rsidRPr="004C13CB">
        <w:rPr>
          <w:rFonts w:eastAsia="Calibri" w:cs="Times New Roman"/>
          <w:szCs w:val="20"/>
          <w:lang w:eastAsia="zh-CN"/>
        </w:rPr>
        <w:t>Es valoraran les eines i sistema de comunicació de les incidències per tal que aquesta pugui ser àgil i efectiva (fins a 4 punts).</w:t>
      </w:r>
    </w:p>
    <w:p w14:paraId="4A3FE902" w14:textId="77777777" w:rsidR="004C13CB" w:rsidRPr="004C13CB" w:rsidRDefault="004C13CB" w:rsidP="00AE3711">
      <w:pPr>
        <w:numPr>
          <w:ilvl w:val="0"/>
          <w:numId w:val="61"/>
        </w:numPr>
        <w:suppressAutoHyphens/>
        <w:autoSpaceDE w:val="0"/>
        <w:spacing w:after="0"/>
        <w:rPr>
          <w:rFonts w:eastAsia="Calibri" w:cs="Times New Roman"/>
          <w:szCs w:val="20"/>
          <w:lang w:eastAsia="zh-CN"/>
        </w:rPr>
      </w:pPr>
      <w:r w:rsidRPr="004C13CB">
        <w:rPr>
          <w:rFonts w:eastAsia="Calibri" w:cs="Times New Roman"/>
          <w:szCs w:val="20"/>
          <w:lang w:eastAsia="zh-CN"/>
        </w:rPr>
        <w:t>Es valoraran els temps de resolució de les incidències (fins a 3 punts).</w:t>
      </w:r>
    </w:p>
    <w:p w14:paraId="10DAE019" w14:textId="77777777" w:rsidR="004C13CB" w:rsidRPr="004C13CB" w:rsidRDefault="004C13CB" w:rsidP="00AE3711">
      <w:pPr>
        <w:suppressAutoHyphens/>
        <w:autoSpaceDE w:val="0"/>
        <w:spacing w:after="0"/>
        <w:rPr>
          <w:rFonts w:eastAsia="Calibri" w:cs="Times New Roman"/>
          <w:szCs w:val="20"/>
          <w:lang w:eastAsia="zh-CN"/>
        </w:rPr>
      </w:pPr>
    </w:p>
    <w:p w14:paraId="37D3E7EA" w14:textId="77777777" w:rsidR="004C13CB" w:rsidRPr="004C13CB" w:rsidRDefault="004C13CB" w:rsidP="00AE3711">
      <w:pPr>
        <w:suppressAutoHyphens/>
        <w:autoSpaceDE w:val="0"/>
        <w:spacing w:after="0"/>
        <w:rPr>
          <w:rFonts w:eastAsia="Calibri" w:cs="Times New Roman"/>
          <w:szCs w:val="20"/>
          <w:lang w:eastAsia="zh-CN"/>
        </w:rPr>
      </w:pPr>
    </w:p>
    <w:p w14:paraId="5774C4C3" w14:textId="77777777" w:rsidR="004C13CB" w:rsidRPr="004C13CB" w:rsidRDefault="004C13CB" w:rsidP="00AE3711">
      <w:pPr>
        <w:numPr>
          <w:ilvl w:val="0"/>
          <w:numId w:val="59"/>
        </w:numPr>
        <w:suppressAutoHyphens/>
        <w:spacing w:after="0"/>
        <w:rPr>
          <w:rFonts w:eastAsia="Times New Roman" w:cs="Calibri"/>
          <w:b/>
          <w:szCs w:val="20"/>
          <w:lang w:eastAsia="zh-CN"/>
        </w:rPr>
      </w:pPr>
      <w:r w:rsidRPr="004C13CB">
        <w:rPr>
          <w:rFonts w:eastAsia="Times New Roman" w:cs="Calibri"/>
          <w:b/>
          <w:szCs w:val="20"/>
          <w:lang w:eastAsia="zh-CN"/>
        </w:rPr>
        <w:t>Criteri 3 – Equip i model de supervisió directa i seguiment de la qualitat del servei (fins a 8 punts)</w:t>
      </w:r>
    </w:p>
    <w:p w14:paraId="35AD54FE" w14:textId="77777777" w:rsidR="004C13CB" w:rsidRPr="004C13CB" w:rsidRDefault="004C13CB" w:rsidP="00AE3711">
      <w:pPr>
        <w:suppressAutoHyphens/>
        <w:autoSpaceDE w:val="0"/>
        <w:spacing w:after="0"/>
        <w:rPr>
          <w:rFonts w:eastAsia="Calibri" w:cs="Times New Roman"/>
          <w:szCs w:val="20"/>
          <w:lang w:eastAsia="zh-CN"/>
        </w:rPr>
      </w:pPr>
    </w:p>
    <w:p w14:paraId="55A25A2E" w14:textId="77777777" w:rsidR="004C13CB" w:rsidRDefault="004C13CB" w:rsidP="00AE3711">
      <w:pPr>
        <w:suppressAutoHyphens/>
        <w:autoSpaceDE w:val="0"/>
        <w:spacing w:after="0"/>
        <w:rPr>
          <w:rFonts w:eastAsia="Calibri" w:cs="Times New Roman"/>
          <w:szCs w:val="20"/>
          <w:lang w:eastAsia="zh-CN"/>
        </w:rPr>
      </w:pPr>
      <w:r w:rsidRPr="004C13CB">
        <w:rPr>
          <w:rFonts w:eastAsia="Calibri" w:cs="Times New Roman"/>
          <w:szCs w:val="20"/>
          <w:lang w:eastAsia="zh-CN"/>
        </w:rPr>
        <w:t>La qualitat del servei i, per tant, un estat de netedat i higiene dels espais òptim són l’objectiu fonamental del servei. Per a poder-ho fer es consideren imprescindibles tant figures de supervisió com eines i estratègies de seguiment i control que permetin detectar punts de millora. L’empresa licitadora haurà de presentar una proposta de model de supervisió i seguiment de la qualitat del servei que inclogui, com a mínim:</w:t>
      </w:r>
    </w:p>
    <w:p w14:paraId="217A59B0" w14:textId="77777777" w:rsidR="008302B8" w:rsidRPr="004C13CB" w:rsidRDefault="008302B8" w:rsidP="00AE3711">
      <w:pPr>
        <w:suppressAutoHyphens/>
        <w:autoSpaceDE w:val="0"/>
        <w:spacing w:after="0"/>
        <w:rPr>
          <w:rFonts w:eastAsia="Calibri" w:cs="Times New Roman"/>
          <w:szCs w:val="20"/>
          <w:lang w:eastAsia="zh-CN"/>
        </w:rPr>
      </w:pPr>
    </w:p>
    <w:p w14:paraId="506A829B" w14:textId="77777777" w:rsidR="004C13CB" w:rsidRPr="004C13CB" w:rsidRDefault="004C13CB" w:rsidP="00AE3711">
      <w:pPr>
        <w:numPr>
          <w:ilvl w:val="0"/>
          <w:numId w:val="48"/>
        </w:numPr>
        <w:suppressAutoHyphens/>
        <w:autoSpaceDE w:val="0"/>
        <w:spacing w:after="0"/>
        <w:rPr>
          <w:rFonts w:eastAsia="Calibri" w:cs="Times New Roman"/>
          <w:szCs w:val="20"/>
          <w:lang w:eastAsia="zh-CN"/>
        </w:rPr>
      </w:pPr>
      <w:r w:rsidRPr="004C13CB">
        <w:rPr>
          <w:rFonts w:eastAsia="Calibri" w:cs="Times New Roman"/>
          <w:szCs w:val="20"/>
          <w:lang w:eastAsia="zh-CN"/>
        </w:rPr>
        <w:t>Figures responsables de la supervisió i seguiment de la qualitat amb detall de les funcions.</w:t>
      </w:r>
    </w:p>
    <w:p w14:paraId="212163BB" w14:textId="77777777" w:rsidR="004C13CB" w:rsidRPr="004C13CB" w:rsidRDefault="004C13CB" w:rsidP="00AE3711">
      <w:pPr>
        <w:numPr>
          <w:ilvl w:val="0"/>
          <w:numId w:val="48"/>
        </w:numPr>
        <w:suppressAutoHyphens/>
        <w:autoSpaceDE w:val="0"/>
        <w:spacing w:after="0"/>
        <w:rPr>
          <w:rFonts w:eastAsia="Calibri" w:cs="Times New Roman"/>
          <w:szCs w:val="20"/>
          <w:lang w:eastAsia="zh-CN"/>
        </w:rPr>
      </w:pPr>
      <w:r w:rsidRPr="004C13CB">
        <w:rPr>
          <w:rFonts w:eastAsia="Calibri" w:cs="Times New Roman"/>
          <w:szCs w:val="20"/>
          <w:lang w:eastAsia="zh-CN"/>
        </w:rPr>
        <w:t>Eines per a la supervisió i seguiment de la qualitat amb què es comptarà.</w:t>
      </w:r>
    </w:p>
    <w:p w14:paraId="18FBB43C" w14:textId="77777777" w:rsidR="004C13CB" w:rsidRPr="004C13CB" w:rsidRDefault="004C13CB" w:rsidP="00AE3711">
      <w:pPr>
        <w:numPr>
          <w:ilvl w:val="0"/>
          <w:numId w:val="48"/>
        </w:numPr>
        <w:suppressAutoHyphens/>
        <w:autoSpaceDE w:val="0"/>
        <w:spacing w:after="0"/>
        <w:rPr>
          <w:rFonts w:eastAsia="Calibri" w:cs="Times New Roman"/>
          <w:szCs w:val="20"/>
          <w:lang w:eastAsia="zh-CN"/>
        </w:rPr>
      </w:pPr>
      <w:r w:rsidRPr="004C13CB">
        <w:rPr>
          <w:rFonts w:eastAsia="Calibri" w:cs="Times New Roman"/>
          <w:szCs w:val="20"/>
          <w:lang w:eastAsia="zh-CN"/>
        </w:rPr>
        <w:t>Periodicitat de les tasques de supervisió i seguiment.</w:t>
      </w:r>
    </w:p>
    <w:p w14:paraId="0B3E1739" w14:textId="77777777" w:rsidR="004C13CB" w:rsidRPr="004C13CB" w:rsidRDefault="004C13CB" w:rsidP="00AE3711">
      <w:pPr>
        <w:numPr>
          <w:ilvl w:val="0"/>
          <w:numId w:val="48"/>
        </w:numPr>
        <w:suppressAutoHyphens/>
        <w:autoSpaceDE w:val="0"/>
        <w:spacing w:after="0"/>
        <w:rPr>
          <w:rFonts w:eastAsia="Calibri" w:cs="Times New Roman"/>
          <w:szCs w:val="20"/>
          <w:lang w:eastAsia="zh-CN"/>
        </w:rPr>
      </w:pPr>
      <w:r w:rsidRPr="004C13CB">
        <w:rPr>
          <w:rFonts w:eastAsia="Calibri" w:cs="Times New Roman"/>
          <w:szCs w:val="20"/>
          <w:lang w:eastAsia="zh-CN"/>
        </w:rPr>
        <w:t>Documents de supervisió i seguiment.</w:t>
      </w:r>
    </w:p>
    <w:p w14:paraId="680DACBD" w14:textId="77777777" w:rsidR="004C13CB" w:rsidRPr="004C13CB" w:rsidRDefault="004C13CB" w:rsidP="00AE3711">
      <w:pPr>
        <w:suppressAutoHyphens/>
        <w:autoSpaceDE w:val="0"/>
        <w:spacing w:after="0"/>
        <w:rPr>
          <w:rFonts w:eastAsia="Calibri" w:cs="Times New Roman"/>
          <w:szCs w:val="20"/>
          <w:lang w:eastAsia="zh-CN"/>
        </w:rPr>
      </w:pPr>
    </w:p>
    <w:p w14:paraId="6FA8AFFD" w14:textId="77777777" w:rsidR="004C13CB" w:rsidRPr="004C13CB" w:rsidRDefault="004C13CB" w:rsidP="00AE3711">
      <w:pPr>
        <w:suppressAutoHyphens/>
        <w:autoSpaceDE w:val="0"/>
        <w:spacing w:after="0"/>
        <w:rPr>
          <w:rFonts w:eastAsia="Calibri" w:cs="Times New Roman"/>
          <w:szCs w:val="20"/>
          <w:lang w:eastAsia="zh-CN"/>
        </w:rPr>
      </w:pPr>
      <w:r w:rsidRPr="004C13CB">
        <w:rPr>
          <w:rFonts w:eastAsia="Calibri" w:cs="Times New Roman"/>
          <w:szCs w:val="20"/>
          <w:lang w:eastAsia="zh-CN"/>
        </w:rPr>
        <w:t xml:space="preserve">La valoració de la proposta atendrà als següents </w:t>
      </w:r>
      <w:proofErr w:type="spellStart"/>
      <w:r w:rsidRPr="004C13CB">
        <w:rPr>
          <w:rFonts w:eastAsia="Calibri" w:cs="Times New Roman"/>
          <w:szCs w:val="20"/>
          <w:lang w:eastAsia="zh-CN"/>
        </w:rPr>
        <w:t>subcriteris</w:t>
      </w:r>
      <w:proofErr w:type="spellEnd"/>
      <w:r w:rsidRPr="004C13CB">
        <w:rPr>
          <w:rFonts w:eastAsia="Calibri" w:cs="Times New Roman"/>
          <w:szCs w:val="20"/>
          <w:lang w:eastAsia="zh-CN"/>
        </w:rPr>
        <w:t>:</w:t>
      </w:r>
    </w:p>
    <w:p w14:paraId="35747B3E" w14:textId="77777777" w:rsidR="004C13CB" w:rsidRPr="004C13CB" w:rsidRDefault="004C13CB" w:rsidP="00AE3711">
      <w:pPr>
        <w:suppressAutoHyphens/>
        <w:autoSpaceDE w:val="0"/>
        <w:spacing w:after="0"/>
        <w:rPr>
          <w:rFonts w:eastAsia="Calibri" w:cs="Times New Roman"/>
          <w:szCs w:val="20"/>
          <w:lang w:eastAsia="zh-CN"/>
        </w:rPr>
      </w:pPr>
    </w:p>
    <w:p w14:paraId="50A8B697" w14:textId="77777777" w:rsidR="004C13CB" w:rsidRPr="004C13CB" w:rsidRDefault="004C13CB" w:rsidP="00AE3711">
      <w:pPr>
        <w:numPr>
          <w:ilvl w:val="0"/>
          <w:numId w:val="62"/>
        </w:numPr>
        <w:suppressAutoHyphens/>
        <w:autoSpaceDE w:val="0"/>
        <w:spacing w:after="0"/>
        <w:rPr>
          <w:rFonts w:eastAsia="Calibri" w:cs="Times New Roman"/>
          <w:szCs w:val="20"/>
          <w:lang w:eastAsia="zh-CN"/>
        </w:rPr>
      </w:pPr>
      <w:r w:rsidRPr="004C13CB">
        <w:rPr>
          <w:rFonts w:eastAsia="Calibri" w:cs="Times New Roman"/>
          <w:szCs w:val="20"/>
          <w:lang w:eastAsia="zh-CN"/>
        </w:rPr>
        <w:t>Grau de coneixement de la qualitat del servei que s’obtindrà amb la proposta, atenent a la metodologia, periodicitat, dedicació, eines/canals i figures implicades (fins a 4 punts).</w:t>
      </w:r>
    </w:p>
    <w:p w14:paraId="73719A1E" w14:textId="77777777" w:rsidR="004C13CB" w:rsidRPr="004C13CB" w:rsidRDefault="004C13CB" w:rsidP="00AE3711">
      <w:pPr>
        <w:numPr>
          <w:ilvl w:val="0"/>
          <w:numId w:val="62"/>
        </w:numPr>
        <w:suppressAutoHyphens/>
        <w:autoSpaceDE w:val="0"/>
        <w:spacing w:after="0"/>
        <w:rPr>
          <w:rFonts w:eastAsia="Calibri" w:cs="Times New Roman"/>
          <w:szCs w:val="20"/>
          <w:lang w:eastAsia="zh-CN"/>
        </w:rPr>
      </w:pPr>
      <w:r w:rsidRPr="004C13CB">
        <w:rPr>
          <w:rFonts w:eastAsia="Calibri" w:cs="Times New Roman"/>
          <w:szCs w:val="20"/>
          <w:lang w:eastAsia="zh-CN"/>
        </w:rPr>
        <w:t>Claredat i utilitat de la informació recollida per a la millora de la qualitat del servei, atenent a la tipologia d’informació recollida i als documents de recollida i reton. Es valorarà la claredat, l’ordre, la periodicitat i el seguiment de l’evolució de la qualitat (fins a 4 punts).</w:t>
      </w:r>
    </w:p>
    <w:p w14:paraId="6DC8B6A0" w14:textId="77777777" w:rsidR="004C13CB" w:rsidRPr="004C13CB" w:rsidRDefault="004C13CB" w:rsidP="00AE3711">
      <w:pPr>
        <w:suppressAutoHyphens/>
        <w:autoSpaceDE w:val="0"/>
        <w:spacing w:after="0"/>
        <w:rPr>
          <w:rFonts w:eastAsia="Calibri" w:cs="Times New Roman"/>
          <w:szCs w:val="20"/>
          <w:lang w:eastAsia="zh-CN"/>
        </w:rPr>
      </w:pPr>
    </w:p>
    <w:p w14:paraId="48131ACD" w14:textId="77777777" w:rsidR="004C13CB" w:rsidRPr="004C13CB" w:rsidRDefault="004C13CB" w:rsidP="00AE3711">
      <w:pPr>
        <w:suppressAutoHyphens/>
        <w:spacing w:after="0"/>
        <w:rPr>
          <w:rFonts w:eastAsia="Times New Roman" w:cs="Arial"/>
          <w:szCs w:val="20"/>
          <w:lang w:eastAsia="zh-CN"/>
        </w:rPr>
      </w:pPr>
      <w:r w:rsidRPr="004C13CB">
        <w:rPr>
          <w:rFonts w:eastAsia="Times New Roman" w:cs="Arial"/>
          <w:szCs w:val="20"/>
          <w:lang w:eastAsia="zh-CN"/>
        </w:rPr>
        <w:t>Justificació dels criteris escollits:</w:t>
      </w:r>
    </w:p>
    <w:p w14:paraId="1FF7FBEC" w14:textId="77777777" w:rsidR="004C13CB" w:rsidRPr="004C13CB" w:rsidRDefault="004C13CB" w:rsidP="00AE3711">
      <w:pPr>
        <w:suppressAutoHyphens/>
        <w:autoSpaceDE w:val="0"/>
        <w:spacing w:after="0"/>
        <w:rPr>
          <w:rFonts w:eastAsia="Calibri" w:cs="Times New Roman"/>
          <w:szCs w:val="20"/>
          <w:lang w:eastAsia="zh-CN"/>
        </w:rPr>
      </w:pPr>
    </w:p>
    <w:p w14:paraId="07885139" w14:textId="77777777" w:rsidR="004C13CB" w:rsidRPr="004C13CB" w:rsidRDefault="004C13CB" w:rsidP="00AE3711">
      <w:pPr>
        <w:suppressAutoHyphens/>
        <w:autoSpaceDE w:val="0"/>
        <w:spacing w:after="0"/>
        <w:rPr>
          <w:rFonts w:eastAsia="Calibri" w:cs="Times New Roman"/>
          <w:szCs w:val="20"/>
          <w:lang w:eastAsia="zh-CN"/>
        </w:rPr>
      </w:pPr>
      <w:r w:rsidRPr="004C13CB">
        <w:rPr>
          <w:rFonts w:eastAsia="Calibri" w:cs="Times New Roman"/>
          <w:szCs w:val="20"/>
          <w:lang w:eastAsia="zh-CN"/>
        </w:rPr>
        <w:t>Criteri 1: El pla de treball es considera un document bàsic per a assolir una organització eficient que permeti obtenir els màxims resultats amb els recursos disponibles. És doncs imprescindible comptar amb una bona planificació per assolir un servei de qualitat.</w:t>
      </w:r>
    </w:p>
    <w:p w14:paraId="13A0ABEF" w14:textId="77777777" w:rsidR="004C13CB" w:rsidRPr="004C13CB" w:rsidRDefault="004C13CB" w:rsidP="00AE3711">
      <w:pPr>
        <w:suppressAutoHyphens/>
        <w:autoSpaceDE w:val="0"/>
        <w:spacing w:after="0"/>
        <w:rPr>
          <w:rFonts w:eastAsia="Calibri" w:cs="Times New Roman"/>
          <w:szCs w:val="20"/>
          <w:lang w:eastAsia="zh-CN"/>
        </w:rPr>
      </w:pPr>
    </w:p>
    <w:p w14:paraId="15F0BA75" w14:textId="77777777" w:rsidR="004C13CB" w:rsidRPr="004C13CB" w:rsidRDefault="004C13CB" w:rsidP="00AE3711">
      <w:pPr>
        <w:suppressAutoHyphens/>
        <w:autoSpaceDE w:val="0"/>
        <w:spacing w:after="0"/>
        <w:rPr>
          <w:rFonts w:eastAsia="Calibri" w:cs="Times New Roman"/>
          <w:szCs w:val="20"/>
          <w:lang w:eastAsia="zh-CN"/>
        </w:rPr>
      </w:pPr>
      <w:r w:rsidRPr="004C13CB">
        <w:rPr>
          <w:rFonts w:eastAsia="Calibri" w:cs="Times New Roman"/>
          <w:szCs w:val="20"/>
          <w:lang w:eastAsia="zh-CN"/>
        </w:rPr>
        <w:t xml:space="preserve">Criteri 2: Als centre de treball es produeixen incidències o sorgeixen imprevistos que requereixen de l’actuació ràpida per a tornar a deixar les instal·lacions en estat òptim. </w:t>
      </w:r>
      <w:r w:rsidRPr="004C13CB">
        <w:rPr>
          <w:rFonts w:eastAsia="Calibri" w:cs="Times New Roman"/>
          <w:szCs w:val="20"/>
          <w:lang w:eastAsia="zh-CN"/>
        </w:rPr>
        <w:lastRenderedPageBreak/>
        <w:t>És imprescindible tenir capacitat de resposta, la qual passa per disposar de recursos i comptar amb canals de comunicació i procediments de resposta adients.</w:t>
      </w:r>
    </w:p>
    <w:p w14:paraId="4F2DCAAF" w14:textId="77777777" w:rsidR="004C13CB" w:rsidRPr="004C13CB" w:rsidRDefault="004C13CB" w:rsidP="00AE3711">
      <w:pPr>
        <w:suppressAutoHyphens/>
        <w:autoSpaceDE w:val="0"/>
        <w:spacing w:after="0"/>
        <w:rPr>
          <w:rFonts w:eastAsia="Calibri" w:cs="Times New Roman"/>
          <w:szCs w:val="20"/>
          <w:lang w:eastAsia="zh-CN"/>
        </w:rPr>
      </w:pPr>
    </w:p>
    <w:p w14:paraId="2AC56D8C" w14:textId="77777777" w:rsidR="004C13CB" w:rsidRPr="004C13CB" w:rsidRDefault="004C13CB" w:rsidP="00AE3711">
      <w:pPr>
        <w:suppressAutoHyphens/>
        <w:autoSpaceDE w:val="0"/>
        <w:spacing w:after="0"/>
        <w:rPr>
          <w:rFonts w:eastAsia="Calibri" w:cs="Times New Roman"/>
          <w:szCs w:val="20"/>
          <w:lang w:eastAsia="zh-CN"/>
        </w:rPr>
      </w:pPr>
      <w:r w:rsidRPr="004C13CB">
        <w:rPr>
          <w:rFonts w:eastAsia="Calibri" w:cs="Times New Roman"/>
          <w:szCs w:val="20"/>
          <w:lang w:eastAsia="zh-CN"/>
        </w:rPr>
        <w:t>Criteri 3: A banda d’una bona planificació i organització de la feina i els recursos també és imprescindible la permanent revisió i avaluació del servei. Només així, amb un procés de millora contínua, es pot assolir l’excel·lència en el servei.</w:t>
      </w:r>
    </w:p>
    <w:p w14:paraId="730862C2" w14:textId="77777777" w:rsidR="004C13CB" w:rsidRPr="004C13CB" w:rsidRDefault="004C13CB" w:rsidP="00AE3711">
      <w:pPr>
        <w:suppressAutoHyphens/>
        <w:autoSpaceDE w:val="0"/>
        <w:spacing w:after="0"/>
        <w:rPr>
          <w:rFonts w:eastAsia="Calibri" w:cs="Times New Roman"/>
          <w:szCs w:val="20"/>
          <w:lang w:eastAsia="zh-CN"/>
        </w:rPr>
      </w:pPr>
    </w:p>
    <w:p w14:paraId="23C19095" w14:textId="77777777" w:rsidR="004C13CB" w:rsidRPr="004C13CB" w:rsidRDefault="004C13CB" w:rsidP="004C13CB">
      <w:pPr>
        <w:suppressAutoHyphens/>
        <w:autoSpaceDE w:val="0"/>
        <w:spacing w:after="0"/>
        <w:rPr>
          <w:rFonts w:eastAsia="Calibri" w:cs="Times New Roman"/>
          <w:szCs w:val="20"/>
          <w:lang w:eastAsia="zh-CN"/>
        </w:rPr>
      </w:pPr>
    </w:p>
    <w:p w14:paraId="53D47161" w14:textId="77777777" w:rsidR="004C13CB" w:rsidRPr="004C13CB" w:rsidRDefault="004C13CB" w:rsidP="0096231C">
      <w:pPr>
        <w:numPr>
          <w:ilvl w:val="0"/>
          <w:numId w:val="58"/>
        </w:numPr>
        <w:suppressAutoHyphens/>
        <w:spacing w:after="0"/>
        <w:jc w:val="left"/>
        <w:rPr>
          <w:rFonts w:eastAsia="Times New Roman" w:cs="Calibri"/>
          <w:b/>
          <w:szCs w:val="20"/>
          <w:lang w:eastAsia="zh-CN"/>
        </w:rPr>
      </w:pPr>
      <w:r w:rsidRPr="004C13CB">
        <w:rPr>
          <w:rFonts w:eastAsia="Times New Roman" w:cs="Calibri"/>
          <w:b/>
          <w:szCs w:val="20"/>
          <w:lang w:eastAsia="zh-CN"/>
        </w:rPr>
        <w:t>Criteris d’adjudicació avaluables mitjançant fórmules automàtiques (fins 66 punts):</w:t>
      </w:r>
    </w:p>
    <w:p w14:paraId="180E7A7F" w14:textId="77777777" w:rsidR="004C13CB" w:rsidRPr="004C13CB" w:rsidRDefault="004C13CB" w:rsidP="004C13CB">
      <w:pPr>
        <w:suppressAutoHyphens/>
        <w:autoSpaceDE w:val="0"/>
        <w:spacing w:after="0"/>
        <w:rPr>
          <w:rFonts w:eastAsia="Calibri" w:cs="Times New Roman"/>
          <w:szCs w:val="20"/>
          <w:lang w:eastAsia="zh-CN"/>
        </w:rPr>
      </w:pPr>
    </w:p>
    <w:p w14:paraId="7E7E0EF5" w14:textId="77777777" w:rsidR="004C13CB" w:rsidRPr="004C13CB" w:rsidRDefault="004C13CB" w:rsidP="004C13CB">
      <w:pPr>
        <w:suppressAutoHyphens/>
        <w:spacing w:before="120" w:after="120"/>
        <w:rPr>
          <w:rFonts w:eastAsia="Times New Roman" w:cs="Arial"/>
          <w:szCs w:val="20"/>
          <w:lang w:eastAsia="zh-CN"/>
        </w:rPr>
      </w:pPr>
      <w:r w:rsidRPr="004C13CB">
        <w:rPr>
          <w:rFonts w:eastAsia="Times New Roman" w:cs="Arial"/>
          <w:szCs w:val="20"/>
          <w:lang w:eastAsia="zh-CN"/>
        </w:rPr>
        <w:t>De conformitat amb l’article 146.2 de la LCSP, per a l’avaluació de les ofertes conforme a criteris quantificables mitjançant la mera aplicació de fórmules, per al present procediment s’utilitzarà la següent:</w:t>
      </w:r>
    </w:p>
    <w:p w14:paraId="30F0982D" w14:textId="77777777" w:rsidR="004C13CB" w:rsidRPr="004C13CB" w:rsidRDefault="004C13CB" w:rsidP="004C13CB">
      <w:pPr>
        <w:spacing w:after="0"/>
        <w:ind w:left="720"/>
        <w:contextualSpacing/>
        <w:rPr>
          <w:rFonts w:eastAsia="Calibri" w:cs="Times New Roman"/>
          <w:b/>
          <w:szCs w:val="20"/>
          <w:lang w:eastAsia="zh-CN"/>
        </w:rPr>
      </w:pPr>
    </w:p>
    <w:p w14:paraId="7BA6AB49" w14:textId="3C8CB938" w:rsidR="00F415C9" w:rsidRPr="004C13CB" w:rsidRDefault="004C13CB" w:rsidP="0096231C">
      <w:pPr>
        <w:numPr>
          <w:ilvl w:val="0"/>
          <w:numId w:val="63"/>
        </w:numPr>
        <w:suppressAutoHyphens/>
        <w:spacing w:after="0"/>
        <w:jc w:val="left"/>
        <w:rPr>
          <w:rFonts w:eastAsia="Times New Roman" w:cs="Calibri"/>
          <w:b/>
          <w:szCs w:val="20"/>
          <w:lang w:eastAsia="zh-CN"/>
        </w:rPr>
      </w:pPr>
      <w:r w:rsidRPr="004C13CB">
        <w:rPr>
          <w:rFonts w:eastAsia="Times New Roman" w:cs="Calibri"/>
          <w:b/>
          <w:szCs w:val="20"/>
          <w:lang w:eastAsia="zh-CN"/>
        </w:rPr>
        <w:t>Criteri 1. Proposta econòmica (fins a 35 punts).</w:t>
      </w:r>
    </w:p>
    <w:p w14:paraId="4E26BB84" w14:textId="77777777" w:rsidR="004C13CB" w:rsidRPr="00F415C9" w:rsidRDefault="004C13CB" w:rsidP="0096231C">
      <w:pPr>
        <w:suppressAutoHyphens/>
        <w:spacing w:after="0"/>
        <w:ind w:left="720"/>
        <w:jc w:val="left"/>
        <w:rPr>
          <w:rFonts w:eastAsia="Times New Roman" w:cs="Arial"/>
          <w:szCs w:val="20"/>
          <w:lang w:eastAsia="zh-CN"/>
        </w:rPr>
      </w:pPr>
    </w:p>
    <w:p w14:paraId="6EC8AB00" w14:textId="77777777" w:rsidR="00F415C9" w:rsidRDefault="00F415C9" w:rsidP="00F415C9">
      <w:pPr>
        <w:rPr>
          <w:szCs w:val="20"/>
        </w:rPr>
      </w:pPr>
      <w:r w:rsidRPr="006D3E2B">
        <w:rPr>
          <w:szCs w:val="20"/>
        </w:rPr>
        <w:t xml:space="preserve">Es valora amb el </w:t>
      </w:r>
      <w:r>
        <w:rPr>
          <w:szCs w:val="20"/>
        </w:rPr>
        <w:t>5</w:t>
      </w:r>
      <w:r w:rsidRPr="006D3E2B">
        <w:rPr>
          <w:szCs w:val="20"/>
        </w:rPr>
        <w:t>5%</w:t>
      </w:r>
      <w:r>
        <w:rPr>
          <w:szCs w:val="20"/>
        </w:rPr>
        <w:t xml:space="preserve"> (proposta econòmica i preu de la partida alçada)</w:t>
      </w:r>
      <w:r w:rsidRPr="006D3E2B">
        <w:rPr>
          <w:szCs w:val="20"/>
        </w:rPr>
        <w:t xml:space="preserve"> de la puntuació total l’oferta econòmica </w:t>
      </w:r>
      <w:r>
        <w:rPr>
          <w:szCs w:val="20"/>
        </w:rPr>
        <w:t>malgrat</w:t>
      </w:r>
      <w:r w:rsidRPr="006D3E2B">
        <w:rPr>
          <w:szCs w:val="20"/>
        </w:rPr>
        <w:t xml:space="preserve"> el que</w:t>
      </w:r>
      <w:r>
        <w:rPr>
          <w:szCs w:val="20"/>
        </w:rPr>
        <w:t xml:space="preserve"> </w:t>
      </w:r>
      <w:r w:rsidRPr="00511946">
        <w:rPr>
          <w:szCs w:val="20"/>
        </w:rPr>
        <w:t>dicta la Instrucció municipal aprovada per la Comissió de Govern de 15 de març de 2018, per l’aplicació de la Llei 9/2017, de 8 de novembre, de contractes del sector públic, degut a que no es possible introduir criteris de caràcter qualitatiu, diferents als previstos als apartats següents, que tinguin un pes equiparable al del preu com a factor determinant de l’adjudicació; donat que en el plec de prescripcions tècniques es troba detallat de manera rigorosa el servei requerit.</w:t>
      </w:r>
    </w:p>
    <w:p w14:paraId="5B14E6E6" w14:textId="77777777" w:rsidR="004C13CB" w:rsidRPr="004C13CB" w:rsidRDefault="004C13CB" w:rsidP="004C13CB">
      <w:pPr>
        <w:suppressAutoHyphens/>
        <w:spacing w:after="0"/>
        <w:rPr>
          <w:rFonts w:eastAsia="Times New Roman" w:cs="Arial"/>
          <w:szCs w:val="20"/>
          <w:lang w:eastAsia="zh-CN"/>
        </w:rPr>
      </w:pPr>
      <w:r w:rsidRPr="004C13CB">
        <w:rPr>
          <w:rFonts w:eastAsia="Times New Roman" w:cs="Arial"/>
          <w:szCs w:val="20"/>
          <w:lang w:eastAsia="zh-CN"/>
        </w:rPr>
        <w:t>S’atorgarà la màxima puntuació al licitador que formuli el preu més baix que sigui admissible, és a dir, que no sigui anormalment baix i que no superi l’import de licitació establert, i a la resta d’empreses licitadores la distribució de la puntuació es farà aplicant la següent fórmula establerta per la Instrucció de la Gerència Municipal i aprovada per Decret d’Alcaldia de 22 de juny de 2017 publicat en la Gaseta Municipal del dia 29 de juny:</w:t>
      </w:r>
    </w:p>
    <w:p w14:paraId="77172957" w14:textId="77777777" w:rsidR="004C13CB" w:rsidRPr="004C13CB" w:rsidRDefault="004C13CB" w:rsidP="004C13CB">
      <w:pPr>
        <w:suppressAutoHyphens/>
        <w:spacing w:after="0"/>
        <w:rPr>
          <w:rFonts w:eastAsia="Times New Roman" w:cs="Arial"/>
          <w:szCs w:val="20"/>
          <w:lang w:eastAsia="zh-CN"/>
        </w:rPr>
      </w:pPr>
    </w:p>
    <w:p w14:paraId="4E99D9C1" w14:textId="77777777" w:rsidR="004C13CB" w:rsidRDefault="004C13CB" w:rsidP="004C13CB">
      <w:pPr>
        <w:suppressAutoHyphens/>
        <w:spacing w:after="0"/>
        <w:rPr>
          <w:rFonts w:eastAsia="Times New Roman" w:cs="Arial"/>
          <w:szCs w:val="20"/>
          <w:lang w:eastAsia="zh-CN"/>
        </w:rPr>
      </w:pPr>
      <w:r w:rsidRPr="004C13CB">
        <w:rPr>
          <w:rFonts w:eastAsia="Times New Roman" w:cs="Arial"/>
          <w:szCs w:val="20"/>
          <w:lang w:eastAsia="zh-CN"/>
        </w:rPr>
        <w:t>Fórmula preu:</w:t>
      </w:r>
    </w:p>
    <w:p w14:paraId="7FF8C75C" w14:textId="77777777" w:rsidR="00F415C9" w:rsidRPr="004C13CB" w:rsidRDefault="00F415C9" w:rsidP="004C13CB">
      <w:pPr>
        <w:suppressAutoHyphens/>
        <w:spacing w:after="0"/>
        <w:rPr>
          <w:rFonts w:eastAsia="Times New Roman" w:cs="Arial"/>
          <w:szCs w:val="20"/>
          <w:lang w:eastAsia="zh-CN"/>
        </w:rPr>
      </w:pPr>
    </w:p>
    <w:p w14:paraId="7F43915C" w14:textId="77777777" w:rsidR="004C13CB" w:rsidRPr="004C13CB" w:rsidRDefault="004C13CB" w:rsidP="004C13CB">
      <w:pPr>
        <w:suppressAutoHyphens/>
        <w:spacing w:after="0"/>
        <w:rPr>
          <w:rFonts w:eastAsia="Times New Roman" w:cs="Arial"/>
          <w:szCs w:val="20"/>
          <w:lang w:eastAsia="zh-CN"/>
        </w:rPr>
      </w:pPr>
      <w:r w:rsidRPr="004C13CB">
        <w:rPr>
          <w:rFonts w:eastAsia="Times New Roman" w:cs="Arial"/>
          <w:szCs w:val="20"/>
          <w:lang w:eastAsia="zh-CN"/>
        </w:rPr>
        <w:t>S’atorgarà la màxima puntuació al licitador que formuli el preu més baix que sigui admissible, és a dir, que no sigui anormalment baix i que no superi els preu màxim de licitació establert, i a la resta d’empreses licitadores la distribució de la puntuació es farà aplicant la següent fórmula establerta per la Instrucció de la Gerència Municipal i aprovada per Decret d’Alcaldia de 22 de juny de 2017 publicat en la Gaseta Municipal del dia 29 de juny:</w:t>
      </w:r>
    </w:p>
    <w:p w14:paraId="5E2C64DD" w14:textId="77777777" w:rsidR="004C13CB" w:rsidRPr="004C13CB" w:rsidRDefault="004C13CB" w:rsidP="004C13CB">
      <w:pPr>
        <w:suppressAutoHyphens/>
        <w:spacing w:after="0"/>
        <w:rPr>
          <w:rFonts w:eastAsia="Times New Roman" w:cs="Arial"/>
          <w:szCs w:val="20"/>
          <w:lang w:eastAsia="zh-CN"/>
        </w:rPr>
      </w:pPr>
    </w:p>
    <w:tbl>
      <w:tblPr>
        <w:tblW w:w="0" w:type="auto"/>
        <w:tblInd w:w="38" w:type="dxa"/>
        <w:tblBorders>
          <w:insideH w:val="single" w:sz="4" w:space="0" w:color="auto"/>
        </w:tblBorders>
        <w:tblLook w:val="04A0" w:firstRow="1" w:lastRow="0" w:firstColumn="1" w:lastColumn="0" w:noHBand="0" w:noVBand="1"/>
      </w:tblPr>
      <w:tblGrid>
        <w:gridCol w:w="4770"/>
        <w:gridCol w:w="3979"/>
      </w:tblGrid>
      <w:tr w:rsidR="004C13CB" w:rsidRPr="004C13CB" w14:paraId="7E7F2073" w14:textId="77777777" w:rsidTr="001E79B8">
        <w:tc>
          <w:tcPr>
            <w:tcW w:w="4890" w:type="dxa"/>
          </w:tcPr>
          <w:p w14:paraId="68266898" w14:textId="77777777" w:rsidR="004C13CB" w:rsidRPr="004C13CB" w:rsidRDefault="004C13CB" w:rsidP="004C13CB">
            <w:pPr>
              <w:suppressAutoHyphens/>
              <w:spacing w:after="0"/>
              <w:rPr>
                <w:rFonts w:eastAsia="Calibri" w:cs="Arial"/>
                <w:sz w:val="18"/>
                <w:szCs w:val="18"/>
                <w:lang w:eastAsia="zh-CN"/>
              </w:rPr>
            </w:pPr>
            <w:r w:rsidRPr="004C13CB">
              <w:rPr>
                <w:rFonts w:eastAsia="Calibri" w:cs="Arial"/>
                <w:sz w:val="18"/>
                <w:szCs w:val="18"/>
                <w:lang w:eastAsia="zh-CN"/>
              </w:rPr>
              <w:t>Pressupost net de licitació - oferta</w:t>
            </w:r>
          </w:p>
        </w:tc>
        <w:tc>
          <w:tcPr>
            <w:tcW w:w="4075" w:type="dxa"/>
            <w:vMerge w:val="restart"/>
            <w:vAlign w:val="center"/>
          </w:tcPr>
          <w:p w14:paraId="24878828" w14:textId="77777777" w:rsidR="004C13CB" w:rsidRPr="004C13CB" w:rsidRDefault="004C13CB" w:rsidP="004C13CB">
            <w:pPr>
              <w:suppressAutoHyphens/>
              <w:spacing w:after="0"/>
              <w:rPr>
                <w:rFonts w:eastAsia="Calibri" w:cs="Arial"/>
                <w:sz w:val="18"/>
                <w:szCs w:val="18"/>
                <w:lang w:eastAsia="zh-CN"/>
              </w:rPr>
            </w:pPr>
            <w:r w:rsidRPr="004C13CB">
              <w:rPr>
                <w:rFonts w:eastAsia="Calibri" w:cs="Arial"/>
                <w:sz w:val="18"/>
                <w:szCs w:val="18"/>
                <w:lang w:eastAsia="zh-CN"/>
              </w:rPr>
              <w:t>x Punts màxims = Puntuació resultant</w:t>
            </w:r>
          </w:p>
        </w:tc>
      </w:tr>
      <w:tr w:rsidR="004C13CB" w:rsidRPr="004C13CB" w14:paraId="3E433F27" w14:textId="77777777" w:rsidTr="001E79B8">
        <w:tc>
          <w:tcPr>
            <w:tcW w:w="4890" w:type="dxa"/>
          </w:tcPr>
          <w:p w14:paraId="6E0CC546" w14:textId="77777777" w:rsidR="004C13CB" w:rsidRPr="004C13CB" w:rsidRDefault="004C13CB" w:rsidP="004C13CB">
            <w:pPr>
              <w:suppressAutoHyphens/>
              <w:spacing w:after="0"/>
              <w:rPr>
                <w:rFonts w:eastAsia="Calibri" w:cs="Arial"/>
                <w:sz w:val="18"/>
                <w:szCs w:val="18"/>
                <w:lang w:eastAsia="zh-CN"/>
              </w:rPr>
            </w:pPr>
            <w:r w:rsidRPr="004C13CB">
              <w:rPr>
                <w:rFonts w:eastAsia="Calibri" w:cs="Arial"/>
                <w:sz w:val="18"/>
                <w:szCs w:val="18"/>
                <w:lang w:eastAsia="zh-CN"/>
              </w:rPr>
              <w:t>Pressupost net de licitació - oferta més econòmica</w:t>
            </w:r>
          </w:p>
        </w:tc>
        <w:tc>
          <w:tcPr>
            <w:tcW w:w="4075" w:type="dxa"/>
            <w:vMerge/>
          </w:tcPr>
          <w:p w14:paraId="7AF9050A" w14:textId="77777777" w:rsidR="004C13CB" w:rsidRPr="004C13CB" w:rsidRDefault="004C13CB" w:rsidP="004C13CB">
            <w:pPr>
              <w:suppressAutoHyphens/>
              <w:spacing w:after="0"/>
              <w:rPr>
                <w:rFonts w:eastAsia="Calibri" w:cs="Arial"/>
                <w:sz w:val="18"/>
                <w:szCs w:val="18"/>
                <w:lang w:eastAsia="zh-CN"/>
              </w:rPr>
            </w:pPr>
          </w:p>
        </w:tc>
      </w:tr>
    </w:tbl>
    <w:p w14:paraId="07952C88" w14:textId="77777777" w:rsidR="004C13CB" w:rsidRPr="004C13CB" w:rsidRDefault="004C13CB" w:rsidP="004C13CB">
      <w:pPr>
        <w:suppressAutoHyphens/>
        <w:spacing w:after="0"/>
        <w:rPr>
          <w:rFonts w:eastAsia="Times New Roman" w:cs="Arial"/>
          <w:szCs w:val="20"/>
          <w:lang w:eastAsia="zh-CN"/>
        </w:rPr>
      </w:pPr>
    </w:p>
    <w:p w14:paraId="471B0735" w14:textId="61F39CF5" w:rsidR="00EF4096" w:rsidRPr="00EF4096" w:rsidRDefault="004C13CB" w:rsidP="00EF4096">
      <w:pPr>
        <w:rPr>
          <w:rFonts w:eastAsia="Times New Roman" w:cs="Arial"/>
          <w:szCs w:val="20"/>
          <w:lang w:eastAsia="zh-CN"/>
        </w:rPr>
      </w:pPr>
      <w:r w:rsidRPr="004C13CB">
        <w:rPr>
          <w:rFonts w:eastAsia="Times New Roman" w:cs="Verdana"/>
          <w:szCs w:val="20"/>
          <w:lang w:eastAsia="es-ES"/>
        </w:rPr>
        <w:t>Dins el preu ofert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r w:rsidR="00EF4096" w:rsidRPr="00EF4096">
        <w:rPr>
          <w:rFonts w:eastAsia="Times New Roman" w:cs="Arial"/>
          <w:szCs w:val="20"/>
          <w:lang w:eastAsia="zh-CN"/>
        </w:rPr>
        <w:t xml:space="preserve"> Els licitadors hauran de complimentar la següent taula amb la seva oferta econòmica per aquest apartat:</w:t>
      </w:r>
    </w:p>
    <w:tbl>
      <w:tblPr>
        <w:tblW w:w="11341"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774"/>
        <w:gridCol w:w="1935"/>
        <w:gridCol w:w="1936"/>
        <w:gridCol w:w="1936"/>
        <w:gridCol w:w="1936"/>
      </w:tblGrid>
      <w:tr w:rsidR="00EF4096" w:rsidRPr="00EF4096" w14:paraId="0770BEE7" w14:textId="77777777" w:rsidTr="00853BC4">
        <w:trPr>
          <w:tblHeader/>
        </w:trPr>
        <w:tc>
          <w:tcPr>
            <w:tcW w:w="2824" w:type="dxa"/>
            <w:shd w:val="clear" w:color="auto" w:fill="D9D9D9"/>
            <w:vAlign w:val="center"/>
          </w:tcPr>
          <w:p w14:paraId="0B4E6F6F" w14:textId="77777777" w:rsidR="00EF4096" w:rsidRPr="00EF4096" w:rsidRDefault="00EF4096" w:rsidP="00EF4096">
            <w:pPr>
              <w:suppressAutoHyphens/>
              <w:spacing w:after="0"/>
              <w:jc w:val="center"/>
              <w:rPr>
                <w:rFonts w:eastAsia="Calibri" w:cs="Arial"/>
                <w:b/>
                <w:bCs/>
                <w:sz w:val="16"/>
                <w:szCs w:val="16"/>
                <w:lang w:eastAsia="zh-CN"/>
              </w:rPr>
            </w:pPr>
            <w:r w:rsidRPr="00EF4096">
              <w:rPr>
                <w:rFonts w:eastAsia="Calibri" w:cs="Arial"/>
                <w:b/>
                <w:bCs/>
                <w:sz w:val="16"/>
                <w:szCs w:val="16"/>
                <w:lang w:eastAsia="zh-CN"/>
              </w:rPr>
              <w:t>Concepte</w:t>
            </w:r>
          </w:p>
        </w:tc>
        <w:tc>
          <w:tcPr>
            <w:tcW w:w="774" w:type="dxa"/>
            <w:shd w:val="clear" w:color="auto" w:fill="D9D9D9"/>
            <w:vAlign w:val="center"/>
          </w:tcPr>
          <w:p w14:paraId="5B15B2B0" w14:textId="77777777" w:rsidR="00EF4096" w:rsidRPr="00EF4096" w:rsidRDefault="00EF4096" w:rsidP="00EF4096">
            <w:pPr>
              <w:suppressAutoHyphens/>
              <w:spacing w:after="0"/>
              <w:jc w:val="center"/>
              <w:rPr>
                <w:rFonts w:eastAsia="Calibri" w:cs="Arial"/>
                <w:b/>
                <w:bCs/>
                <w:sz w:val="16"/>
                <w:szCs w:val="16"/>
                <w:lang w:eastAsia="zh-CN"/>
              </w:rPr>
            </w:pPr>
            <w:r w:rsidRPr="00EF4096">
              <w:rPr>
                <w:rFonts w:eastAsia="Calibri" w:cs="Arial"/>
                <w:b/>
                <w:bCs/>
                <w:sz w:val="16"/>
                <w:szCs w:val="16"/>
                <w:lang w:eastAsia="zh-CN"/>
              </w:rPr>
              <w:t>Mesos</w:t>
            </w:r>
          </w:p>
        </w:tc>
        <w:tc>
          <w:tcPr>
            <w:tcW w:w="1935" w:type="dxa"/>
            <w:shd w:val="clear" w:color="auto" w:fill="D9D9D9"/>
            <w:vAlign w:val="center"/>
          </w:tcPr>
          <w:p w14:paraId="6A750112" w14:textId="77777777" w:rsidR="00EF4096" w:rsidRPr="00EF4096" w:rsidRDefault="00EF4096" w:rsidP="00EF4096">
            <w:pPr>
              <w:suppressAutoHyphens/>
              <w:spacing w:after="0"/>
              <w:jc w:val="center"/>
              <w:rPr>
                <w:rFonts w:eastAsia="Calibri" w:cs="Arial"/>
                <w:b/>
                <w:bCs/>
                <w:sz w:val="16"/>
                <w:szCs w:val="16"/>
                <w:lang w:eastAsia="zh-CN"/>
              </w:rPr>
            </w:pPr>
            <w:r w:rsidRPr="00EF4096">
              <w:rPr>
                <w:rFonts w:eastAsia="Calibri" w:cs="Arial"/>
                <w:b/>
                <w:bCs/>
                <w:sz w:val="16"/>
                <w:szCs w:val="16"/>
                <w:lang w:eastAsia="zh-CN"/>
              </w:rPr>
              <w:t>Import unitari màxim</w:t>
            </w:r>
          </w:p>
          <w:p w14:paraId="25B70866" w14:textId="77777777" w:rsidR="00EF4096" w:rsidRPr="00EF4096" w:rsidRDefault="00EF4096" w:rsidP="00EF4096">
            <w:pPr>
              <w:suppressAutoHyphens/>
              <w:spacing w:after="0"/>
              <w:jc w:val="center"/>
              <w:rPr>
                <w:rFonts w:eastAsia="Calibri" w:cs="Arial"/>
                <w:b/>
                <w:bCs/>
                <w:sz w:val="16"/>
                <w:szCs w:val="16"/>
                <w:lang w:eastAsia="zh-CN"/>
              </w:rPr>
            </w:pPr>
            <w:r w:rsidRPr="00EF4096">
              <w:rPr>
                <w:rFonts w:eastAsia="Calibri" w:cs="Arial"/>
                <w:b/>
                <w:bCs/>
                <w:sz w:val="16"/>
                <w:szCs w:val="16"/>
                <w:lang w:eastAsia="zh-CN"/>
              </w:rPr>
              <w:t>(IVA exclòs)</w:t>
            </w:r>
          </w:p>
        </w:tc>
        <w:tc>
          <w:tcPr>
            <w:tcW w:w="1936" w:type="dxa"/>
            <w:shd w:val="clear" w:color="auto" w:fill="D9D9D9"/>
            <w:vAlign w:val="center"/>
          </w:tcPr>
          <w:p w14:paraId="79CA0A5E" w14:textId="77777777" w:rsidR="00EF4096" w:rsidRPr="00EF4096" w:rsidRDefault="00EF4096" w:rsidP="00EF4096">
            <w:pPr>
              <w:suppressAutoHyphens/>
              <w:spacing w:after="0"/>
              <w:jc w:val="center"/>
              <w:rPr>
                <w:rFonts w:eastAsia="Calibri" w:cs="Arial"/>
                <w:b/>
                <w:bCs/>
                <w:sz w:val="16"/>
                <w:szCs w:val="16"/>
                <w:lang w:eastAsia="zh-CN"/>
              </w:rPr>
            </w:pPr>
            <w:r w:rsidRPr="00EF4096">
              <w:rPr>
                <w:rFonts w:eastAsia="Calibri" w:cs="Arial"/>
                <w:b/>
                <w:bCs/>
                <w:sz w:val="16"/>
                <w:szCs w:val="16"/>
                <w:lang w:eastAsia="zh-CN"/>
              </w:rPr>
              <w:t>Import unitari ofert</w:t>
            </w:r>
          </w:p>
          <w:p w14:paraId="56FCA5C4" w14:textId="77777777" w:rsidR="00EF4096" w:rsidRPr="00EF4096" w:rsidRDefault="00EF4096" w:rsidP="00EF4096">
            <w:pPr>
              <w:suppressAutoHyphens/>
              <w:spacing w:after="0"/>
              <w:jc w:val="center"/>
              <w:rPr>
                <w:rFonts w:eastAsia="Calibri" w:cs="Arial"/>
                <w:b/>
                <w:bCs/>
                <w:sz w:val="16"/>
                <w:szCs w:val="16"/>
                <w:lang w:eastAsia="zh-CN"/>
              </w:rPr>
            </w:pPr>
            <w:r w:rsidRPr="00EF4096">
              <w:rPr>
                <w:rFonts w:eastAsia="Calibri" w:cs="Arial"/>
                <w:b/>
                <w:bCs/>
                <w:sz w:val="16"/>
                <w:szCs w:val="16"/>
                <w:lang w:eastAsia="zh-CN"/>
              </w:rPr>
              <w:t>(IVA exclòs)</w:t>
            </w:r>
          </w:p>
        </w:tc>
        <w:tc>
          <w:tcPr>
            <w:tcW w:w="1936" w:type="dxa"/>
            <w:shd w:val="clear" w:color="auto" w:fill="D9D9D9"/>
            <w:vAlign w:val="center"/>
          </w:tcPr>
          <w:p w14:paraId="35704684" w14:textId="77777777" w:rsidR="00EF4096" w:rsidRPr="00EF4096" w:rsidRDefault="00EF4096" w:rsidP="00EF4096">
            <w:pPr>
              <w:suppressAutoHyphens/>
              <w:spacing w:after="0"/>
              <w:jc w:val="center"/>
              <w:rPr>
                <w:rFonts w:eastAsia="Calibri" w:cs="Arial"/>
                <w:b/>
                <w:bCs/>
                <w:sz w:val="16"/>
                <w:szCs w:val="16"/>
                <w:lang w:eastAsia="zh-CN"/>
              </w:rPr>
            </w:pPr>
            <w:r w:rsidRPr="00EF4096">
              <w:rPr>
                <w:rFonts w:eastAsia="Calibri" w:cs="Arial"/>
                <w:b/>
                <w:bCs/>
                <w:sz w:val="16"/>
                <w:szCs w:val="16"/>
                <w:lang w:eastAsia="zh-CN"/>
              </w:rPr>
              <w:t xml:space="preserve">Import total màxim </w:t>
            </w:r>
          </w:p>
          <w:p w14:paraId="2F4E0887" w14:textId="77777777" w:rsidR="00EF4096" w:rsidRPr="00EF4096" w:rsidRDefault="00EF4096" w:rsidP="00EF4096">
            <w:pPr>
              <w:suppressAutoHyphens/>
              <w:spacing w:after="0"/>
              <w:jc w:val="center"/>
              <w:rPr>
                <w:rFonts w:eastAsia="Calibri" w:cs="Arial"/>
                <w:b/>
                <w:bCs/>
                <w:sz w:val="16"/>
                <w:szCs w:val="16"/>
                <w:lang w:eastAsia="zh-CN"/>
              </w:rPr>
            </w:pPr>
            <w:r w:rsidRPr="00EF4096">
              <w:rPr>
                <w:rFonts w:eastAsia="Calibri" w:cs="Arial"/>
                <w:b/>
                <w:bCs/>
                <w:sz w:val="16"/>
                <w:szCs w:val="16"/>
                <w:lang w:eastAsia="zh-CN"/>
              </w:rPr>
              <w:t>(IVA exclòs)</w:t>
            </w:r>
          </w:p>
        </w:tc>
        <w:tc>
          <w:tcPr>
            <w:tcW w:w="1936" w:type="dxa"/>
            <w:shd w:val="clear" w:color="auto" w:fill="D9D9D9"/>
            <w:vAlign w:val="center"/>
          </w:tcPr>
          <w:p w14:paraId="5FA9DCF6" w14:textId="77777777" w:rsidR="00EF4096" w:rsidRPr="00EF4096" w:rsidRDefault="00EF4096" w:rsidP="00EF4096">
            <w:pPr>
              <w:suppressAutoHyphens/>
              <w:spacing w:after="0"/>
              <w:jc w:val="center"/>
              <w:rPr>
                <w:rFonts w:eastAsia="Calibri" w:cs="Arial"/>
                <w:b/>
                <w:bCs/>
                <w:sz w:val="16"/>
                <w:szCs w:val="16"/>
                <w:lang w:eastAsia="zh-CN"/>
              </w:rPr>
            </w:pPr>
            <w:r w:rsidRPr="00EF4096">
              <w:rPr>
                <w:rFonts w:eastAsia="Calibri" w:cs="Arial"/>
                <w:b/>
                <w:bCs/>
                <w:sz w:val="16"/>
                <w:szCs w:val="16"/>
                <w:lang w:eastAsia="zh-CN"/>
              </w:rPr>
              <w:t xml:space="preserve">Import total ofert </w:t>
            </w:r>
          </w:p>
          <w:p w14:paraId="128EB2DF" w14:textId="77777777" w:rsidR="00EF4096" w:rsidRPr="00EF4096" w:rsidRDefault="00EF4096" w:rsidP="00EF4096">
            <w:pPr>
              <w:suppressAutoHyphens/>
              <w:spacing w:after="0"/>
              <w:jc w:val="center"/>
              <w:rPr>
                <w:rFonts w:eastAsia="Calibri" w:cs="Arial"/>
                <w:b/>
                <w:bCs/>
                <w:sz w:val="16"/>
                <w:szCs w:val="16"/>
                <w:lang w:eastAsia="zh-CN"/>
              </w:rPr>
            </w:pPr>
            <w:r w:rsidRPr="00EF4096">
              <w:rPr>
                <w:rFonts w:eastAsia="Calibri" w:cs="Arial"/>
                <w:b/>
                <w:bCs/>
                <w:sz w:val="16"/>
                <w:szCs w:val="16"/>
                <w:lang w:eastAsia="zh-CN"/>
              </w:rPr>
              <w:t>(IVA exclòs)</w:t>
            </w:r>
          </w:p>
        </w:tc>
      </w:tr>
      <w:tr w:rsidR="00EF4096" w:rsidRPr="00EF4096" w14:paraId="7FB8BC80" w14:textId="77777777" w:rsidTr="00853BC4">
        <w:tc>
          <w:tcPr>
            <w:tcW w:w="2824" w:type="dxa"/>
            <w:vAlign w:val="center"/>
          </w:tcPr>
          <w:p w14:paraId="0B5845A4"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Times New Roman"/>
                <w:sz w:val="16"/>
                <w:szCs w:val="16"/>
                <w:lang w:eastAsia="ca-ES"/>
              </w:rPr>
              <w:t>Servei de neteja de les oficines de SIRESA</w:t>
            </w:r>
          </w:p>
        </w:tc>
        <w:tc>
          <w:tcPr>
            <w:tcW w:w="774" w:type="dxa"/>
            <w:vAlign w:val="center"/>
          </w:tcPr>
          <w:p w14:paraId="54744E03"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Times New Roman"/>
                <w:color w:val="000000"/>
                <w:sz w:val="16"/>
                <w:szCs w:val="16"/>
                <w:lang w:eastAsia="ca-ES"/>
              </w:rPr>
              <w:t>24</w:t>
            </w:r>
          </w:p>
        </w:tc>
        <w:tc>
          <w:tcPr>
            <w:tcW w:w="1935" w:type="dxa"/>
            <w:vAlign w:val="center"/>
          </w:tcPr>
          <w:p w14:paraId="0CE1B417"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color w:val="000000"/>
                <w:sz w:val="16"/>
                <w:szCs w:val="16"/>
                <w:lang w:eastAsia="zh-CN"/>
              </w:rPr>
              <w:t>1.694,17.-€/mes</w:t>
            </w:r>
          </w:p>
        </w:tc>
        <w:tc>
          <w:tcPr>
            <w:tcW w:w="1936" w:type="dxa"/>
            <w:vAlign w:val="center"/>
          </w:tcPr>
          <w:p w14:paraId="49C69884"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sz w:val="16"/>
                <w:szCs w:val="16"/>
                <w:lang w:eastAsia="zh-CN"/>
              </w:rPr>
              <w:t xml:space="preserve">...... </w:t>
            </w:r>
            <w:r w:rsidRPr="00EF4096">
              <w:rPr>
                <w:rFonts w:eastAsia="Calibri" w:cs="Arial"/>
                <w:color w:val="000000"/>
                <w:sz w:val="16"/>
                <w:szCs w:val="16"/>
                <w:lang w:eastAsia="zh-CN"/>
              </w:rPr>
              <w:t>.-€/mes</w:t>
            </w:r>
          </w:p>
        </w:tc>
        <w:tc>
          <w:tcPr>
            <w:tcW w:w="1936" w:type="dxa"/>
            <w:vAlign w:val="center"/>
          </w:tcPr>
          <w:p w14:paraId="62D5E8B3"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color w:val="000000"/>
                <w:sz w:val="16"/>
                <w:szCs w:val="16"/>
                <w:lang w:eastAsia="zh-CN"/>
              </w:rPr>
              <w:t>40.660,08.-€</w:t>
            </w:r>
          </w:p>
        </w:tc>
        <w:tc>
          <w:tcPr>
            <w:tcW w:w="1936" w:type="dxa"/>
            <w:vAlign w:val="center"/>
          </w:tcPr>
          <w:p w14:paraId="434D18AF"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sz w:val="16"/>
                <w:szCs w:val="16"/>
                <w:lang w:eastAsia="zh-CN"/>
              </w:rPr>
              <w:t xml:space="preserve">...... </w:t>
            </w:r>
            <w:r w:rsidRPr="00EF4096">
              <w:rPr>
                <w:rFonts w:eastAsia="Calibri" w:cs="Arial"/>
                <w:color w:val="000000"/>
                <w:sz w:val="16"/>
                <w:szCs w:val="16"/>
                <w:lang w:eastAsia="zh-CN"/>
              </w:rPr>
              <w:t>.-€</w:t>
            </w:r>
          </w:p>
        </w:tc>
      </w:tr>
      <w:tr w:rsidR="00EF4096" w:rsidRPr="00EF4096" w14:paraId="7FB641AD" w14:textId="77777777" w:rsidTr="00853BC4">
        <w:tc>
          <w:tcPr>
            <w:tcW w:w="2824" w:type="dxa"/>
            <w:vAlign w:val="center"/>
          </w:tcPr>
          <w:p w14:paraId="6D246CEA"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Times New Roman"/>
                <w:sz w:val="16"/>
                <w:szCs w:val="16"/>
                <w:lang w:eastAsia="ca-ES"/>
              </w:rPr>
              <w:lastRenderedPageBreak/>
              <w:t>Servei de neteja del PVZ Montjuïc</w:t>
            </w:r>
          </w:p>
        </w:tc>
        <w:tc>
          <w:tcPr>
            <w:tcW w:w="774" w:type="dxa"/>
            <w:vAlign w:val="center"/>
          </w:tcPr>
          <w:p w14:paraId="297334EF"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Times New Roman"/>
                <w:color w:val="000000"/>
                <w:sz w:val="16"/>
                <w:szCs w:val="16"/>
                <w:lang w:eastAsia="ca-ES"/>
              </w:rPr>
              <w:t>24</w:t>
            </w:r>
          </w:p>
        </w:tc>
        <w:tc>
          <w:tcPr>
            <w:tcW w:w="1935" w:type="dxa"/>
            <w:vAlign w:val="center"/>
          </w:tcPr>
          <w:p w14:paraId="43C28C44"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color w:val="000000"/>
                <w:sz w:val="16"/>
                <w:szCs w:val="16"/>
                <w:lang w:eastAsia="zh-CN"/>
              </w:rPr>
              <w:t>491,38.-€/mes</w:t>
            </w:r>
          </w:p>
        </w:tc>
        <w:tc>
          <w:tcPr>
            <w:tcW w:w="1936" w:type="dxa"/>
            <w:vAlign w:val="center"/>
          </w:tcPr>
          <w:p w14:paraId="198BE592"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sz w:val="16"/>
                <w:szCs w:val="16"/>
                <w:lang w:eastAsia="zh-CN"/>
              </w:rPr>
              <w:t xml:space="preserve">...... </w:t>
            </w:r>
            <w:r w:rsidRPr="00EF4096">
              <w:rPr>
                <w:rFonts w:eastAsia="Calibri" w:cs="Arial"/>
                <w:color w:val="000000"/>
                <w:sz w:val="16"/>
                <w:szCs w:val="16"/>
                <w:lang w:eastAsia="zh-CN"/>
              </w:rPr>
              <w:t>.-€/mes</w:t>
            </w:r>
          </w:p>
        </w:tc>
        <w:tc>
          <w:tcPr>
            <w:tcW w:w="1936" w:type="dxa"/>
            <w:vAlign w:val="center"/>
          </w:tcPr>
          <w:p w14:paraId="26F2D5DA"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color w:val="000000"/>
                <w:sz w:val="16"/>
                <w:szCs w:val="16"/>
                <w:lang w:eastAsia="zh-CN"/>
              </w:rPr>
              <w:t>11.793,12.-€</w:t>
            </w:r>
          </w:p>
        </w:tc>
        <w:tc>
          <w:tcPr>
            <w:tcW w:w="1936" w:type="dxa"/>
            <w:vAlign w:val="center"/>
          </w:tcPr>
          <w:p w14:paraId="4D02CE6E"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sz w:val="16"/>
                <w:szCs w:val="16"/>
                <w:lang w:eastAsia="zh-CN"/>
              </w:rPr>
              <w:t xml:space="preserve">...... </w:t>
            </w:r>
            <w:r w:rsidRPr="00EF4096">
              <w:rPr>
                <w:rFonts w:eastAsia="Calibri" w:cs="Arial"/>
                <w:color w:val="000000"/>
                <w:sz w:val="16"/>
                <w:szCs w:val="16"/>
                <w:lang w:eastAsia="zh-CN"/>
              </w:rPr>
              <w:t>.-€</w:t>
            </w:r>
          </w:p>
        </w:tc>
      </w:tr>
      <w:tr w:rsidR="00EF4096" w:rsidRPr="00EF4096" w14:paraId="7593CB94" w14:textId="77777777" w:rsidTr="00853BC4">
        <w:tc>
          <w:tcPr>
            <w:tcW w:w="2824" w:type="dxa"/>
            <w:vAlign w:val="center"/>
          </w:tcPr>
          <w:p w14:paraId="0E028362"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Times New Roman"/>
                <w:sz w:val="16"/>
                <w:szCs w:val="16"/>
                <w:lang w:eastAsia="ca-ES"/>
              </w:rPr>
              <w:t>Servei de neteja del PVZ Vall d'Hebron</w:t>
            </w:r>
          </w:p>
        </w:tc>
        <w:tc>
          <w:tcPr>
            <w:tcW w:w="774" w:type="dxa"/>
            <w:vAlign w:val="center"/>
          </w:tcPr>
          <w:p w14:paraId="1177120F"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Times New Roman"/>
                <w:color w:val="000000"/>
                <w:sz w:val="16"/>
                <w:szCs w:val="16"/>
                <w:lang w:eastAsia="ca-ES"/>
              </w:rPr>
              <w:t>24</w:t>
            </w:r>
          </w:p>
        </w:tc>
        <w:tc>
          <w:tcPr>
            <w:tcW w:w="1935" w:type="dxa"/>
            <w:vAlign w:val="center"/>
          </w:tcPr>
          <w:p w14:paraId="1FFC798E"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color w:val="000000"/>
                <w:sz w:val="16"/>
                <w:szCs w:val="16"/>
                <w:lang w:eastAsia="zh-CN"/>
              </w:rPr>
              <w:t>525,03.-€/mes</w:t>
            </w:r>
          </w:p>
        </w:tc>
        <w:tc>
          <w:tcPr>
            <w:tcW w:w="1936" w:type="dxa"/>
            <w:vAlign w:val="center"/>
          </w:tcPr>
          <w:p w14:paraId="33D00797"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sz w:val="16"/>
                <w:szCs w:val="16"/>
                <w:lang w:eastAsia="zh-CN"/>
              </w:rPr>
              <w:t xml:space="preserve">...... </w:t>
            </w:r>
            <w:r w:rsidRPr="00EF4096">
              <w:rPr>
                <w:rFonts w:eastAsia="Calibri" w:cs="Arial"/>
                <w:color w:val="000000"/>
                <w:sz w:val="16"/>
                <w:szCs w:val="16"/>
                <w:lang w:eastAsia="zh-CN"/>
              </w:rPr>
              <w:t>.-€/mes</w:t>
            </w:r>
          </w:p>
        </w:tc>
        <w:tc>
          <w:tcPr>
            <w:tcW w:w="1936" w:type="dxa"/>
            <w:vAlign w:val="center"/>
          </w:tcPr>
          <w:p w14:paraId="4EBFFEE0"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color w:val="000000"/>
                <w:sz w:val="16"/>
                <w:szCs w:val="16"/>
                <w:lang w:eastAsia="zh-CN"/>
              </w:rPr>
              <w:t>12.600,72.-€</w:t>
            </w:r>
          </w:p>
        </w:tc>
        <w:tc>
          <w:tcPr>
            <w:tcW w:w="1936" w:type="dxa"/>
            <w:vAlign w:val="center"/>
          </w:tcPr>
          <w:p w14:paraId="36A1BB1B"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sz w:val="16"/>
                <w:szCs w:val="16"/>
                <w:lang w:eastAsia="zh-CN"/>
              </w:rPr>
              <w:t xml:space="preserve">...... </w:t>
            </w:r>
            <w:r w:rsidRPr="00EF4096">
              <w:rPr>
                <w:rFonts w:eastAsia="Calibri" w:cs="Arial"/>
                <w:color w:val="000000"/>
                <w:sz w:val="16"/>
                <w:szCs w:val="16"/>
                <w:lang w:eastAsia="zh-CN"/>
              </w:rPr>
              <w:t>.-€</w:t>
            </w:r>
          </w:p>
        </w:tc>
      </w:tr>
      <w:tr w:rsidR="00EF4096" w:rsidRPr="00EF4096" w14:paraId="54AD603C" w14:textId="77777777" w:rsidTr="00853BC4">
        <w:tc>
          <w:tcPr>
            <w:tcW w:w="2824" w:type="dxa"/>
            <w:tcBorders>
              <w:bottom w:val="single" w:sz="4" w:space="0" w:color="auto"/>
            </w:tcBorders>
            <w:vAlign w:val="center"/>
          </w:tcPr>
          <w:p w14:paraId="41F5E5A0"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Times New Roman"/>
                <w:sz w:val="16"/>
                <w:szCs w:val="16"/>
                <w:lang w:eastAsia="ca-ES"/>
              </w:rPr>
              <w:t>Servei de recollida contenidor higiènic</w:t>
            </w:r>
          </w:p>
        </w:tc>
        <w:tc>
          <w:tcPr>
            <w:tcW w:w="774" w:type="dxa"/>
            <w:tcBorders>
              <w:bottom w:val="single" w:sz="4" w:space="0" w:color="auto"/>
            </w:tcBorders>
            <w:vAlign w:val="center"/>
          </w:tcPr>
          <w:p w14:paraId="11770485"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Times New Roman"/>
                <w:color w:val="000000"/>
                <w:sz w:val="16"/>
                <w:szCs w:val="16"/>
                <w:lang w:eastAsia="ca-ES"/>
              </w:rPr>
              <w:t>24</w:t>
            </w:r>
          </w:p>
        </w:tc>
        <w:tc>
          <w:tcPr>
            <w:tcW w:w="1935" w:type="dxa"/>
            <w:tcBorders>
              <w:bottom w:val="single" w:sz="4" w:space="0" w:color="auto"/>
            </w:tcBorders>
            <w:vAlign w:val="center"/>
          </w:tcPr>
          <w:p w14:paraId="1DF50A2E"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color w:val="000000"/>
                <w:sz w:val="16"/>
                <w:szCs w:val="16"/>
                <w:lang w:eastAsia="zh-CN"/>
              </w:rPr>
              <w:t>21,26.-€/mes</w:t>
            </w:r>
          </w:p>
        </w:tc>
        <w:tc>
          <w:tcPr>
            <w:tcW w:w="1936" w:type="dxa"/>
            <w:tcBorders>
              <w:bottom w:val="single" w:sz="4" w:space="0" w:color="auto"/>
            </w:tcBorders>
            <w:vAlign w:val="center"/>
          </w:tcPr>
          <w:p w14:paraId="5C945276"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sz w:val="16"/>
                <w:szCs w:val="16"/>
                <w:lang w:eastAsia="zh-CN"/>
              </w:rPr>
              <w:t xml:space="preserve">...... </w:t>
            </w:r>
            <w:r w:rsidRPr="00EF4096">
              <w:rPr>
                <w:rFonts w:eastAsia="Calibri" w:cs="Arial"/>
                <w:color w:val="000000"/>
                <w:sz w:val="16"/>
                <w:szCs w:val="16"/>
                <w:lang w:eastAsia="zh-CN"/>
              </w:rPr>
              <w:t>.-€/mes</w:t>
            </w:r>
          </w:p>
        </w:tc>
        <w:tc>
          <w:tcPr>
            <w:tcW w:w="1936" w:type="dxa"/>
            <w:vAlign w:val="center"/>
          </w:tcPr>
          <w:p w14:paraId="412C6B35"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color w:val="000000"/>
                <w:sz w:val="16"/>
                <w:szCs w:val="16"/>
                <w:lang w:eastAsia="zh-CN"/>
              </w:rPr>
              <w:t>510,24.-€</w:t>
            </w:r>
          </w:p>
        </w:tc>
        <w:tc>
          <w:tcPr>
            <w:tcW w:w="1936" w:type="dxa"/>
            <w:vAlign w:val="center"/>
          </w:tcPr>
          <w:p w14:paraId="6019B122"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sz w:val="16"/>
                <w:szCs w:val="16"/>
                <w:lang w:eastAsia="zh-CN"/>
              </w:rPr>
              <w:t xml:space="preserve">...... </w:t>
            </w:r>
            <w:r w:rsidRPr="00EF4096">
              <w:rPr>
                <w:rFonts w:eastAsia="Calibri" w:cs="Arial"/>
                <w:color w:val="000000"/>
                <w:sz w:val="16"/>
                <w:szCs w:val="16"/>
                <w:lang w:eastAsia="zh-CN"/>
              </w:rPr>
              <w:t>.-€</w:t>
            </w:r>
          </w:p>
        </w:tc>
      </w:tr>
      <w:tr w:rsidR="00EF4096" w:rsidRPr="00EF4096" w14:paraId="1B4A0839" w14:textId="77777777" w:rsidTr="00853BC4">
        <w:tc>
          <w:tcPr>
            <w:tcW w:w="2824" w:type="dxa"/>
            <w:tcBorders>
              <w:top w:val="single" w:sz="4" w:space="0" w:color="auto"/>
              <w:left w:val="single" w:sz="4" w:space="0" w:color="auto"/>
              <w:bottom w:val="single" w:sz="4" w:space="0" w:color="auto"/>
              <w:right w:val="nil"/>
            </w:tcBorders>
            <w:shd w:val="clear" w:color="auto" w:fill="F2F2F2"/>
            <w:vAlign w:val="center"/>
          </w:tcPr>
          <w:p w14:paraId="1A51B371"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sz w:val="16"/>
                <w:szCs w:val="16"/>
                <w:lang w:eastAsia="zh-CN"/>
              </w:rPr>
              <w:t>Partida alçada *</w:t>
            </w:r>
          </w:p>
        </w:tc>
        <w:tc>
          <w:tcPr>
            <w:tcW w:w="774" w:type="dxa"/>
            <w:tcBorders>
              <w:top w:val="single" w:sz="4" w:space="0" w:color="auto"/>
              <w:left w:val="nil"/>
              <w:bottom w:val="single" w:sz="4" w:space="0" w:color="auto"/>
              <w:right w:val="nil"/>
            </w:tcBorders>
            <w:shd w:val="clear" w:color="auto" w:fill="F2F2F2"/>
            <w:vAlign w:val="center"/>
          </w:tcPr>
          <w:p w14:paraId="4B5DC121"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sz w:val="16"/>
                <w:szCs w:val="16"/>
                <w:lang w:eastAsia="zh-CN"/>
              </w:rPr>
              <w:t>-</w:t>
            </w:r>
          </w:p>
        </w:tc>
        <w:tc>
          <w:tcPr>
            <w:tcW w:w="1935" w:type="dxa"/>
            <w:tcBorders>
              <w:top w:val="single" w:sz="4" w:space="0" w:color="auto"/>
              <w:left w:val="nil"/>
              <w:bottom w:val="single" w:sz="4" w:space="0" w:color="auto"/>
              <w:right w:val="nil"/>
            </w:tcBorders>
            <w:shd w:val="clear" w:color="auto" w:fill="F2F2F2"/>
            <w:vAlign w:val="center"/>
          </w:tcPr>
          <w:p w14:paraId="66C6E8FA" w14:textId="77777777" w:rsidR="00EF4096" w:rsidRPr="00EF4096" w:rsidRDefault="00EF4096" w:rsidP="00EF4096">
            <w:pPr>
              <w:suppressAutoHyphens/>
              <w:spacing w:after="0"/>
              <w:jc w:val="center"/>
              <w:rPr>
                <w:rFonts w:eastAsia="Calibri" w:cs="Arial"/>
                <w:sz w:val="16"/>
                <w:szCs w:val="16"/>
                <w:lang w:eastAsia="zh-CN"/>
              </w:rPr>
            </w:pPr>
          </w:p>
        </w:tc>
        <w:tc>
          <w:tcPr>
            <w:tcW w:w="1936" w:type="dxa"/>
            <w:tcBorders>
              <w:top w:val="single" w:sz="4" w:space="0" w:color="auto"/>
              <w:left w:val="nil"/>
              <w:bottom w:val="single" w:sz="4" w:space="0" w:color="auto"/>
              <w:right w:val="single" w:sz="4" w:space="0" w:color="auto"/>
            </w:tcBorders>
            <w:shd w:val="clear" w:color="auto" w:fill="F2F2F2"/>
            <w:vAlign w:val="center"/>
          </w:tcPr>
          <w:p w14:paraId="77E49E6D" w14:textId="77777777" w:rsidR="00EF4096" w:rsidRPr="00EF4096" w:rsidRDefault="00EF4096" w:rsidP="00EF4096">
            <w:pPr>
              <w:suppressAutoHyphens/>
              <w:spacing w:after="0"/>
              <w:jc w:val="center"/>
              <w:rPr>
                <w:rFonts w:eastAsia="Calibri" w:cs="Arial"/>
                <w:sz w:val="16"/>
                <w:szCs w:val="16"/>
                <w:lang w:eastAsia="zh-CN"/>
              </w:rPr>
            </w:pPr>
          </w:p>
        </w:tc>
        <w:tc>
          <w:tcPr>
            <w:tcW w:w="3872" w:type="dxa"/>
            <w:gridSpan w:val="2"/>
            <w:tcBorders>
              <w:left w:val="single" w:sz="4" w:space="0" w:color="auto"/>
            </w:tcBorders>
            <w:shd w:val="clear" w:color="auto" w:fill="F2F2F2"/>
            <w:vAlign w:val="center"/>
          </w:tcPr>
          <w:p w14:paraId="189EB31C" w14:textId="77777777" w:rsidR="00EF4096" w:rsidRPr="00EF4096" w:rsidRDefault="00EF4096" w:rsidP="00EF4096">
            <w:pPr>
              <w:suppressAutoHyphens/>
              <w:spacing w:after="0"/>
              <w:jc w:val="center"/>
              <w:rPr>
                <w:rFonts w:eastAsia="Calibri" w:cs="Arial"/>
                <w:sz w:val="16"/>
                <w:szCs w:val="16"/>
                <w:lang w:eastAsia="zh-CN"/>
              </w:rPr>
            </w:pPr>
            <w:r w:rsidRPr="00EF4096">
              <w:rPr>
                <w:rFonts w:eastAsia="Calibri" w:cs="Arial"/>
                <w:sz w:val="16"/>
                <w:szCs w:val="16"/>
                <w:lang w:eastAsia="zh-CN"/>
              </w:rPr>
              <w:t>5.003,40</w:t>
            </w:r>
            <w:r w:rsidRPr="00EF4096">
              <w:rPr>
                <w:rFonts w:eastAsia="Calibri" w:cs="Arial"/>
                <w:color w:val="000000"/>
                <w:sz w:val="16"/>
                <w:szCs w:val="16"/>
                <w:lang w:eastAsia="zh-CN"/>
              </w:rPr>
              <w:t>.-€</w:t>
            </w:r>
          </w:p>
        </w:tc>
      </w:tr>
      <w:tr w:rsidR="00EF4096" w:rsidRPr="00EF4096" w14:paraId="2B1492FA" w14:textId="77777777" w:rsidTr="00853BC4">
        <w:tc>
          <w:tcPr>
            <w:tcW w:w="2824" w:type="dxa"/>
            <w:tcBorders>
              <w:top w:val="single" w:sz="4" w:space="0" w:color="auto"/>
              <w:left w:val="single" w:sz="4" w:space="0" w:color="auto"/>
              <w:bottom w:val="single" w:sz="4" w:space="0" w:color="auto"/>
              <w:right w:val="nil"/>
            </w:tcBorders>
            <w:vAlign w:val="center"/>
          </w:tcPr>
          <w:p w14:paraId="022A3E64" w14:textId="77777777" w:rsidR="00EF4096" w:rsidRPr="00EF4096" w:rsidRDefault="00EF4096" w:rsidP="00EF4096">
            <w:pPr>
              <w:suppressAutoHyphens/>
              <w:spacing w:after="0"/>
              <w:jc w:val="center"/>
              <w:rPr>
                <w:rFonts w:eastAsia="Calibri" w:cs="Arial"/>
                <w:b/>
                <w:bCs/>
                <w:sz w:val="16"/>
                <w:szCs w:val="16"/>
                <w:lang w:eastAsia="zh-CN"/>
              </w:rPr>
            </w:pPr>
            <w:r w:rsidRPr="00EF4096">
              <w:rPr>
                <w:rFonts w:eastAsia="Calibri" w:cs="Arial"/>
                <w:b/>
                <w:bCs/>
                <w:sz w:val="16"/>
                <w:szCs w:val="16"/>
                <w:lang w:eastAsia="zh-CN"/>
              </w:rPr>
              <w:t>TOTAL</w:t>
            </w:r>
          </w:p>
        </w:tc>
        <w:tc>
          <w:tcPr>
            <w:tcW w:w="774" w:type="dxa"/>
            <w:tcBorders>
              <w:top w:val="single" w:sz="4" w:space="0" w:color="auto"/>
              <w:left w:val="nil"/>
              <w:bottom w:val="single" w:sz="4" w:space="0" w:color="auto"/>
              <w:right w:val="nil"/>
            </w:tcBorders>
            <w:vAlign w:val="center"/>
          </w:tcPr>
          <w:p w14:paraId="29A820FA" w14:textId="77777777" w:rsidR="00EF4096" w:rsidRPr="00EF4096" w:rsidRDefault="00EF4096" w:rsidP="00EF4096">
            <w:pPr>
              <w:suppressAutoHyphens/>
              <w:spacing w:after="0"/>
              <w:jc w:val="center"/>
              <w:rPr>
                <w:rFonts w:eastAsia="Calibri" w:cs="Arial"/>
                <w:b/>
                <w:bCs/>
                <w:sz w:val="16"/>
                <w:szCs w:val="16"/>
                <w:lang w:eastAsia="zh-CN"/>
              </w:rPr>
            </w:pPr>
          </w:p>
        </w:tc>
        <w:tc>
          <w:tcPr>
            <w:tcW w:w="1935" w:type="dxa"/>
            <w:tcBorders>
              <w:top w:val="single" w:sz="4" w:space="0" w:color="auto"/>
              <w:left w:val="nil"/>
              <w:bottom w:val="single" w:sz="4" w:space="0" w:color="auto"/>
              <w:right w:val="nil"/>
            </w:tcBorders>
            <w:vAlign w:val="center"/>
          </w:tcPr>
          <w:p w14:paraId="3205D577" w14:textId="77777777" w:rsidR="00EF4096" w:rsidRPr="00EF4096" w:rsidRDefault="00EF4096" w:rsidP="00EF4096">
            <w:pPr>
              <w:suppressAutoHyphens/>
              <w:spacing w:after="0"/>
              <w:jc w:val="center"/>
              <w:rPr>
                <w:rFonts w:eastAsia="Calibri" w:cs="Arial"/>
                <w:b/>
                <w:bCs/>
                <w:sz w:val="16"/>
                <w:szCs w:val="16"/>
                <w:lang w:eastAsia="zh-CN"/>
              </w:rPr>
            </w:pPr>
          </w:p>
        </w:tc>
        <w:tc>
          <w:tcPr>
            <w:tcW w:w="1936" w:type="dxa"/>
            <w:tcBorders>
              <w:top w:val="single" w:sz="4" w:space="0" w:color="auto"/>
              <w:left w:val="nil"/>
              <w:bottom w:val="single" w:sz="4" w:space="0" w:color="auto"/>
              <w:right w:val="single" w:sz="4" w:space="0" w:color="auto"/>
            </w:tcBorders>
            <w:vAlign w:val="center"/>
          </w:tcPr>
          <w:p w14:paraId="24DAFB04" w14:textId="77777777" w:rsidR="00EF4096" w:rsidRPr="00EF4096" w:rsidRDefault="00EF4096" w:rsidP="00EF4096">
            <w:pPr>
              <w:suppressAutoHyphens/>
              <w:spacing w:after="0"/>
              <w:jc w:val="center"/>
              <w:rPr>
                <w:rFonts w:eastAsia="Calibri" w:cs="Arial"/>
                <w:b/>
                <w:bCs/>
                <w:sz w:val="16"/>
                <w:szCs w:val="16"/>
                <w:lang w:eastAsia="zh-CN"/>
              </w:rPr>
            </w:pPr>
          </w:p>
        </w:tc>
        <w:tc>
          <w:tcPr>
            <w:tcW w:w="1936" w:type="dxa"/>
            <w:tcBorders>
              <w:left w:val="single" w:sz="4" w:space="0" w:color="auto"/>
            </w:tcBorders>
            <w:vAlign w:val="center"/>
          </w:tcPr>
          <w:p w14:paraId="7FDC988C" w14:textId="77777777" w:rsidR="00EF4096" w:rsidRPr="00EF4096" w:rsidRDefault="00EF4096" w:rsidP="00EF4096">
            <w:pPr>
              <w:suppressAutoHyphens/>
              <w:spacing w:after="0"/>
              <w:jc w:val="center"/>
              <w:rPr>
                <w:rFonts w:eastAsia="Calibri" w:cs="Arial"/>
                <w:b/>
                <w:bCs/>
                <w:sz w:val="16"/>
                <w:szCs w:val="16"/>
                <w:lang w:eastAsia="zh-CN"/>
              </w:rPr>
            </w:pPr>
            <w:r w:rsidRPr="00EF4096">
              <w:rPr>
                <w:rFonts w:eastAsia="Calibri" w:cs="Arial"/>
                <w:b/>
                <w:bCs/>
                <w:sz w:val="16"/>
                <w:szCs w:val="16"/>
                <w:lang w:eastAsia="zh-CN"/>
              </w:rPr>
              <w:t>70.567,56.-€</w:t>
            </w:r>
          </w:p>
        </w:tc>
        <w:tc>
          <w:tcPr>
            <w:tcW w:w="1936" w:type="dxa"/>
            <w:vAlign w:val="center"/>
          </w:tcPr>
          <w:p w14:paraId="4CD539BB" w14:textId="77777777" w:rsidR="00EF4096" w:rsidRPr="00EF4096" w:rsidRDefault="00EF4096" w:rsidP="00EF4096">
            <w:pPr>
              <w:suppressAutoHyphens/>
              <w:spacing w:after="0"/>
              <w:jc w:val="center"/>
              <w:rPr>
                <w:rFonts w:eastAsia="Calibri" w:cs="Arial"/>
                <w:b/>
                <w:bCs/>
                <w:sz w:val="16"/>
                <w:szCs w:val="16"/>
                <w:lang w:eastAsia="zh-CN"/>
              </w:rPr>
            </w:pPr>
            <w:r w:rsidRPr="00EF4096">
              <w:rPr>
                <w:rFonts w:eastAsia="Calibri" w:cs="Arial"/>
                <w:b/>
                <w:bCs/>
                <w:sz w:val="16"/>
                <w:szCs w:val="16"/>
                <w:lang w:eastAsia="zh-CN"/>
              </w:rPr>
              <w:t xml:space="preserve">...... </w:t>
            </w:r>
            <w:r w:rsidRPr="00EF4096">
              <w:rPr>
                <w:rFonts w:eastAsia="Calibri" w:cs="Arial"/>
                <w:b/>
                <w:bCs/>
                <w:color w:val="000000"/>
                <w:sz w:val="16"/>
                <w:szCs w:val="16"/>
                <w:lang w:eastAsia="zh-CN"/>
              </w:rPr>
              <w:t>.-€</w:t>
            </w:r>
          </w:p>
        </w:tc>
      </w:tr>
    </w:tbl>
    <w:p w14:paraId="00DA1C93" w14:textId="4F5744B4" w:rsidR="004C13CB" w:rsidRPr="004C13CB" w:rsidRDefault="004C13CB" w:rsidP="004C13CB">
      <w:pPr>
        <w:suppressAutoHyphens/>
        <w:spacing w:after="0"/>
        <w:rPr>
          <w:rFonts w:eastAsia="Times New Roman" w:cs="Verdana"/>
          <w:szCs w:val="20"/>
          <w:lang w:eastAsia="es-ES"/>
        </w:rPr>
      </w:pPr>
    </w:p>
    <w:p w14:paraId="35092F44" w14:textId="77777777" w:rsidR="004C13CB" w:rsidRDefault="004C13CB" w:rsidP="004C13CB">
      <w:pPr>
        <w:suppressAutoHyphens/>
        <w:spacing w:after="0"/>
        <w:rPr>
          <w:rFonts w:eastAsia="Calibri" w:cs="Times New Roman"/>
          <w:szCs w:val="20"/>
          <w:lang w:eastAsia="ca-ES"/>
        </w:rPr>
      </w:pPr>
      <w:r w:rsidRPr="004C13CB">
        <w:rPr>
          <w:rFonts w:eastAsia="Calibri" w:cs="Times New Roman"/>
          <w:szCs w:val="20"/>
          <w:lang w:eastAsia="ca-ES"/>
        </w:rPr>
        <w:t>La Mesa de contractació d'acord amb l'article 149 de la LCSP 9/2017, de 8 de novembre de 2017, podrà apreciar que la proposició d'una empresa no podrà ser complerta, quan en igualtat de condicions tècniques, la seva oferta econòmica global sigui considerada anormal o desproporcionada, en aplicació dels següents criteris, segons el que s'estableix en la Instrucció de la Gerència Municipal, aprovada per Decret d'Alcaldia de 22 de juny de 2017 publicada en la Gaseta Municipal el dia 29 de juny.</w:t>
      </w:r>
    </w:p>
    <w:p w14:paraId="7184C3CB" w14:textId="77777777" w:rsidR="00EF4096" w:rsidRPr="004C13CB" w:rsidRDefault="00EF4096" w:rsidP="004C13CB">
      <w:pPr>
        <w:suppressAutoHyphens/>
        <w:spacing w:after="0"/>
        <w:rPr>
          <w:rFonts w:eastAsia="Calibri" w:cs="Times New Roman"/>
          <w:szCs w:val="20"/>
          <w:lang w:eastAsia="ca-ES"/>
        </w:rPr>
      </w:pPr>
    </w:p>
    <w:p w14:paraId="726A4AAB" w14:textId="77777777" w:rsidR="004C13CB" w:rsidRDefault="004C13CB" w:rsidP="008302B8">
      <w:pPr>
        <w:numPr>
          <w:ilvl w:val="0"/>
          <w:numId w:val="63"/>
        </w:numPr>
        <w:suppressAutoHyphens/>
        <w:spacing w:after="0"/>
        <w:jc w:val="left"/>
        <w:rPr>
          <w:rFonts w:eastAsia="Times New Roman" w:cs="Calibri"/>
          <w:b/>
          <w:szCs w:val="20"/>
          <w:lang w:eastAsia="zh-CN"/>
        </w:rPr>
      </w:pPr>
      <w:r w:rsidRPr="004C13CB">
        <w:rPr>
          <w:rFonts w:eastAsia="Times New Roman" w:cs="Calibri"/>
          <w:b/>
          <w:szCs w:val="20"/>
          <w:lang w:eastAsia="zh-CN"/>
        </w:rPr>
        <w:t>Criteri 2 - Preu de la partida alçada (fins a 20 punts).</w:t>
      </w:r>
    </w:p>
    <w:p w14:paraId="03C34A90" w14:textId="77777777" w:rsidR="0080126E" w:rsidRPr="004C13CB" w:rsidRDefault="0080126E" w:rsidP="0096231C">
      <w:pPr>
        <w:suppressAutoHyphens/>
        <w:spacing w:after="0"/>
        <w:jc w:val="left"/>
        <w:rPr>
          <w:rFonts w:eastAsia="Times New Roman" w:cs="Calibri"/>
          <w:b/>
          <w:szCs w:val="20"/>
          <w:lang w:eastAsia="zh-CN"/>
        </w:rPr>
      </w:pPr>
    </w:p>
    <w:p w14:paraId="5ED85791" w14:textId="77777777" w:rsidR="00DA5F6F" w:rsidRDefault="00DA5F6F" w:rsidP="00DA5F6F">
      <w:pPr>
        <w:rPr>
          <w:szCs w:val="20"/>
        </w:rPr>
      </w:pPr>
      <w:r>
        <w:rPr>
          <w:szCs w:val="20"/>
        </w:rPr>
        <w:t>Conforme a l’establert a l’anterior criteri, e</w:t>
      </w:r>
      <w:r w:rsidRPr="006D3E2B">
        <w:rPr>
          <w:szCs w:val="20"/>
        </w:rPr>
        <w:t xml:space="preserve">l contracte inclou un </w:t>
      </w:r>
      <w:r w:rsidRPr="00C9402E">
        <w:rPr>
          <w:szCs w:val="20"/>
        </w:rPr>
        <w:t xml:space="preserve">import de 5.003,40 € de partida alçada (bossa d’hores) per </w:t>
      </w:r>
      <w:r w:rsidRPr="00E3474C">
        <w:rPr>
          <w:szCs w:val="20"/>
        </w:rPr>
        <w:t xml:space="preserve">dos (2) </w:t>
      </w:r>
      <w:r w:rsidRPr="00C9402E">
        <w:rPr>
          <w:szCs w:val="20"/>
        </w:rPr>
        <w:t>any</w:t>
      </w:r>
      <w:r>
        <w:rPr>
          <w:szCs w:val="20"/>
        </w:rPr>
        <w:t>s (2.501,70.-€ per cada anualitat de les possibles pròrrogues)</w:t>
      </w:r>
      <w:r w:rsidRPr="006D3E2B">
        <w:rPr>
          <w:szCs w:val="20"/>
        </w:rPr>
        <w:t xml:space="preserve"> per la realització de serveis relacionats amb el contracte i no planificats, tant amb operaris com amb especialistes. Les empreses licitadores hauran de proposar un preu que no superi el preu/hora màxim establert per a cadascun dels perfils.</w:t>
      </w:r>
    </w:p>
    <w:p w14:paraId="35B8A14E" w14:textId="77777777" w:rsidR="004C13CB" w:rsidRPr="004C13CB" w:rsidRDefault="004C13CB" w:rsidP="004C13CB">
      <w:pPr>
        <w:suppressAutoHyphens/>
        <w:spacing w:after="0"/>
        <w:rPr>
          <w:rFonts w:eastAsia="Times New Roman" w:cs="Arial"/>
          <w:szCs w:val="20"/>
          <w:lang w:eastAsia="zh-CN"/>
        </w:rPr>
      </w:pPr>
      <w:r w:rsidRPr="004C13CB">
        <w:rPr>
          <w:rFonts w:eastAsia="Times New Roman" w:cs="Arial"/>
          <w:szCs w:val="20"/>
          <w:lang w:eastAsia="zh-CN"/>
        </w:rPr>
        <w:t>S’atorgarà la màxima puntuació al licitador que formuli el preu/hora més baix que sigui admissible, és a dir, que no sigui anormalment baix i a la resta d’empreses licitadores la distribució de la puntuació es farà aplicant la següent fórmula establerta per la Instrucció de la Gerència Municipal i aprovada per Decret d’Alcaldia de 22 de juny de 2017 publicat en la Gaseta Municipal del dia 29 de juny:</w:t>
      </w:r>
    </w:p>
    <w:p w14:paraId="0710F8F1" w14:textId="77777777" w:rsidR="004C13CB" w:rsidRPr="004C13CB" w:rsidRDefault="004C13CB" w:rsidP="004C13CB">
      <w:pPr>
        <w:suppressAutoHyphens/>
        <w:spacing w:after="0"/>
        <w:rPr>
          <w:rFonts w:eastAsia="Times New Roman" w:cs="Arial"/>
          <w:szCs w:val="20"/>
          <w:lang w:eastAsia="zh-CN"/>
        </w:rPr>
      </w:pPr>
    </w:p>
    <w:tbl>
      <w:tblPr>
        <w:tblW w:w="8965" w:type="dxa"/>
        <w:tblInd w:w="-70" w:type="dxa"/>
        <w:tblBorders>
          <w:insideH w:val="single" w:sz="4" w:space="0" w:color="auto"/>
        </w:tblBorders>
        <w:tblLook w:val="04A0" w:firstRow="1" w:lastRow="0" w:firstColumn="1" w:lastColumn="0" w:noHBand="0" w:noVBand="1"/>
      </w:tblPr>
      <w:tblGrid>
        <w:gridCol w:w="4890"/>
        <w:gridCol w:w="4075"/>
      </w:tblGrid>
      <w:tr w:rsidR="00316481" w:rsidRPr="006D3E2B" w14:paraId="6A922DA6" w14:textId="77777777" w:rsidTr="00316481">
        <w:tc>
          <w:tcPr>
            <w:tcW w:w="4890" w:type="dxa"/>
          </w:tcPr>
          <w:p w14:paraId="210F31AC" w14:textId="77777777" w:rsidR="00316481" w:rsidRPr="006D3E2B" w:rsidRDefault="00316481" w:rsidP="00853BC4">
            <w:pPr>
              <w:rPr>
                <w:rFonts w:eastAsia="Calibri"/>
                <w:sz w:val="18"/>
                <w:szCs w:val="18"/>
              </w:rPr>
            </w:pPr>
            <w:r>
              <w:rPr>
                <w:rFonts w:eastAsia="Calibri"/>
                <w:sz w:val="18"/>
                <w:szCs w:val="18"/>
              </w:rPr>
              <w:t>Import unitari hora màxim</w:t>
            </w:r>
            <w:r w:rsidRPr="006D3E2B">
              <w:rPr>
                <w:rFonts w:eastAsia="Calibri"/>
                <w:sz w:val="18"/>
                <w:szCs w:val="18"/>
              </w:rPr>
              <w:t xml:space="preserve"> - oferta</w:t>
            </w:r>
          </w:p>
        </w:tc>
        <w:tc>
          <w:tcPr>
            <w:tcW w:w="4075" w:type="dxa"/>
            <w:vMerge w:val="restart"/>
            <w:vAlign w:val="center"/>
          </w:tcPr>
          <w:p w14:paraId="5EF14FE0" w14:textId="77777777" w:rsidR="00316481" w:rsidRPr="006D3E2B" w:rsidRDefault="00316481" w:rsidP="00853BC4">
            <w:pPr>
              <w:rPr>
                <w:rFonts w:eastAsia="Calibri"/>
                <w:sz w:val="18"/>
                <w:szCs w:val="18"/>
              </w:rPr>
            </w:pPr>
            <w:r w:rsidRPr="006D3E2B">
              <w:rPr>
                <w:rFonts w:eastAsia="Calibri"/>
                <w:sz w:val="18"/>
                <w:szCs w:val="18"/>
              </w:rPr>
              <w:t>x Punts màx</w:t>
            </w:r>
            <w:r>
              <w:rPr>
                <w:rFonts w:eastAsia="Calibri"/>
                <w:sz w:val="18"/>
                <w:szCs w:val="18"/>
              </w:rPr>
              <w:t>. ítem</w:t>
            </w:r>
            <w:r w:rsidRPr="006D3E2B">
              <w:rPr>
                <w:rFonts w:eastAsia="Calibri"/>
                <w:sz w:val="18"/>
                <w:szCs w:val="18"/>
              </w:rPr>
              <w:t xml:space="preserve"> = Puntuació resultant</w:t>
            </w:r>
          </w:p>
        </w:tc>
      </w:tr>
      <w:tr w:rsidR="00316481" w:rsidRPr="006D3E2B" w14:paraId="35605472" w14:textId="77777777" w:rsidTr="00316481">
        <w:tc>
          <w:tcPr>
            <w:tcW w:w="4890" w:type="dxa"/>
          </w:tcPr>
          <w:p w14:paraId="04EE1B04" w14:textId="77777777" w:rsidR="00316481" w:rsidRPr="006D3E2B" w:rsidRDefault="00316481" w:rsidP="00853BC4">
            <w:pPr>
              <w:rPr>
                <w:rFonts w:eastAsia="Calibri"/>
                <w:sz w:val="18"/>
                <w:szCs w:val="18"/>
              </w:rPr>
            </w:pPr>
            <w:r>
              <w:rPr>
                <w:rFonts w:eastAsia="Calibri"/>
                <w:sz w:val="18"/>
                <w:szCs w:val="18"/>
              </w:rPr>
              <w:t>Import unitari hora màxim</w:t>
            </w:r>
            <w:r w:rsidRPr="006D3E2B">
              <w:rPr>
                <w:rFonts w:eastAsia="Calibri"/>
                <w:sz w:val="18"/>
                <w:szCs w:val="18"/>
              </w:rPr>
              <w:t xml:space="preserve"> - oferta més econòmica</w:t>
            </w:r>
          </w:p>
        </w:tc>
        <w:tc>
          <w:tcPr>
            <w:tcW w:w="4075" w:type="dxa"/>
            <w:vMerge/>
          </w:tcPr>
          <w:p w14:paraId="3D8F1689" w14:textId="77777777" w:rsidR="00316481" w:rsidRPr="006D3E2B" w:rsidRDefault="00316481" w:rsidP="00853BC4">
            <w:pPr>
              <w:rPr>
                <w:rFonts w:eastAsia="Calibri"/>
                <w:sz w:val="18"/>
                <w:szCs w:val="18"/>
              </w:rPr>
            </w:pPr>
          </w:p>
        </w:tc>
      </w:tr>
    </w:tbl>
    <w:p w14:paraId="1A839216" w14:textId="77777777" w:rsidR="004C13CB" w:rsidRPr="004C13CB" w:rsidRDefault="004C13CB" w:rsidP="004C13CB">
      <w:pPr>
        <w:suppressAutoHyphens/>
        <w:spacing w:after="0"/>
        <w:rPr>
          <w:rFonts w:eastAsia="Times New Roman" w:cs="Arial"/>
          <w:szCs w:val="20"/>
          <w:lang w:eastAsia="zh-CN"/>
        </w:rPr>
      </w:pPr>
      <w:r w:rsidRPr="004C13CB">
        <w:rPr>
          <w:rFonts w:eastAsia="Times New Roman" w:cs="Arial"/>
          <w:szCs w:val="20"/>
          <w:lang w:eastAsia="zh-CN"/>
        </w:rPr>
        <w:t>La puntuació total s’establirà en base a la suma de la puntuació de cadascun dels ítems.</w:t>
      </w:r>
    </w:p>
    <w:p w14:paraId="40CBB125" w14:textId="77777777" w:rsidR="004C13CB" w:rsidRPr="004C13CB" w:rsidRDefault="004C13CB" w:rsidP="004C13CB">
      <w:pPr>
        <w:suppressAutoHyphens/>
        <w:spacing w:after="0"/>
        <w:rPr>
          <w:rFonts w:eastAsia="Times New Roman" w:cs="Arial"/>
          <w:szCs w:val="20"/>
          <w:lang w:eastAsia="zh-CN"/>
        </w:rPr>
      </w:pPr>
    </w:p>
    <w:p w14:paraId="47350408" w14:textId="77777777" w:rsidR="00025B9E" w:rsidRPr="00025B9E" w:rsidRDefault="00025B9E" w:rsidP="00025B9E">
      <w:pPr>
        <w:suppressAutoHyphens/>
        <w:autoSpaceDE w:val="0"/>
        <w:autoSpaceDN w:val="0"/>
        <w:adjustRightInd w:val="0"/>
        <w:spacing w:after="0"/>
        <w:rPr>
          <w:rFonts w:eastAsia="Calibri" w:cs="Times New Roman"/>
          <w:szCs w:val="20"/>
          <w:lang w:eastAsia="zh-CN"/>
        </w:rPr>
      </w:pPr>
      <w:r w:rsidRPr="00025B9E">
        <w:rPr>
          <w:rFonts w:eastAsia="Calibri" w:cs="Times New Roman"/>
          <w:szCs w:val="20"/>
          <w:lang w:eastAsia="zh-CN"/>
        </w:rPr>
        <w:t>El preu vinculant al contracte serà el preu unitari ofertat pel contractista, el qual es facturarà en el moment d’executar-se les hores, i no l’import total ofertat.</w:t>
      </w:r>
    </w:p>
    <w:p w14:paraId="57E892A7" w14:textId="77777777" w:rsidR="00025B9E" w:rsidRPr="00025B9E" w:rsidRDefault="00025B9E" w:rsidP="00025B9E">
      <w:pPr>
        <w:suppressAutoHyphens/>
        <w:autoSpaceDE w:val="0"/>
        <w:autoSpaceDN w:val="0"/>
        <w:adjustRightInd w:val="0"/>
        <w:spacing w:after="0"/>
        <w:rPr>
          <w:rFonts w:eastAsia="Calibri" w:cs="Times New Roman"/>
          <w:szCs w:val="20"/>
          <w:lang w:eastAsia="zh-CN"/>
        </w:rPr>
      </w:pPr>
    </w:p>
    <w:tbl>
      <w:tblPr>
        <w:tblW w:w="8784" w:type="dxa"/>
        <w:tblInd w:w="75" w:type="dxa"/>
        <w:tblLayout w:type="fixed"/>
        <w:tblCellMar>
          <w:left w:w="70" w:type="dxa"/>
          <w:right w:w="70" w:type="dxa"/>
        </w:tblCellMar>
        <w:tblLook w:val="04A0" w:firstRow="1" w:lastRow="0" w:firstColumn="1" w:lastColumn="0" w:noHBand="0" w:noVBand="1"/>
      </w:tblPr>
      <w:tblGrid>
        <w:gridCol w:w="3964"/>
        <w:gridCol w:w="2410"/>
        <w:gridCol w:w="2410"/>
      </w:tblGrid>
      <w:tr w:rsidR="00025B9E" w:rsidRPr="00025B9E" w14:paraId="1671E079" w14:textId="77777777" w:rsidTr="00853BC4">
        <w:trPr>
          <w:trHeight w:val="510"/>
        </w:trPr>
        <w:tc>
          <w:tcPr>
            <w:tcW w:w="396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4EF227" w14:textId="77777777" w:rsidR="00025B9E" w:rsidRPr="00025B9E" w:rsidRDefault="00025B9E" w:rsidP="00025B9E">
            <w:pPr>
              <w:spacing w:after="0"/>
              <w:jc w:val="center"/>
              <w:rPr>
                <w:rFonts w:eastAsia="Times New Roman" w:cs="Times New Roman"/>
                <w:b/>
                <w:bCs/>
                <w:color w:val="000000"/>
                <w:sz w:val="16"/>
                <w:szCs w:val="16"/>
                <w:lang w:eastAsia="ca-ES"/>
              </w:rPr>
            </w:pPr>
            <w:r w:rsidRPr="00025B9E">
              <w:rPr>
                <w:rFonts w:eastAsia="Times New Roman" w:cs="Times New Roman"/>
                <w:b/>
                <w:bCs/>
                <w:color w:val="000000"/>
                <w:sz w:val="16"/>
                <w:szCs w:val="16"/>
                <w:lang w:eastAsia="ca-ES"/>
              </w:rPr>
              <w:t>Concepte</w:t>
            </w:r>
          </w:p>
        </w:tc>
        <w:tc>
          <w:tcPr>
            <w:tcW w:w="2410" w:type="dxa"/>
            <w:tcBorders>
              <w:top w:val="single" w:sz="4" w:space="0" w:color="auto"/>
              <w:left w:val="nil"/>
              <w:bottom w:val="single" w:sz="4" w:space="0" w:color="auto"/>
              <w:right w:val="single" w:sz="4" w:space="0" w:color="auto"/>
            </w:tcBorders>
            <w:shd w:val="clear" w:color="000000" w:fill="D9D9D9"/>
            <w:vAlign w:val="center"/>
            <w:hideMark/>
          </w:tcPr>
          <w:p w14:paraId="3FAC81B5" w14:textId="77777777" w:rsidR="00025B9E" w:rsidRPr="00025B9E" w:rsidRDefault="00025B9E" w:rsidP="00025B9E">
            <w:pPr>
              <w:spacing w:after="0"/>
              <w:jc w:val="center"/>
              <w:rPr>
                <w:rFonts w:eastAsia="Times New Roman" w:cs="Times New Roman"/>
                <w:b/>
                <w:bCs/>
                <w:color w:val="000000"/>
                <w:sz w:val="16"/>
                <w:szCs w:val="16"/>
                <w:lang w:eastAsia="ca-ES"/>
              </w:rPr>
            </w:pPr>
            <w:r w:rsidRPr="00025B9E">
              <w:rPr>
                <w:rFonts w:eastAsia="Times New Roman" w:cs="Times New Roman"/>
                <w:b/>
                <w:bCs/>
                <w:color w:val="000000"/>
                <w:sz w:val="16"/>
                <w:szCs w:val="16"/>
                <w:lang w:eastAsia="ca-ES"/>
              </w:rPr>
              <w:t xml:space="preserve">Preu/unitari màxim </w:t>
            </w:r>
          </w:p>
          <w:p w14:paraId="57F8D7CA" w14:textId="77777777" w:rsidR="00025B9E" w:rsidRPr="00025B9E" w:rsidRDefault="00025B9E" w:rsidP="00025B9E">
            <w:pPr>
              <w:spacing w:after="0"/>
              <w:jc w:val="center"/>
              <w:rPr>
                <w:rFonts w:eastAsia="Times New Roman" w:cs="Times New Roman"/>
                <w:b/>
                <w:bCs/>
                <w:color w:val="000000"/>
                <w:sz w:val="16"/>
                <w:szCs w:val="16"/>
                <w:lang w:eastAsia="ca-ES"/>
              </w:rPr>
            </w:pPr>
            <w:r w:rsidRPr="00025B9E">
              <w:rPr>
                <w:rFonts w:eastAsia="Times New Roman" w:cs="Times New Roman"/>
                <w:b/>
                <w:bCs/>
                <w:color w:val="000000"/>
                <w:sz w:val="16"/>
                <w:szCs w:val="16"/>
                <w:lang w:eastAsia="ca-ES"/>
              </w:rPr>
              <w:t>(IVA exclòs)</w:t>
            </w:r>
          </w:p>
        </w:tc>
        <w:tc>
          <w:tcPr>
            <w:tcW w:w="2410" w:type="dxa"/>
            <w:tcBorders>
              <w:top w:val="single" w:sz="4" w:space="0" w:color="auto"/>
              <w:left w:val="nil"/>
              <w:bottom w:val="single" w:sz="4" w:space="0" w:color="auto"/>
              <w:right w:val="single" w:sz="4" w:space="0" w:color="auto"/>
            </w:tcBorders>
            <w:shd w:val="clear" w:color="000000" w:fill="D9D9D9"/>
            <w:vAlign w:val="center"/>
            <w:hideMark/>
          </w:tcPr>
          <w:p w14:paraId="007B54D3" w14:textId="77777777" w:rsidR="00025B9E" w:rsidRPr="00025B9E" w:rsidRDefault="00025B9E" w:rsidP="00025B9E">
            <w:pPr>
              <w:spacing w:after="0"/>
              <w:jc w:val="center"/>
              <w:rPr>
                <w:rFonts w:eastAsia="Times New Roman" w:cs="Times New Roman"/>
                <w:b/>
                <w:bCs/>
                <w:color w:val="000000"/>
                <w:sz w:val="16"/>
                <w:szCs w:val="16"/>
                <w:lang w:eastAsia="ca-ES"/>
              </w:rPr>
            </w:pPr>
            <w:r w:rsidRPr="00025B9E">
              <w:rPr>
                <w:rFonts w:eastAsia="Times New Roman" w:cs="Times New Roman"/>
                <w:b/>
                <w:bCs/>
                <w:color w:val="000000"/>
                <w:sz w:val="16"/>
                <w:szCs w:val="16"/>
                <w:lang w:eastAsia="ca-ES"/>
              </w:rPr>
              <w:t>Puntuació</w:t>
            </w:r>
          </w:p>
        </w:tc>
      </w:tr>
      <w:tr w:rsidR="00025B9E" w:rsidRPr="00025B9E" w14:paraId="5EF7FDBD" w14:textId="77777777" w:rsidTr="00853BC4">
        <w:trPr>
          <w:trHeight w:val="300"/>
        </w:trPr>
        <w:tc>
          <w:tcPr>
            <w:tcW w:w="3964" w:type="dxa"/>
            <w:tcBorders>
              <w:top w:val="nil"/>
              <w:left w:val="single" w:sz="4" w:space="0" w:color="auto"/>
              <w:bottom w:val="single" w:sz="4" w:space="0" w:color="auto"/>
              <w:right w:val="single" w:sz="4" w:space="0" w:color="auto"/>
            </w:tcBorders>
            <w:noWrap/>
            <w:vAlign w:val="center"/>
            <w:hideMark/>
          </w:tcPr>
          <w:p w14:paraId="29BD2FD1" w14:textId="77777777" w:rsidR="00025B9E" w:rsidRPr="00025B9E" w:rsidRDefault="00025B9E" w:rsidP="00025B9E">
            <w:pPr>
              <w:spacing w:after="0"/>
              <w:jc w:val="left"/>
              <w:rPr>
                <w:rFonts w:eastAsia="Times New Roman" w:cs="Times New Roman"/>
                <w:color w:val="000000"/>
                <w:sz w:val="16"/>
                <w:szCs w:val="16"/>
                <w:lang w:eastAsia="ca-ES"/>
              </w:rPr>
            </w:pPr>
            <w:r w:rsidRPr="00025B9E">
              <w:rPr>
                <w:rFonts w:eastAsia="Times New Roman" w:cs="Times New Roman"/>
                <w:color w:val="000000"/>
                <w:sz w:val="16"/>
                <w:szCs w:val="16"/>
                <w:lang w:eastAsia="ca-ES"/>
              </w:rPr>
              <w:t>Preu/hora operari</w:t>
            </w:r>
          </w:p>
        </w:tc>
        <w:tc>
          <w:tcPr>
            <w:tcW w:w="2410" w:type="dxa"/>
            <w:tcBorders>
              <w:top w:val="nil"/>
              <w:left w:val="nil"/>
              <w:bottom w:val="single" w:sz="4" w:space="0" w:color="auto"/>
              <w:right w:val="single" w:sz="4" w:space="0" w:color="auto"/>
            </w:tcBorders>
            <w:noWrap/>
            <w:vAlign w:val="center"/>
            <w:hideMark/>
          </w:tcPr>
          <w:p w14:paraId="59E02A32" w14:textId="77777777" w:rsidR="00025B9E" w:rsidRPr="00025B9E" w:rsidRDefault="00025B9E" w:rsidP="00025B9E">
            <w:pPr>
              <w:spacing w:after="0"/>
              <w:jc w:val="right"/>
              <w:rPr>
                <w:rFonts w:eastAsia="Times New Roman" w:cs="Times New Roman"/>
                <w:color w:val="000000"/>
                <w:sz w:val="16"/>
                <w:szCs w:val="16"/>
                <w:lang w:eastAsia="ca-ES"/>
              </w:rPr>
            </w:pPr>
            <w:r w:rsidRPr="00025B9E">
              <w:rPr>
                <w:rFonts w:eastAsia="Times New Roman" w:cs="Arial"/>
                <w:color w:val="000000"/>
                <w:sz w:val="16"/>
                <w:szCs w:val="16"/>
                <w:lang w:eastAsia="zh-CN"/>
              </w:rPr>
              <w:t>21,44.-€/hora</w:t>
            </w:r>
          </w:p>
        </w:tc>
        <w:tc>
          <w:tcPr>
            <w:tcW w:w="2410" w:type="dxa"/>
            <w:tcBorders>
              <w:top w:val="nil"/>
              <w:left w:val="nil"/>
              <w:bottom w:val="single" w:sz="4" w:space="0" w:color="auto"/>
              <w:right w:val="single" w:sz="4" w:space="0" w:color="auto"/>
            </w:tcBorders>
            <w:noWrap/>
            <w:vAlign w:val="center"/>
            <w:hideMark/>
          </w:tcPr>
          <w:p w14:paraId="07BFAA61" w14:textId="77777777" w:rsidR="00025B9E" w:rsidRPr="00025B9E" w:rsidRDefault="00025B9E" w:rsidP="00025B9E">
            <w:pPr>
              <w:spacing w:after="0"/>
              <w:jc w:val="center"/>
              <w:rPr>
                <w:rFonts w:eastAsia="Times New Roman" w:cs="Times New Roman"/>
                <w:color w:val="000000"/>
                <w:sz w:val="16"/>
                <w:szCs w:val="16"/>
                <w:lang w:eastAsia="ca-ES"/>
              </w:rPr>
            </w:pPr>
            <w:r w:rsidRPr="00025B9E">
              <w:rPr>
                <w:rFonts w:eastAsia="Times New Roman" w:cs="Times New Roman"/>
                <w:color w:val="000000"/>
                <w:sz w:val="16"/>
                <w:szCs w:val="16"/>
                <w:lang w:eastAsia="ca-ES"/>
              </w:rPr>
              <w:t>10</w:t>
            </w:r>
          </w:p>
        </w:tc>
      </w:tr>
      <w:tr w:rsidR="00025B9E" w:rsidRPr="00025B9E" w14:paraId="747BF34D" w14:textId="77777777" w:rsidTr="00853BC4">
        <w:trPr>
          <w:trHeight w:val="300"/>
        </w:trPr>
        <w:tc>
          <w:tcPr>
            <w:tcW w:w="3964" w:type="dxa"/>
            <w:tcBorders>
              <w:top w:val="nil"/>
              <w:left w:val="single" w:sz="4" w:space="0" w:color="auto"/>
              <w:bottom w:val="single" w:sz="4" w:space="0" w:color="auto"/>
              <w:right w:val="single" w:sz="4" w:space="0" w:color="auto"/>
            </w:tcBorders>
            <w:noWrap/>
            <w:vAlign w:val="center"/>
            <w:hideMark/>
          </w:tcPr>
          <w:p w14:paraId="6ACE25D5" w14:textId="77777777" w:rsidR="00025B9E" w:rsidRPr="00025B9E" w:rsidRDefault="00025B9E" w:rsidP="00025B9E">
            <w:pPr>
              <w:spacing w:after="0"/>
              <w:jc w:val="left"/>
              <w:rPr>
                <w:rFonts w:eastAsia="Times New Roman" w:cs="Times New Roman"/>
                <w:color w:val="000000"/>
                <w:sz w:val="16"/>
                <w:szCs w:val="16"/>
                <w:lang w:eastAsia="ca-ES"/>
              </w:rPr>
            </w:pPr>
            <w:r w:rsidRPr="00025B9E">
              <w:rPr>
                <w:rFonts w:eastAsia="Times New Roman" w:cs="Times New Roman"/>
                <w:color w:val="000000"/>
                <w:sz w:val="16"/>
                <w:szCs w:val="16"/>
                <w:lang w:eastAsia="ca-ES"/>
              </w:rPr>
              <w:t>Preu/hora especialista</w:t>
            </w:r>
          </w:p>
        </w:tc>
        <w:tc>
          <w:tcPr>
            <w:tcW w:w="2410" w:type="dxa"/>
            <w:tcBorders>
              <w:top w:val="nil"/>
              <w:left w:val="nil"/>
              <w:bottom w:val="single" w:sz="4" w:space="0" w:color="auto"/>
              <w:right w:val="single" w:sz="4" w:space="0" w:color="auto"/>
            </w:tcBorders>
            <w:noWrap/>
            <w:vAlign w:val="center"/>
            <w:hideMark/>
          </w:tcPr>
          <w:p w14:paraId="018E44FC" w14:textId="77777777" w:rsidR="00025B9E" w:rsidRPr="00025B9E" w:rsidRDefault="00025B9E" w:rsidP="00025B9E">
            <w:pPr>
              <w:spacing w:after="0"/>
              <w:jc w:val="right"/>
              <w:rPr>
                <w:rFonts w:eastAsia="Times New Roman" w:cs="Times New Roman"/>
                <w:color w:val="000000"/>
                <w:sz w:val="16"/>
                <w:szCs w:val="16"/>
                <w:lang w:eastAsia="ca-ES"/>
              </w:rPr>
            </w:pPr>
            <w:r w:rsidRPr="00025B9E">
              <w:rPr>
                <w:rFonts w:eastAsia="Times New Roman" w:cs="Arial"/>
                <w:color w:val="000000"/>
                <w:sz w:val="16"/>
                <w:szCs w:val="16"/>
                <w:lang w:eastAsia="zh-CN"/>
              </w:rPr>
              <w:t>26,21.-€/hora</w:t>
            </w:r>
          </w:p>
        </w:tc>
        <w:tc>
          <w:tcPr>
            <w:tcW w:w="2410" w:type="dxa"/>
            <w:tcBorders>
              <w:top w:val="nil"/>
              <w:left w:val="nil"/>
              <w:bottom w:val="single" w:sz="4" w:space="0" w:color="auto"/>
              <w:right w:val="single" w:sz="4" w:space="0" w:color="auto"/>
            </w:tcBorders>
            <w:noWrap/>
            <w:vAlign w:val="center"/>
            <w:hideMark/>
          </w:tcPr>
          <w:p w14:paraId="49F91A8A" w14:textId="77777777" w:rsidR="00025B9E" w:rsidRPr="00025B9E" w:rsidRDefault="00025B9E" w:rsidP="00025B9E">
            <w:pPr>
              <w:spacing w:after="0"/>
              <w:jc w:val="center"/>
              <w:rPr>
                <w:rFonts w:eastAsia="Times New Roman" w:cs="Times New Roman"/>
                <w:color w:val="000000"/>
                <w:sz w:val="16"/>
                <w:szCs w:val="16"/>
                <w:lang w:eastAsia="ca-ES"/>
              </w:rPr>
            </w:pPr>
            <w:r w:rsidRPr="00025B9E">
              <w:rPr>
                <w:rFonts w:eastAsia="Times New Roman" w:cs="Times New Roman"/>
                <w:color w:val="000000"/>
                <w:sz w:val="16"/>
                <w:szCs w:val="16"/>
                <w:lang w:eastAsia="ca-ES"/>
              </w:rPr>
              <w:t>10</w:t>
            </w:r>
          </w:p>
        </w:tc>
      </w:tr>
    </w:tbl>
    <w:p w14:paraId="5231CE1A" w14:textId="77777777" w:rsidR="00025B9E" w:rsidRDefault="00025B9E" w:rsidP="00025B9E">
      <w:pPr>
        <w:suppressAutoHyphens/>
        <w:spacing w:after="0"/>
        <w:rPr>
          <w:rFonts w:eastAsia="Times New Roman" w:cs="Arial"/>
          <w:szCs w:val="20"/>
          <w:lang w:eastAsia="zh-CN"/>
        </w:rPr>
      </w:pPr>
    </w:p>
    <w:p w14:paraId="254C342D" w14:textId="77777777" w:rsidR="008838CD" w:rsidRPr="006D3E2B" w:rsidRDefault="008838CD" w:rsidP="008838CD">
      <w:pPr>
        <w:rPr>
          <w:rFonts w:eastAsia="Calibri" w:cs="Times New Roman"/>
          <w:szCs w:val="20"/>
          <w:lang w:eastAsia="ca-ES"/>
        </w:rPr>
      </w:pPr>
      <w:r w:rsidRPr="006D3E2B">
        <w:rPr>
          <w:rFonts w:eastAsia="Calibri" w:cs="Times New Roman"/>
          <w:szCs w:val="20"/>
          <w:lang w:eastAsia="ca-ES"/>
        </w:rPr>
        <w:t>La Mesa de contractació d'acord amb l'article 149 de la LCSP 9/2017, de 8 de novembre de 2017, podrà apreciar que la proposició d'una empresa no podrà ser complerta, quan en igualtat de condicions tècniques, la seva oferta econòmica global</w:t>
      </w:r>
      <w:r>
        <w:rPr>
          <w:rFonts w:eastAsia="Calibri" w:cs="Times New Roman"/>
          <w:szCs w:val="20"/>
          <w:lang w:eastAsia="ca-ES"/>
        </w:rPr>
        <w:t xml:space="preserve"> (considerant la mitjana ponderada segons la puntuació establerta per l’oferta econòmica total i per cada ítem)</w:t>
      </w:r>
      <w:r w:rsidRPr="006D3E2B">
        <w:rPr>
          <w:rFonts w:eastAsia="Calibri" w:cs="Times New Roman"/>
          <w:szCs w:val="20"/>
          <w:lang w:eastAsia="ca-ES"/>
        </w:rPr>
        <w:t xml:space="preserve"> sigui considerada anormal o desproporcionada, en aplicació dels següents criteris, segons el que s'estableix en la Instrucció de la Gerència Municipal, aprovada per Decret d'Alcaldia de 22 de juny de 2017 publicada en la Gaseta Municipal el dia 29 de juny.</w:t>
      </w:r>
    </w:p>
    <w:p w14:paraId="12B232F8" w14:textId="77777777" w:rsidR="008838CD" w:rsidRPr="00025B9E" w:rsidRDefault="008838CD" w:rsidP="00025B9E">
      <w:pPr>
        <w:suppressAutoHyphens/>
        <w:spacing w:after="0"/>
        <w:rPr>
          <w:rFonts w:eastAsia="Times New Roman" w:cs="Arial"/>
          <w:szCs w:val="20"/>
          <w:lang w:eastAsia="zh-CN"/>
        </w:rPr>
      </w:pPr>
    </w:p>
    <w:p w14:paraId="7B35C71B" w14:textId="77777777" w:rsidR="004C13CB" w:rsidRPr="004C13CB" w:rsidRDefault="004C13CB" w:rsidP="004C13CB">
      <w:pPr>
        <w:suppressAutoHyphens/>
        <w:spacing w:after="0"/>
        <w:rPr>
          <w:rFonts w:eastAsia="Calibri" w:cs="Times New Roman"/>
          <w:szCs w:val="20"/>
          <w:lang w:eastAsia="ca-ES"/>
        </w:rPr>
      </w:pPr>
      <w:r w:rsidRPr="004C13CB">
        <w:rPr>
          <w:rFonts w:eastAsia="Calibri" w:cs="Times New Roman"/>
          <w:szCs w:val="20"/>
          <w:lang w:eastAsia="ca-ES"/>
        </w:rPr>
        <w:lastRenderedPageBreak/>
        <w:t>Es defineixen els següents límits per a la consideració d'ofertes amb valors anormals o desproporcionats:</w:t>
      </w:r>
    </w:p>
    <w:p w14:paraId="5924628C" w14:textId="77777777" w:rsidR="004C13CB" w:rsidRPr="004C13CB" w:rsidRDefault="004C13CB" w:rsidP="004C13CB">
      <w:pPr>
        <w:suppressAutoHyphens/>
        <w:spacing w:after="0"/>
        <w:rPr>
          <w:rFonts w:eastAsia="Calibri" w:cs="Times New Roman"/>
          <w:szCs w:val="20"/>
          <w:lang w:eastAsia="ca-ES"/>
        </w:rPr>
      </w:pPr>
    </w:p>
    <w:p w14:paraId="63E58BEB" w14:textId="77777777" w:rsidR="004C13CB" w:rsidRPr="0096231C" w:rsidRDefault="004C13CB" w:rsidP="00AE3711">
      <w:pPr>
        <w:pStyle w:val="Prrafodelista"/>
        <w:numPr>
          <w:ilvl w:val="0"/>
          <w:numId w:val="57"/>
        </w:numPr>
        <w:suppressAutoHyphens/>
        <w:spacing w:after="0"/>
        <w:ind w:left="709"/>
        <w:rPr>
          <w:rFonts w:eastAsia="Calibri" w:cs="Times New Roman"/>
          <w:szCs w:val="20"/>
          <w:lang w:eastAsia="ca-ES"/>
        </w:rPr>
      </w:pPr>
      <w:r w:rsidRPr="0096231C">
        <w:rPr>
          <w:rFonts w:eastAsia="Calibri" w:cs="Times New Roman"/>
          <w:szCs w:val="20"/>
          <w:lang w:eastAsia="ca-ES"/>
        </w:rPr>
        <w:t xml:space="preserve">En cas d’haver un únic licitador, les ofertes que siguin inferiors a un diferencial de 25 punts percentuals en relació amb el pressupost màxim establert al procediment. </w:t>
      </w:r>
    </w:p>
    <w:p w14:paraId="7835A842" w14:textId="77777777" w:rsidR="004C13CB" w:rsidRPr="004C13CB" w:rsidRDefault="004C13CB" w:rsidP="00AE3711">
      <w:pPr>
        <w:numPr>
          <w:ilvl w:val="0"/>
          <w:numId w:val="52"/>
        </w:numPr>
        <w:suppressAutoHyphens/>
        <w:spacing w:after="0"/>
        <w:rPr>
          <w:rFonts w:eastAsia="Calibri" w:cs="Times New Roman"/>
          <w:szCs w:val="20"/>
          <w:lang w:eastAsia="ca-ES"/>
        </w:rPr>
      </w:pPr>
      <w:r w:rsidRPr="004C13CB">
        <w:rPr>
          <w:rFonts w:eastAsia="Calibri" w:cs="Times New Roman"/>
          <w:szCs w:val="20"/>
          <w:lang w:eastAsia="ca-ES"/>
        </w:rPr>
        <w:t>Les ofertes que siguin inferiors a un diferencial de 10 punts percentuals en relació amb la mitjana de les ofertes.</w:t>
      </w:r>
    </w:p>
    <w:p w14:paraId="3D84EFC7" w14:textId="77777777" w:rsidR="004C13CB" w:rsidRPr="004C13CB" w:rsidRDefault="004C13CB" w:rsidP="00AE3711">
      <w:pPr>
        <w:numPr>
          <w:ilvl w:val="0"/>
          <w:numId w:val="52"/>
        </w:numPr>
        <w:suppressAutoHyphens/>
        <w:spacing w:after="0"/>
        <w:rPr>
          <w:rFonts w:eastAsia="Calibri" w:cs="Times New Roman"/>
          <w:szCs w:val="20"/>
          <w:lang w:eastAsia="ca-ES"/>
        </w:rPr>
      </w:pPr>
      <w:r w:rsidRPr="004C13CB">
        <w:rPr>
          <w:rFonts w:eastAsia="Calibri" w:cs="Times New Roman"/>
          <w:szCs w:val="20"/>
          <w:lang w:eastAsia="ca-ES"/>
        </w:rPr>
        <w:t>Si el nombre de licitadors és superior a 10, per al càlcul de la mitjana de les ofertes es podrà prescindir de l'oferta més alta si hi ha un diferencial superior al 5% respecte de l'oferta immediatament consecutiva.</w:t>
      </w:r>
    </w:p>
    <w:p w14:paraId="2FEF6C40" w14:textId="77777777" w:rsidR="004C13CB" w:rsidRPr="004C13CB" w:rsidRDefault="004C13CB" w:rsidP="00AE3711">
      <w:pPr>
        <w:numPr>
          <w:ilvl w:val="0"/>
          <w:numId w:val="52"/>
        </w:numPr>
        <w:suppressAutoHyphens/>
        <w:spacing w:after="0"/>
        <w:rPr>
          <w:rFonts w:eastAsia="Calibri" w:cs="Times New Roman"/>
          <w:szCs w:val="20"/>
          <w:lang w:eastAsia="ca-ES"/>
        </w:rPr>
      </w:pPr>
      <w:r w:rsidRPr="004C13CB">
        <w:rPr>
          <w:rFonts w:eastAsia="Calibri" w:cs="Times New Roman"/>
          <w:szCs w:val="20"/>
          <w:lang w:eastAsia="ca-ES"/>
        </w:rPr>
        <w:t>Si el nombre de licitadors és superior a 20, per al càlcul de la mitjana de les ofertes es podran excloure una o les dues ofertes més cares sempre que una amb l'altra o ambdues tinguin un diferencial superior al 5% amb la següent oferta.</w:t>
      </w:r>
    </w:p>
    <w:p w14:paraId="0F18AD9E" w14:textId="77777777" w:rsidR="004C13CB" w:rsidRPr="004C13CB" w:rsidRDefault="004C13CB" w:rsidP="004C13CB">
      <w:pPr>
        <w:suppressAutoHyphens/>
        <w:spacing w:after="0"/>
        <w:rPr>
          <w:rFonts w:eastAsia="Times New Roman" w:cs="Open Sans"/>
          <w:color w:val="333333"/>
          <w:szCs w:val="20"/>
          <w:lang w:eastAsia="ca-ES"/>
        </w:rPr>
      </w:pPr>
    </w:p>
    <w:p w14:paraId="40C93C1F" w14:textId="77777777" w:rsidR="004C13CB" w:rsidRPr="004C13CB" w:rsidRDefault="004C13CB" w:rsidP="004C13CB">
      <w:pPr>
        <w:suppressAutoHyphens/>
        <w:spacing w:after="0"/>
        <w:rPr>
          <w:rFonts w:eastAsia="Calibri" w:cs="Times New Roman"/>
          <w:szCs w:val="20"/>
          <w:lang w:eastAsia="ca-ES"/>
        </w:rPr>
      </w:pPr>
      <w:r w:rsidRPr="004C13CB">
        <w:rPr>
          <w:rFonts w:eastAsia="Calibri" w:cs="Times New Roman"/>
          <w:szCs w:val="20"/>
          <w:lang w:eastAsia="ca-E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considerats de les persones que executaran el contracte de l'oferta són inferiors al que estableix el conveni sectorial d'aplicació.</w:t>
      </w:r>
    </w:p>
    <w:p w14:paraId="0314542C" w14:textId="77777777" w:rsidR="004C13CB" w:rsidRPr="004C13CB" w:rsidRDefault="004C13CB" w:rsidP="004C13CB">
      <w:pPr>
        <w:suppressAutoHyphens/>
        <w:spacing w:after="0"/>
        <w:contextualSpacing/>
        <w:rPr>
          <w:rFonts w:eastAsia="Calibri" w:cs="Times New Roman"/>
          <w:szCs w:val="20"/>
        </w:rPr>
      </w:pPr>
    </w:p>
    <w:p w14:paraId="3DEDC678" w14:textId="77777777" w:rsidR="004C13CB" w:rsidRPr="004C13CB" w:rsidRDefault="004C13CB" w:rsidP="004C13CB">
      <w:pPr>
        <w:suppressAutoHyphens/>
        <w:spacing w:after="0"/>
        <w:contextualSpacing/>
        <w:rPr>
          <w:rFonts w:eastAsia="Calibri" w:cs="Times New Roman"/>
          <w:szCs w:val="20"/>
        </w:rPr>
      </w:pPr>
      <w:r w:rsidRPr="004C13CB">
        <w:rPr>
          <w:rFonts w:eastAsia="Calibri" w:cs="Times New Roman"/>
          <w:szCs w:val="20"/>
        </w:rPr>
        <w:t>En cas d'empat, s’aplicarà l'establert a l'article 147 de la LCSP.</w:t>
      </w:r>
    </w:p>
    <w:p w14:paraId="65E3C30F" w14:textId="77777777" w:rsidR="004C13CB" w:rsidRPr="004C13CB" w:rsidRDefault="004C13CB" w:rsidP="004C13CB">
      <w:pPr>
        <w:suppressAutoHyphens/>
        <w:spacing w:after="0"/>
        <w:contextualSpacing/>
        <w:rPr>
          <w:rFonts w:eastAsia="Calibri" w:cs="Times New Roman"/>
          <w:szCs w:val="20"/>
        </w:rPr>
      </w:pPr>
    </w:p>
    <w:p w14:paraId="53AB5E98" w14:textId="77777777" w:rsidR="004C13CB" w:rsidRDefault="004C13CB" w:rsidP="008302B8">
      <w:pPr>
        <w:numPr>
          <w:ilvl w:val="0"/>
          <w:numId w:val="63"/>
        </w:numPr>
        <w:suppressAutoHyphens/>
        <w:spacing w:after="0"/>
        <w:jc w:val="left"/>
        <w:rPr>
          <w:rFonts w:eastAsia="Times New Roman" w:cs="Calibri"/>
          <w:b/>
          <w:szCs w:val="20"/>
          <w:lang w:eastAsia="zh-CN"/>
        </w:rPr>
      </w:pPr>
      <w:r w:rsidRPr="004C13CB">
        <w:rPr>
          <w:rFonts w:eastAsia="Times New Roman" w:cs="Calibri"/>
          <w:b/>
          <w:szCs w:val="20"/>
          <w:lang w:eastAsia="zh-CN"/>
        </w:rPr>
        <w:t>Criteri 3 - Millores de les freqüències (fins a 11 punts).</w:t>
      </w:r>
    </w:p>
    <w:p w14:paraId="78633D75" w14:textId="77777777" w:rsidR="008838CD" w:rsidRPr="004C13CB" w:rsidRDefault="008838CD" w:rsidP="0096231C">
      <w:pPr>
        <w:suppressAutoHyphens/>
        <w:spacing w:after="0"/>
        <w:jc w:val="left"/>
        <w:rPr>
          <w:rFonts w:eastAsia="Times New Roman" w:cs="Calibri"/>
          <w:b/>
          <w:szCs w:val="20"/>
          <w:lang w:eastAsia="zh-CN"/>
        </w:rPr>
      </w:pPr>
    </w:p>
    <w:p w14:paraId="7058C867" w14:textId="77777777" w:rsidR="004C13CB" w:rsidRPr="004C13CB" w:rsidRDefault="004C13CB" w:rsidP="004C13CB">
      <w:pPr>
        <w:suppressAutoHyphens/>
        <w:spacing w:after="0"/>
        <w:contextualSpacing/>
        <w:rPr>
          <w:rFonts w:eastAsia="Calibri" w:cs="Times New Roman"/>
          <w:szCs w:val="20"/>
        </w:rPr>
      </w:pPr>
      <w:r w:rsidRPr="004C13CB">
        <w:rPr>
          <w:rFonts w:eastAsia="Calibri" w:cs="Times New Roman"/>
          <w:szCs w:val="20"/>
        </w:rPr>
        <w:t>La freqüència en les tasques de neteja és un factor que pot marcar la diferència a l’hora de percebre l’estat de neteja, ja que permet mantenir aquells elements amb una neteja menys habitual en un estat òptim.</w:t>
      </w:r>
    </w:p>
    <w:p w14:paraId="190D19CC" w14:textId="77777777" w:rsidR="004C13CB" w:rsidRPr="004C13CB" w:rsidRDefault="004C13CB" w:rsidP="004C13CB">
      <w:pPr>
        <w:suppressAutoHyphens/>
        <w:spacing w:after="0"/>
        <w:contextualSpacing/>
        <w:rPr>
          <w:rFonts w:eastAsia="Calibri" w:cs="Times New Roman"/>
          <w:szCs w:val="20"/>
        </w:rPr>
      </w:pPr>
    </w:p>
    <w:p w14:paraId="26A35CAF" w14:textId="77777777" w:rsidR="004C13CB" w:rsidRPr="004C13CB" w:rsidRDefault="004C13CB" w:rsidP="004C13CB">
      <w:pPr>
        <w:suppressAutoHyphens/>
        <w:spacing w:after="0"/>
        <w:contextualSpacing/>
        <w:rPr>
          <w:rFonts w:eastAsia="Calibri" w:cs="Times New Roman"/>
          <w:szCs w:val="20"/>
        </w:rPr>
      </w:pPr>
      <w:r w:rsidRPr="004C13CB">
        <w:rPr>
          <w:rFonts w:eastAsia="Calibri" w:cs="Times New Roman"/>
          <w:szCs w:val="20"/>
        </w:rPr>
        <w:t>És per això que es valorarà l’increment de les freqüències d’aquelles neteges de fons i/o especials que s’especifiquen en el següent quadre:</w:t>
      </w:r>
    </w:p>
    <w:p w14:paraId="64277A8B" w14:textId="77777777" w:rsidR="004C13CB" w:rsidRPr="004C13CB" w:rsidRDefault="004C13CB" w:rsidP="004C13CB">
      <w:pPr>
        <w:suppressAutoHyphens/>
        <w:spacing w:after="0"/>
        <w:contextualSpacing/>
        <w:rPr>
          <w:rFonts w:eastAsia="Calibri" w:cs="Times New Roman"/>
          <w:szCs w:val="20"/>
        </w:rPr>
      </w:pPr>
    </w:p>
    <w:tbl>
      <w:tblPr>
        <w:tblW w:w="95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5"/>
        <w:gridCol w:w="979"/>
        <w:gridCol w:w="1559"/>
        <w:gridCol w:w="2696"/>
        <w:gridCol w:w="2403"/>
        <w:gridCol w:w="1038"/>
      </w:tblGrid>
      <w:tr w:rsidR="004C13CB" w:rsidRPr="004C13CB" w14:paraId="61846F19" w14:textId="77777777" w:rsidTr="001E79B8">
        <w:trPr>
          <w:trHeight w:val="300"/>
        </w:trPr>
        <w:tc>
          <w:tcPr>
            <w:tcW w:w="865" w:type="dxa"/>
            <w:shd w:val="clear" w:color="auto" w:fill="D9D9D9"/>
            <w:vAlign w:val="center"/>
            <w:hideMark/>
          </w:tcPr>
          <w:p w14:paraId="5994FF96" w14:textId="77777777" w:rsidR="004C13CB" w:rsidRPr="004C13CB" w:rsidRDefault="004C13CB" w:rsidP="004C13CB">
            <w:pPr>
              <w:spacing w:after="0"/>
              <w:jc w:val="left"/>
              <w:rPr>
                <w:rFonts w:eastAsia="Times New Roman" w:cs="Times New Roman"/>
                <w:b/>
                <w:bCs/>
                <w:sz w:val="16"/>
                <w:szCs w:val="16"/>
                <w:lang w:eastAsia="ca-ES"/>
              </w:rPr>
            </w:pPr>
            <w:r w:rsidRPr="004C13CB">
              <w:rPr>
                <w:rFonts w:eastAsia="Times New Roman" w:cs="Times New Roman"/>
                <w:b/>
                <w:bCs/>
                <w:sz w:val="16"/>
                <w:szCs w:val="16"/>
                <w:lang w:eastAsia="ca-ES"/>
              </w:rPr>
              <w:t>Edifici</w:t>
            </w:r>
          </w:p>
        </w:tc>
        <w:tc>
          <w:tcPr>
            <w:tcW w:w="979" w:type="dxa"/>
            <w:shd w:val="clear" w:color="auto" w:fill="D9D9D9"/>
            <w:vAlign w:val="center"/>
            <w:hideMark/>
          </w:tcPr>
          <w:p w14:paraId="441DF635" w14:textId="77777777" w:rsidR="004C13CB" w:rsidRPr="004C13CB" w:rsidRDefault="004C13CB" w:rsidP="004C13CB">
            <w:pPr>
              <w:spacing w:after="0"/>
              <w:jc w:val="left"/>
              <w:rPr>
                <w:rFonts w:eastAsia="Times New Roman" w:cs="Times New Roman"/>
                <w:b/>
                <w:bCs/>
                <w:sz w:val="16"/>
                <w:szCs w:val="16"/>
                <w:lang w:eastAsia="ca-ES"/>
              </w:rPr>
            </w:pPr>
            <w:r w:rsidRPr="004C13CB">
              <w:rPr>
                <w:rFonts w:eastAsia="Times New Roman" w:cs="Times New Roman"/>
                <w:b/>
                <w:bCs/>
                <w:sz w:val="16"/>
                <w:szCs w:val="16"/>
                <w:lang w:eastAsia="ca-ES"/>
              </w:rPr>
              <w:t>Planta</w:t>
            </w:r>
          </w:p>
        </w:tc>
        <w:tc>
          <w:tcPr>
            <w:tcW w:w="1559" w:type="dxa"/>
            <w:shd w:val="clear" w:color="auto" w:fill="D9D9D9"/>
            <w:vAlign w:val="center"/>
            <w:hideMark/>
          </w:tcPr>
          <w:p w14:paraId="4C7B2B7D" w14:textId="77777777" w:rsidR="004C13CB" w:rsidRPr="004C13CB" w:rsidRDefault="004C13CB" w:rsidP="004C13CB">
            <w:pPr>
              <w:spacing w:after="0"/>
              <w:jc w:val="left"/>
              <w:rPr>
                <w:rFonts w:eastAsia="Times New Roman" w:cs="Times New Roman"/>
                <w:b/>
                <w:bCs/>
                <w:sz w:val="16"/>
                <w:szCs w:val="16"/>
                <w:lang w:eastAsia="ca-ES"/>
              </w:rPr>
            </w:pPr>
            <w:r w:rsidRPr="004C13CB">
              <w:rPr>
                <w:rFonts w:eastAsia="Times New Roman" w:cs="Times New Roman"/>
                <w:b/>
                <w:bCs/>
                <w:sz w:val="16"/>
                <w:szCs w:val="16"/>
                <w:lang w:eastAsia="ca-ES"/>
              </w:rPr>
              <w:t>Dependència</w:t>
            </w:r>
          </w:p>
        </w:tc>
        <w:tc>
          <w:tcPr>
            <w:tcW w:w="2696" w:type="dxa"/>
            <w:shd w:val="clear" w:color="auto" w:fill="D9D9D9"/>
            <w:vAlign w:val="center"/>
            <w:hideMark/>
          </w:tcPr>
          <w:p w14:paraId="2C404B41" w14:textId="77777777" w:rsidR="004C13CB" w:rsidRPr="004C13CB" w:rsidRDefault="004C13CB" w:rsidP="004C13CB">
            <w:pPr>
              <w:spacing w:after="0"/>
              <w:jc w:val="left"/>
              <w:rPr>
                <w:rFonts w:eastAsia="Times New Roman" w:cs="Times New Roman"/>
                <w:b/>
                <w:bCs/>
                <w:sz w:val="16"/>
                <w:szCs w:val="16"/>
                <w:lang w:eastAsia="ca-ES"/>
              </w:rPr>
            </w:pPr>
            <w:r w:rsidRPr="004C13CB">
              <w:rPr>
                <w:rFonts w:eastAsia="Times New Roman" w:cs="Times New Roman"/>
                <w:b/>
                <w:bCs/>
                <w:sz w:val="16"/>
                <w:szCs w:val="16"/>
                <w:lang w:eastAsia="ca-ES"/>
              </w:rPr>
              <w:t>Treball/tasca</w:t>
            </w:r>
          </w:p>
        </w:tc>
        <w:tc>
          <w:tcPr>
            <w:tcW w:w="2403" w:type="dxa"/>
            <w:shd w:val="clear" w:color="auto" w:fill="D9D9D9"/>
            <w:vAlign w:val="center"/>
            <w:hideMark/>
          </w:tcPr>
          <w:p w14:paraId="3993C538" w14:textId="77777777" w:rsidR="004C13CB" w:rsidRPr="004C13CB" w:rsidRDefault="004C13CB" w:rsidP="004C13CB">
            <w:pPr>
              <w:spacing w:after="0"/>
              <w:jc w:val="left"/>
              <w:rPr>
                <w:rFonts w:eastAsia="Times New Roman" w:cs="Times New Roman"/>
                <w:b/>
                <w:bCs/>
                <w:sz w:val="16"/>
                <w:szCs w:val="16"/>
                <w:lang w:eastAsia="ca-ES"/>
              </w:rPr>
            </w:pPr>
            <w:r w:rsidRPr="004C13CB">
              <w:rPr>
                <w:rFonts w:eastAsia="Times New Roman" w:cs="Times New Roman"/>
                <w:b/>
                <w:bCs/>
                <w:sz w:val="16"/>
                <w:szCs w:val="16"/>
                <w:lang w:eastAsia="ca-ES"/>
              </w:rPr>
              <w:t>Increment de la freqüència</w:t>
            </w:r>
          </w:p>
        </w:tc>
        <w:tc>
          <w:tcPr>
            <w:tcW w:w="1038" w:type="dxa"/>
            <w:shd w:val="clear" w:color="auto" w:fill="D9D9D9"/>
            <w:vAlign w:val="center"/>
            <w:hideMark/>
          </w:tcPr>
          <w:p w14:paraId="7501CF8E" w14:textId="77777777" w:rsidR="004C13CB" w:rsidRPr="004C13CB" w:rsidRDefault="004C13CB" w:rsidP="004C13CB">
            <w:pPr>
              <w:spacing w:after="0"/>
              <w:jc w:val="left"/>
              <w:rPr>
                <w:rFonts w:eastAsia="Times New Roman" w:cs="Times New Roman"/>
                <w:b/>
                <w:bCs/>
                <w:sz w:val="16"/>
                <w:szCs w:val="16"/>
                <w:lang w:eastAsia="ca-ES"/>
              </w:rPr>
            </w:pPr>
            <w:r w:rsidRPr="004C13CB">
              <w:rPr>
                <w:rFonts w:eastAsia="Times New Roman" w:cs="Times New Roman"/>
                <w:b/>
                <w:bCs/>
                <w:sz w:val="16"/>
                <w:szCs w:val="16"/>
                <w:lang w:eastAsia="ca-ES"/>
              </w:rPr>
              <w:t>Puntuació</w:t>
            </w:r>
          </w:p>
        </w:tc>
      </w:tr>
      <w:tr w:rsidR="004C13CB" w:rsidRPr="004C13CB" w14:paraId="3839F621" w14:textId="77777777" w:rsidTr="001E79B8">
        <w:trPr>
          <w:cantSplit/>
          <w:trHeight w:val="362"/>
        </w:trPr>
        <w:tc>
          <w:tcPr>
            <w:tcW w:w="865" w:type="dxa"/>
            <w:vMerge w:val="restart"/>
            <w:shd w:val="clear" w:color="000000" w:fill="FFFFFF"/>
            <w:textDirection w:val="btLr"/>
            <w:vAlign w:val="center"/>
            <w:hideMark/>
          </w:tcPr>
          <w:p w14:paraId="30A6FD4E" w14:textId="77777777" w:rsidR="004C13CB" w:rsidRPr="004C13CB" w:rsidRDefault="004C13CB" w:rsidP="004C13CB">
            <w:pPr>
              <w:spacing w:after="0"/>
              <w:ind w:left="113" w:right="113"/>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Oficines de Sant Adrià</w:t>
            </w:r>
          </w:p>
        </w:tc>
        <w:tc>
          <w:tcPr>
            <w:tcW w:w="979" w:type="dxa"/>
            <w:vMerge w:val="restart"/>
            <w:shd w:val="clear" w:color="000000" w:fill="FFFFFF"/>
            <w:vAlign w:val="center"/>
            <w:hideMark/>
          </w:tcPr>
          <w:p w14:paraId="11507068"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Segona</w:t>
            </w:r>
          </w:p>
        </w:tc>
        <w:tc>
          <w:tcPr>
            <w:tcW w:w="1559" w:type="dxa"/>
            <w:shd w:val="clear" w:color="000000" w:fill="FFFFFF"/>
            <w:vAlign w:val="center"/>
            <w:hideMark/>
          </w:tcPr>
          <w:p w14:paraId="55F4FBCE"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Office</w:t>
            </w:r>
          </w:p>
        </w:tc>
        <w:tc>
          <w:tcPr>
            <w:tcW w:w="2696" w:type="dxa"/>
            <w:shd w:val="clear" w:color="000000" w:fill="FFFFFF"/>
            <w:vAlign w:val="center"/>
            <w:hideMark/>
          </w:tcPr>
          <w:p w14:paraId="326CE641"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Neteja de neveres</w:t>
            </w:r>
          </w:p>
        </w:tc>
        <w:tc>
          <w:tcPr>
            <w:tcW w:w="2403" w:type="dxa"/>
            <w:shd w:val="clear" w:color="000000" w:fill="FFFFFF"/>
            <w:vAlign w:val="center"/>
            <w:hideMark/>
          </w:tcPr>
          <w:p w14:paraId="16CA0BFB"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de Semestral a Trimestral</w:t>
            </w:r>
          </w:p>
        </w:tc>
        <w:tc>
          <w:tcPr>
            <w:tcW w:w="1038" w:type="dxa"/>
            <w:shd w:val="clear" w:color="000000" w:fill="FFFFFF"/>
            <w:vAlign w:val="center"/>
            <w:hideMark/>
          </w:tcPr>
          <w:p w14:paraId="603A50C8" w14:textId="77777777" w:rsidR="004C13CB" w:rsidRPr="004C13CB" w:rsidRDefault="004C13CB" w:rsidP="004C13CB">
            <w:pPr>
              <w:spacing w:after="0"/>
              <w:jc w:val="center"/>
              <w:rPr>
                <w:rFonts w:eastAsia="Times New Roman" w:cs="Times New Roman"/>
                <w:color w:val="000000"/>
                <w:sz w:val="16"/>
                <w:szCs w:val="16"/>
                <w:lang w:eastAsia="ca-ES"/>
              </w:rPr>
            </w:pPr>
            <w:r w:rsidRPr="004C13CB">
              <w:rPr>
                <w:rFonts w:eastAsia="Times New Roman" w:cs="Times New Roman"/>
                <w:color w:val="000000"/>
                <w:sz w:val="16"/>
                <w:szCs w:val="16"/>
                <w:lang w:eastAsia="ca-ES"/>
              </w:rPr>
              <w:t>1,5</w:t>
            </w:r>
          </w:p>
        </w:tc>
      </w:tr>
      <w:tr w:rsidR="004C13CB" w:rsidRPr="004C13CB" w14:paraId="3C1FECAD" w14:textId="77777777" w:rsidTr="001E79B8">
        <w:trPr>
          <w:cantSplit/>
          <w:trHeight w:val="53"/>
        </w:trPr>
        <w:tc>
          <w:tcPr>
            <w:tcW w:w="865" w:type="dxa"/>
            <w:vMerge/>
            <w:shd w:val="clear" w:color="000000" w:fill="FFFFFF"/>
            <w:textDirection w:val="btLr"/>
            <w:vAlign w:val="center"/>
            <w:hideMark/>
          </w:tcPr>
          <w:p w14:paraId="22A411ED" w14:textId="77777777" w:rsidR="004C13CB" w:rsidRPr="004C13CB" w:rsidRDefault="004C13CB" w:rsidP="004C13CB">
            <w:pPr>
              <w:suppressAutoHyphens/>
              <w:spacing w:after="0"/>
              <w:ind w:left="113" w:right="113"/>
              <w:jc w:val="left"/>
              <w:rPr>
                <w:rFonts w:eastAsia="Times New Roman" w:cs="Times New Roman"/>
                <w:color w:val="000000"/>
                <w:sz w:val="16"/>
                <w:szCs w:val="16"/>
                <w:lang w:eastAsia="ca-ES"/>
              </w:rPr>
            </w:pPr>
          </w:p>
        </w:tc>
        <w:tc>
          <w:tcPr>
            <w:tcW w:w="979" w:type="dxa"/>
            <w:vMerge/>
            <w:shd w:val="clear" w:color="000000" w:fill="FFFFFF"/>
            <w:vAlign w:val="center"/>
            <w:hideMark/>
          </w:tcPr>
          <w:p w14:paraId="0B5084F2" w14:textId="77777777" w:rsidR="004C13CB" w:rsidRPr="004C13CB" w:rsidRDefault="004C13CB" w:rsidP="004C13CB">
            <w:pPr>
              <w:suppressAutoHyphens/>
              <w:spacing w:after="0"/>
              <w:jc w:val="left"/>
              <w:rPr>
                <w:rFonts w:eastAsia="Times New Roman" w:cs="Times New Roman"/>
                <w:color w:val="000000"/>
                <w:sz w:val="16"/>
                <w:szCs w:val="16"/>
                <w:lang w:eastAsia="ca-ES"/>
              </w:rPr>
            </w:pPr>
          </w:p>
        </w:tc>
        <w:tc>
          <w:tcPr>
            <w:tcW w:w="1559" w:type="dxa"/>
            <w:shd w:val="clear" w:color="000000" w:fill="FFFFFF"/>
            <w:vAlign w:val="center"/>
            <w:hideMark/>
          </w:tcPr>
          <w:p w14:paraId="2B08F535"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Vidres i marcs interiors</w:t>
            </w:r>
          </w:p>
        </w:tc>
        <w:tc>
          <w:tcPr>
            <w:tcW w:w="2696" w:type="dxa"/>
            <w:shd w:val="clear" w:color="000000" w:fill="FFFFFF"/>
            <w:vAlign w:val="center"/>
            <w:hideMark/>
          </w:tcPr>
          <w:p w14:paraId="11B3BC10"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Neteja completa</w:t>
            </w:r>
          </w:p>
        </w:tc>
        <w:tc>
          <w:tcPr>
            <w:tcW w:w="2403" w:type="dxa"/>
            <w:shd w:val="clear" w:color="000000" w:fill="FFFFFF"/>
            <w:vAlign w:val="center"/>
            <w:hideMark/>
          </w:tcPr>
          <w:p w14:paraId="37426211"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de Biennal a Anual</w:t>
            </w:r>
          </w:p>
        </w:tc>
        <w:tc>
          <w:tcPr>
            <w:tcW w:w="1038" w:type="dxa"/>
            <w:shd w:val="clear" w:color="000000" w:fill="FFFFFF"/>
            <w:vAlign w:val="center"/>
            <w:hideMark/>
          </w:tcPr>
          <w:p w14:paraId="08B8FF1F" w14:textId="77777777" w:rsidR="004C13CB" w:rsidRPr="004C13CB" w:rsidRDefault="004C13CB" w:rsidP="004C13CB">
            <w:pPr>
              <w:spacing w:after="0"/>
              <w:jc w:val="center"/>
              <w:rPr>
                <w:rFonts w:eastAsia="Times New Roman" w:cs="Times New Roman"/>
                <w:color w:val="000000"/>
                <w:sz w:val="16"/>
                <w:szCs w:val="16"/>
                <w:lang w:eastAsia="ca-ES"/>
              </w:rPr>
            </w:pPr>
            <w:r w:rsidRPr="004C13CB">
              <w:rPr>
                <w:rFonts w:eastAsia="Times New Roman" w:cs="Times New Roman"/>
                <w:color w:val="000000"/>
                <w:sz w:val="16"/>
                <w:szCs w:val="16"/>
                <w:lang w:eastAsia="ca-ES"/>
              </w:rPr>
              <w:t>1,5</w:t>
            </w:r>
          </w:p>
        </w:tc>
      </w:tr>
      <w:tr w:rsidR="004C13CB" w:rsidRPr="004C13CB" w14:paraId="5B73413C" w14:textId="77777777" w:rsidTr="001E79B8">
        <w:trPr>
          <w:cantSplit/>
          <w:trHeight w:val="288"/>
        </w:trPr>
        <w:tc>
          <w:tcPr>
            <w:tcW w:w="865" w:type="dxa"/>
            <w:vMerge/>
            <w:shd w:val="clear" w:color="000000" w:fill="FFFFFF"/>
            <w:textDirection w:val="btLr"/>
            <w:vAlign w:val="center"/>
            <w:hideMark/>
          </w:tcPr>
          <w:p w14:paraId="2FC78D54" w14:textId="77777777" w:rsidR="004C13CB" w:rsidRPr="004C13CB" w:rsidRDefault="004C13CB" w:rsidP="004C13CB">
            <w:pPr>
              <w:suppressAutoHyphens/>
              <w:spacing w:after="0"/>
              <w:ind w:left="113" w:right="113"/>
              <w:jc w:val="left"/>
              <w:rPr>
                <w:rFonts w:eastAsia="Times New Roman" w:cs="Times New Roman"/>
                <w:color w:val="000000"/>
                <w:sz w:val="16"/>
                <w:szCs w:val="16"/>
                <w:lang w:eastAsia="ca-ES"/>
              </w:rPr>
            </w:pPr>
          </w:p>
        </w:tc>
        <w:tc>
          <w:tcPr>
            <w:tcW w:w="979" w:type="dxa"/>
            <w:vMerge/>
            <w:shd w:val="clear" w:color="000000" w:fill="FFFFFF"/>
            <w:vAlign w:val="center"/>
            <w:hideMark/>
          </w:tcPr>
          <w:p w14:paraId="1585993F" w14:textId="77777777" w:rsidR="004C13CB" w:rsidRPr="004C13CB" w:rsidRDefault="004C13CB" w:rsidP="004C13CB">
            <w:pPr>
              <w:spacing w:after="0"/>
              <w:jc w:val="left"/>
              <w:rPr>
                <w:rFonts w:eastAsia="Times New Roman" w:cs="Times New Roman"/>
                <w:color w:val="000000"/>
                <w:sz w:val="16"/>
                <w:szCs w:val="16"/>
                <w:lang w:eastAsia="ca-ES"/>
              </w:rPr>
            </w:pPr>
          </w:p>
        </w:tc>
        <w:tc>
          <w:tcPr>
            <w:tcW w:w="1559" w:type="dxa"/>
            <w:shd w:val="clear" w:color="000000" w:fill="FFFFFF"/>
            <w:vAlign w:val="center"/>
            <w:hideMark/>
          </w:tcPr>
          <w:p w14:paraId="4154D589"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Plafons i portes interiors</w:t>
            </w:r>
          </w:p>
        </w:tc>
        <w:tc>
          <w:tcPr>
            <w:tcW w:w="2696" w:type="dxa"/>
            <w:shd w:val="clear" w:color="000000" w:fill="FFFFFF"/>
            <w:vAlign w:val="center"/>
            <w:hideMark/>
          </w:tcPr>
          <w:p w14:paraId="6E90C5D4"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Neteja completa</w:t>
            </w:r>
          </w:p>
        </w:tc>
        <w:tc>
          <w:tcPr>
            <w:tcW w:w="2403" w:type="dxa"/>
            <w:shd w:val="clear" w:color="000000" w:fill="FFFFFF"/>
            <w:vAlign w:val="center"/>
            <w:hideMark/>
          </w:tcPr>
          <w:p w14:paraId="430246C8"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de Biennal a Anual</w:t>
            </w:r>
          </w:p>
        </w:tc>
        <w:tc>
          <w:tcPr>
            <w:tcW w:w="1038" w:type="dxa"/>
            <w:shd w:val="clear" w:color="000000" w:fill="FFFFFF"/>
            <w:vAlign w:val="center"/>
            <w:hideMark/>
          </w:tcPr>
          <w:p w14:paraId="49624EBB" w14:textId="77777777" w:rsidR="004C13CB" w:rsidRPr="004C13CB" w:rsidRDefault="004C13CB" w:rsidP="004C13CB">
            <w:pPr>
              <w:spacing w:after="0"/>
              <w:jc w:val="center"/>
              <w:rPr>
                <w:rFonts w:eastAsia="Times New Roman" w:cs="Times New Roman"/>
                <w:color w:val="000000"/>
                <w:sz w:val="16"/>
                <w:szCs w:val="16"/>
                <w:lang w:eastAsia="ca-ES"/>
              </w:rPr>
            </w:pPr>
            <w:r w:rsidRPr="004C13CB">
              <w:rPr>
                <w:rFonts w:eastAsia="Times New Roman" w:cs="Times New Roman"/>
                <w:color w:val="000000"/>
                <w:sz w:val="16"/>
                <w:szCs w:val="16"/>
                <w:lang w:eastAsia="ca-ES"/>
              </w:rPr>
              <w:t>1,5</w:t>
            </w:r>
          </w:p>
        </w:tc>
      </w:tr>
      <w:tr w:rsidR="004C13CB" w:rsidRPr="004C13CB" w14:paraId="6A9BB89E" w14:textId="77777777" w:rsidTr="001E79B8">
        <w:trPr>
          <w:cantSplit/>
          <w:trHeight w:val="321"/>
        </w:trPr>
        <w:tc>
          <w:tcPr>
            <w:tcW w:w="865" w:type="dxa"/>
            <w:vMerge/>
            <w:shd w:val="clear" w:color="000000" w:fill="FFFFFF"/>
            <w:textDirection w:val="btLr"/>
            <w:vAlign w:val="center"/>
            <w:hideMark/>
          </w:tcPr>
          <w:p w14:paraId="6F9A8AD0" w14:textId="77777777" w:rsidR="004C13CB" w:rsidRPr="004C13CB" w:rsidRDefault="004C13CB" w:rsidP="004C13CB">
            <w:pPr>
              <w:suppressAutoHyphens/>
              <w:spacing w:after="0"/>
              <w:ind w:left="113" w:right="113"/>
              <w:jc w:val="left"/>
              <w:rPr>
                <w:rFonts w:eastAsia="Times New Roman" w:cs="Times New Roman"/>
                <w:color w:val="000000"/>
                <w:sz w:val="16"/>
                <w:szCs w:val="16"/>
                <w:lang w:eastAsia="ca-ES"/>
              </w:rPr>
            </w:pPr>
          </w:p>
        </w:tc>
        <w:tc>
          <w:tcPr>
            <w:tcW w:w="979" w:type="dxa"/>
            <w:vMerge w:val="restart"/>
            <w:shd w:val="clear" w:color="000000" w:fill="FFFFFF"/>
            <w:vAlign w:val="center"/>
            <w:hideMark/>
          </w:tcPr>
          <w:p w14:paraId="16CC3C9C"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Tercera</w:t>
            </w:r>
          </w:p>
        </w:tc>
        <w:tc>
          <w:tcPr>
            <w:tcW w:w="1559" w:type="dxa"/>
            <w:shd w:val="clear" w:color="000000" w:fill="FFFFFF"/>
            <w:vAlign w:val="center"/>
            <w:hideMark/>
          </w:tcPr>
          <w:p w14:paraId="343DE7A4"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Vestíbul</w:t>
            </w:r>
          </w:p>
        </w:tc>
        <w:tc>
          <w:tcPr>
            <w:tcW w:w="2696" w:type="dxa"/>
            <w:shd w:val="clear" w:color="000000" w:fill="FFFFFF"/>
            <w:vAlign w:val="center"/>
            <w:hideMark/>
          </w:tcPr>
          <w:p w14:paraId="45EC568B"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Aspirat de catifes i tapisseries</w:t>
            </w:r>
          </w:p>
        </w:tc>
        <w:tc>
          <w:tcPr>
            <w:tcW w:w="2403" w:type="dxa"/>
            <w:shd w:val="clear" w:color="000000" w:fill="FFFFFF"/>
            <w:vAlign w:val="center"/>
            <w:hideMark/>
          </w:tcPr>
          <w:p w14:paraId="16C0F5C7"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de Semestral a Trimestral</w:t>
            </w:r>
          </w:p>
        </w:tc>
        <w:tc>
          <w:tcPr>
            <w:tcW w:w="1038" w:type="dxa"/>
            <w:shd w:val="clear" w:color="000000" w:fill="FFFFFF"/>
            <w:vAlign w:val="center"/>
            <w:hideMark/>
          </w:tcPr>
          <w:p w14:paraId="03A1A09F" w14:textId="77777777" w:rsidR="004C13CB" w:rsidRPr="004C13CB" w:rsidRDefault="004C13CB" w:rsidP="004C13CB">
            <w:pPr>
              <w:spacing w:after="0"/>
              <w:jc w:val="center"/>
              <w:rPr>
                <w:rFonts w:eastAsia="Times New Roman" w:cs="Times New Roman"/>
                <w:color w:val="000000"/>
                <w:sz w:val="16"/>
                <w:szCs w:val="16"/>
                <w:lang w:eastAsia="ca-ES"/>
              </w:rPr>
            </w:pPr>
            <w:r w:rsidRPr="004C13CB">
              <w:rPr>
                <w:rFonts w:eastAsia="Times New Roman" w:cs="Times New Roman"/>
                <w:color w:val="000000"/>
                <w:sz w:val="16"/>
                <w:szCs w:val="16"/>
                <w:lang w:eastAsia="ca-ES"/>
              </w:rPr>
              <w:t>0,5</w:t>
            </w:r>
          </w:p>
        </w:tc>
      </w:tr>
      <w:tr w:rsidR="004C13CB" w:rsidRPr="004C13CB" w14:paraId="11A645F1" w14:textId="77777777" w:rsidTr="001E79B8">
        <w:trPr>
          <w:cantSplit/>
          <w:trHeight w:val="412"/>
        </w:trPr>
        <w:tc>
          <w:tcPr>
            <w:tcW w:w="865" w:type="dxa"/>
            <w:vMerge/>
            <w:shd w:val="clear" w:color="000000" w:fill="FFFFFF"/>
            <w:textDirection w:val="btLr"/>
            <w:vAlign w:val="center"/>
            <w:hideMark/>
          </w:tcPr>
          <w:p w14:paraId="730682D3" w14:textId="77777777" w:rsidR="004C13CB" w:rsidRPr="004C13CB" w:rsidRDefault="004C13CB" w:rsidP="004C13CB">
            <w:pPr>
              <w:suppressAutoHyphens/>
              <w:spacing w:after="0"/>
              <w:ind w:left="113" w:right="113"/>
              <w:jc w:val="left"/>
              <w:rPr>
                <w:rFonts w:eastAsia="Times New Roman" w:cs="Times New Roman"/>
                <w:color w:val="000000"/>
                <w:sz w:val="16"/>
                <w:szCs w:val="16"/>
                <w:lang w:eastAsia="ca-ES"/>
              </w:rPr>
            </w:pPr>
          </w:p>
        </w:tc>
        <w:tc>
          <w:tcPr>
            <w:tcW w:w="979" w:type="dxa"/>
            <w:vMerge/>
            <w:shd w:val="clear" w:color="000000" w:fill="FFFFFF"/>
            <w:vAlign w:val="center"/>
            <w:hideMark/>
          </w:tcPr>
          <w:p w14:paraId="5BD5DB67" w14:textId="77777777" w:rsidR="004C13CB" w:rsidRPr="004C13CB" w:rsidRDefault="004C13CB" w:rsidP="004C13CB">
            <w:pPr>
              <w:suppressAutoHyphens/>
              <w:spacing w:after="0"/>
              <w:jc w:val="left"/>
              <w:rPr>
                <w:rFonts w:eastAsia="Times New Roman" w:cs="Times New Roman"/>
                <w:color w:val="000000"/>
                <w:sz w:val="16"/>
                <w:szCs w:val="16"/>
                <w:lang w:eastAsia="ca-ES"/>
              </w:rPr>
            </w:pPr>
          </w:p>
        </w:tc>
        <w:tc>
          <w:tcPr>
            <w:tcW w:w="1559" w:type="dxa"/>
            <w:shd w:val="clear" w:color="000000" w:fill="FFFFFF"/>
            <w:vAlign w:val="center"/>
            <w:hideMark/>
          </w:tcPr>
          <w:p w14:paraId="364ED6E9"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Vidres i marcs interiors</w:t>
            </w:r>
          </w:p>
        </w:tc>
        <w:tc>
          <w:tcPr>
            <w:tcW w:w="2696" w:type="dxa"/>
            <w:shd w:val="clear" w:color="000000" w:fill="FFFFFF"/>
            <w:vAlign w:val="center"/>
            <w:hideMark/>
          </w:tcPr>
          <w:p w14:paraId="09976FFB"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Neteja completa</w:t>
            </w:r>
          </w:p>
        </w:tc>
        <w:tc>
          <w:tcPr>
            <w:tcW w:w="2403" w:type="dxa"/>
            <w:shd w:val="clear" w:color="000000" w:fill="FFFFFF"/>
            <w:vAlign w:val="center"/>
            <w:hideMark/>
          </w:tcPr>
          <w:p w14:paraId="11AFA0AA"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de Biennal a Anual</w:t>
            </w:r>
          </w:p>
        </w:tc>
        <w:tc>
          <w:tcPr>
            <w:tcW w:w="1038" w:type="dxa"/>
            <w:shd w:val="clear" w:color="000000" w:fill="FFFFFF"/>
            <w:vAlign w:val="center"/>
            <w:hideMark/>
          </w:tcPr>
          <w:p w14:paraId="19B3613E" w14:textId="77777777" w:rsidR="004C13CB" w:rsidRPr="004C13CB" w:rsidRDefault="004C13CB" w:rsidP="004C13CB">
            <w:pPr>
              <w:spacing w:after="0"/>
              <w:jc w:val="center"/>
              <w:rPr>
                <w:rFonts w:eastAsia="Times New Roman" w:cs="Times New Roman"/>
                <w:color w:val="000000"/>
                <w:sz w:val="16"/>
                <w:szCs w:val="16"/>
                <w:lang w:eastAsia="ca-ES"/>
              </w:rPr>
            </w:pPr>
            <w:r w:rsidRPr="004C13CB">
              <w:rPr>
                <w:rFonts w:eastAsia="Times New Roman" w:cs="Times New Roman"/>
                <w:color w:val="000000"/>
                <w:sz w:val="16"/>
                <w:szCs w:val="16"/>
                <w:lang w:eastAsia="ca-ES"/>
              </w:rPr>
              <w:t>1,5</w:t>
            </w:r>
          </w:p>
        </w:tc>
      </w:tr>
      <w:tr w:rsidR="004C13CB" w:rsidRPr="004C13CB" w14:paraId="67B8A32D" w14:textId="77777777" w:rsidTr="001E79B8">
        <w:trPr>
          <w:cantSplit/>
          <w:trHeight w:val="417"/>
        </w:trPr>
        <w:tc>
          <w:tcPr>
            <w:tcW w:w="865" w:type="dxa"/>
            <w:vMerge/>
            <w:shd w:val="clear" w:color="000000" w:fill="FFFFFF"/>
            <w:textDirection w:val="btLr"/>
            <w:vAlign w:val="center"/>
            <w:hideMark/>
          </w:tcPr>
          <w:p w14:paraId="32D5EDCB" w14:textId="77777777" w:rsidR="004C13CB" w:rsidRPr="004C13CB" w:rsidRDefault="004C13CB" w:rsidP="004C13CB">
            <w:pPr>
              <w:spacing w:after="0"/>
              <w:ind w:left="113" w:right="113"/>
              <w:jc w:val="left"/>
              <w:rPr>
                <w:rFonts w:eastAsia="Times New Roman" w:cs="Times New Roman"/>
                <w:color w:val="000000"/>
                <w:sz w:val="16"/>
                <w:szCs w:val="16"/>
                <w:lang w:eastAsia="ca-ES"/>
              </w:rPr>
            </w:pPr>
          </w:p>
        </w:tc>
        <w:tc>
          <w:tcPr>
            <w:tcW w:w="979" w:type="dxa"/>
            <w:vMerge/>
            <w:shd w:val="clear" w:color="000000" w:fill="FFFFFF"/>
            <w:vAlign w:val="center"/>
            <w:hideMark/>
          </w:tcPr>
          <w:p w14:paraId="541043E9" w14:textId="77777777" w:rsidR="004C13CB" w:rsidRPr="004C13CB" w:rsidRDefault="004C13CB" w:rsidP="004C13CB">
            <w:pPr>
              <w:spacing w:after="0"/>
              <w:jc w:val="left"/>
              <w:rPr>
                <w:rFonts w:eastAsia="Times New Roman" w:cs="Times New Roman"/>
                <w:color w:val="000000"/>
                <w:sz w:val="16"/>
                <w:szCs w:val="16"/>
                <w:lang w:eastAsia="ca-ES"/>
              </w:rPr>
            </w:pPr>
          </w:p>
        </w:tc>
        <w:tc>
          <w:tcPr>
            <w:tcW w:w="1559" w:type="dxa"/>
            <w:shd w:val="clear" w:color="000000" w:fill="FFFFFF"/>
            <w:vAlign w:val="center"/>
            <w:hideMark/>
          </w:tcPr>
          <w:p w14:paraId="0F0A2035"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Plafons i portes interiors</w:t>
            </w:r>
          </w:p>
        </w:tc>
        <w:tc>
          <w:tcPr>
            <w:tcW w:w="2696" w:type="dxa"/>
            <w:shd w:val="clear" w:color="000000" w:fill="FFFFFF"/>
            <w:vAlign w:val="center"/>
            <w:hideMark/>
          </w:tcPr>
          <w:p w14:paraId="12824D93"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Neteja completa</w:t>
            </w:r>
          </w:p>
        </w:tc>
        <w:tc>
          <w:tcPr>
            <w:tcW w:w="2403" w:type="dxa"/>
            <w:shd w:val="clear" w:color="000000" w:fill="FFFFFF"/>
            <w:vAlign w:val="center"/>
            <w:hideMark/>
          </w:tcPr>
          <w:p w14:paraId="2BE6BC59"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de Biennal a Anual</w:t>
            </w:r>
          </w:p>
        </w:tc>
        <w:tc>
          <w:tcPr>
            <w:tcW w:w="1038" w:type="dxa"/>
            <w:shd w:val="clear" w:color="000000" w:fill="FFFFFF"/>
            <w:vAlign w:val="center"/>
            <w:hideMark/>
          </w:tcPr>
          <w:p w14:paraId="4DD461CC" w14:textId="77777777" w:rsidR="004C13CB" w:rsidRPr="004C13CB" w:rsidRDefault="004C13CB" w:rsidP="004C13CB">
            <w:pPr>
              <w:spacing w:after="0"/>
              <w:jc w:val="center"/>
              <w:rPr>
                <w:rFonts w:eastAsia="Times New Roman" w:cs="Times New Roman"/>
                <w:color w:val="000000"/>
                <w:sz w:val="16"/>
                <w:szCs w:val="16"/>
                <w:lang w:eastAsia="ca-ES"/>
              </w:rPr>
            </w:pPr>
            <w:r w:rsidRPr="004C13CB">
              <w:rPr>
                <w:rFonts w:eastAsia="Times New Roman" w:cs="Times New Roman"/>
                <w:color w:val="000000"/>
                <w:sz w:val="16"/>
                <w:szCs w:val="16"/>
                <w:lang w:eastAsia="ca-ES"/>
              </w:rPr>
              <w:t>1,5</w:t>
            </w:r>
          </w:p>
        </w:tc>
      </w:tr>
      <w:tr w:rsidR="004C13CB" w:rsidRPr="004C13CB" w14:paraId="2904E322" w14:textId="77777777" w:rsidTr="001E79B8">
        <w:trPr>
          <w:cantSplit/>
          <w:trHeight w:val="409"/>
        </w:trPr>
        <w:tc>
          <w:tcPr>
            <w:tcW w:w="865" w:type="dxa"/>
            <w:shd w:val="clear" w:color="000000" w:fill="FFFFFF"/>
            <w:vAlign w:val="center"/>
            <w:hideMark/>
          </w:tcPr>
          <w:p w14:paraId="3158EDE9" w14:textId="77777777" w:rsidR="004C13CB" w:rsidRPr="004C13CB" w:rsidRDefault="004C13CB" w:rsidP="004C13CB">
            <w:pPr>
              <w:spacing w:after="0"/>
              <w:jc w:val="left"/>
              <w:rPr>
                <w:rFonts w:eastAsia="Times New Roman" w:cs="Times New Roman"/>
                <w:sz w:val="16"/>
                <w:szCs w:val="16"/>
                <w:lang w:eastAsia="ca-ES"/>
              </w:rPr>
            </w:pPr>
            <w:r w:rsidRPr="004C13CB">
              <w:rPr>
                <w:rFonts w:eastAsia="Times New Roman" w:cs="Times New Roman"/>
                <w:sz w:val="16"/>
                <w:szCs w:val="16"/>
                <w:lang w:eastAsia="ca-ES"/>
              </w:rPr>
              <w:t>PVZ Vall d'Hebron</w:t>
            </w:r>
          </w:p>
        </w:tc>
        <w:tc>
          <w:tcPr>
            <w:tcW w:w="979" w:type="dxa"/>
            <w:shd w:val="clear" w:color="000000" w:fill="FFFFFF"/>
            <w:vAlign w:val="center"/>
            <w:hideMark/>
          </w:tcPr>
          <w:p w14:paraId="3BABC116" w14:textId="77777777" w:rsidR="004C13CB" w:rsidRPr="004C13CB" w:rsidRDefault="004C13CB" w:rsidP="004C13CB">
            <w:pPr>
              <w:spacing w:after="0"/>
              <w:jc w:val="left"/>
              <w:rPr>
                <w:rFonts w:eastAsia="Times New Roman" w:cs="Times New Roman"/>
                <w:sz w:val="16"/>
                <w:szCs w:val="16"/>
                <w:lang w:eastAsia="ca-ES"/>
              </w:rPr>
            </w:pPr>
          </w:p>
        </w:tc>
        <w:tc>
          <w:tcPr>
            <w:tcW w:w="1559" w:type="dxa"/>
            <w:shd w:val="clear" w:color="000000" w:fill="FFFFFF"/>
            <w:vAlign w:val="center"/>
            <w:hideMark/>
          </w:tcPr>
          <w:p w14:paraId="471B40BC" w14:textId="77777777" w:rsidR="004C13CB" w:rsidRPr="004C13CB" w:rsidRDefault="004C13CB" w:rsidP="004C13CB">
            <w:pPr>
              <w:spacing w:after="0"/>
              <w:jc w:val="left"/>
              <w:rPr>
                <w:rFonts w:eastAsia="Times New Roman" w:cs="Times New Roman"/>
                <w:sz w:val="16"/>
                <w:szCs w:val="16"/>
                <w:lang w:eastAsia="ca-ES"/>
              </w:rPr>
            </w:pPr>
            <w:r w:rsidRPr="004C13CB">
              <w:rPr>
                <w:rFonts w:eastAsia="Times New Roman" w:cs="Times New Roman"/>
                <w:sz w:val="16"/>
                <w:szCs w:val="16"/>
                <w:lang w:eastAsia="ca-ES"/>
              </w:rPr>
              <w:t>Oficina</w:t>
            </w:r>
          </w:p>
        </w:tc>
        <w:tc>
          <w:tcPr>
            <w:tcW w:w="2696" w:type="dxa"/>
            <w:shd w:val="clear" w:color="000000" w:fill="FFFFFF"/>
            <w:vAlign w:val="center"/>
            <w:hideMark/>
          </w:tcPr>
          <w:p w14:paraId="7B8F3AAB" w14:textId="77777777" w:rsidR="004C13CB" w:rsidRPr="004C13CB" w:rsidRDefault="004C13CB" w:rsidP="004C13CB">
            <w:pPr>
              <w:spacing w:after="0"/>
              <w:jc w:val="left"/>
              <w:rPr>
                <w:rFonts w:eastAsia="Times New Roman" w:cs="Times New Roman"/>
                <w:sz w:val="16"/>
                <w:szCs w:val="16"/>
                <w:lang w:eastAsia="ca-ES"/>
              </w:rPr>
            </w:pPr>
            <w:r w:rsidRPr="004C13CB">
              <w:rPr>
                <w:rFonts w:eastAsia="Times New Roman" w:cs="Times New Roman"/>
                <w:sz w:val="16"/>
                <w:szCs w:val="16"/>
                <w:lang w:eastAsia="ca-ES"/>
              </w:rPr>
              <w:t>Neteja de nevera</w:t>
            </w:r>
          </w:p>
        </w:tc>
        <w:tc>
          <w:tcPr>
            <w:tcW w:w="2403" w:type="dxa"/>
            <w:shd w:val="clear" w:color="000000" w:fill="FFFFFF"/>
            <w:vAlign w:val="center"/>
            <w:hideMark/>
          </w:tcPr>
          <w:p w14:paraId="40CAB22C" w14:textId="77777777" w:rsidR="004C13CB" w:rsidRPr="004C13CB" w:rsidRDefault="004C13CB" w:rsidP="004C13CB">
            <w:pPr>
              <w:spacing w:after="0"/>
              <w:jc w:val="left"/>
              <w:rPr>
                <w:rFonts w:eastAsia="Times New Roman" w:cs="Times New Roman"/>
                <w:sz w:val="16"/>
                <w:szCs w:val="16"/>
                <w:lang w:eastAsia="ca-ES"/>
              </w:rPr>
            </w:pPr>
            <w:r w:rsidRPr="004C13CB">
              <w:rPr>
                <w:rFonts w:eastAsia="Times New Roman" w:cs="Times New Roman"/>
                <w:sz w:val="16"/>
                <w:szCs w:val="16"/>
                <w:lang w:eastAsia="ca-ES"/>
              </w:rPr>
              <w:t>de Semestral a Trimestral</w:t>
            </w:r>
          </w:p>
        </w:tc>
        <w:tc>
          <w:tcPr>
            <w:tcW w:w="1038" w:type="dxa"/>
            <w:shd w:val="clear" w:color="000000" w:fill="FFFFFF"/>
            <w:vAlign w:val="center"/>
            <w:hideMark/>
          </w:tcPr>
          <w:p w14:paraId="3B222C29" w14:textId="77777777" w:rsidR="004C13CB" w:rsidRPr="004C13CB" w:rsidRDefault="004C13CB" w:rsidP="004C13CB">
            <w:pPr>
              <w:spacing w:after="0"/>
              <w:jc w:val="center"/>
              <w:rPr>
                <w:rFonts w:eastAsia="Times New Roman" w:cs="Times New Roman"/>
                <w:color w:val="000000"/>
                <w:sz w:val="16"/>
                <w:szCs w:val="16"/>
                <w:lang w:eastAsia="ca-ES"/>
              </w:rPr>
            </w:pPr>
            <w:r w:rsidRPr="004C13CB">
              <w:rPr>
                <w:rFonts w:eastAsia="Times New Roman" w:cs="Times New Roman"/>
                <w:color w:val="000000"/>
                <w:sz w:val="16"/>
                <w:szCs w:val="16"/>
                <w:lang w:eastAsia="ca-ES"/>
              </w:rPr>
              <w:t>1,5</w:t>
            </w:r>
          </w:p>
        </w:tc>
      </w:tr>
      <w:tr w:rsidR="004C13CB" w:rsidRPr="004C13CB" w14:paraId="5E6EFC0C" w14:textId="77777777" w:rsidTr="001E79B8">
        <w:trPr>
          <w:cantSplit/>
          <w:trHeight w:val="421"/>
        </w:trPr>
        <w:tc>
          <w:tcPr>
            <w:tcW w:w="865" w:type="dxa"/>
            <w:shd w:val="clear" w:color="000000" w:fill="FFFFFF"/>
            <w:vAlign w:val="center"/>
            <w:hideMark/>
          </w:tcPr>
          <w:p w14:paraId="3B8A58B5"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PVZ de Montjuïc</w:t>
            </w:r>
          </w:p>
        </w:tc>
        <w:tc>
          <w:tcPr>
            <w:tcW w:w="979" w:type="dxa"/>
            <w:shd w:val="clear" w:color="000000" w:fill="FFFFFF"/>
            <w:vAlign w:val="center"/>
            <w:hideMark/>
          </w:tcPr>
          <w:p w14:paraId="4579EAED" w14:textId="77777777" w:rsidR="004C13CB" w:rsidRPr="004C13CB" w:rsidRDefault="004C13CB" w:rsidP="004C13CB">
            <w:pPr>
              <w:spacing w:after="0"/>
              <w:jc w:val="left"/>
              <w:rPr>
                <w:rFonts w:eastAsia="Times New Roman" w:cs="Times New Roman"/>
                <w:color w:val="000000"/>
                <w:sz w:val="16"/>
                <w:szCs w:val="16"/>
                <w:lang w:eastAsia="ca-ES"/>
              </w:rPr>
            </w:pPr>
          </w:p>
        </w:tc>
        <w:tc>
          <w:tcPr>
            <w:tcW w:w="1559" w:type="dxa"/>
            <w:shd w:val="clear" w:color="000000" w:fill="FFFFFF"/>
            <w:vAlign w:val="center"/>
            <w:hideMark/>
          </w:tcPr>
          <w:p w14:paraId="71365166"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Office</w:t>
            </w:r>
          </w:p>
        </w:tc>
        <w:tc>
          <w:tcPr>
            <w:tcW w:w="2696" w:type="dxa"/>
            <w:shd w:val="clear" w:color="000000" w:fill="FFFFFF"/>
            <w:vAlign w:val="center"/>
            <w:hideMark/>
          </w:tcPr>
          <w:p w14:paraId="4BDDA4F3"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Neteja de nevera</w:t>
            </w:r>
          </w:p>
        </w:tc>
        <w:tc>
          <w:tcPr>
            <w:tcW w:w="2403" w:type="dxa"/>
            <w:shd w:val="clear" w:color="000000" w:fill="FFFFFF"/>
            <w:vAlign w:val="center"/>
            <w:hideMark/>
          </w:tcPr>
          <w:p w14:paraId="110DD187" w14:textId="77777777" w:rsidR="004C13CB" w:rsidRPr="004C13CB" w:rsidRDefault="004C13CB" w:rsidP="004C13CB">
            <w:pPr>
              <w:spacing w:after="0"/>
              <w:jc w:val="left"/>
              <w:rPr>
                <w:rFonts w:eastAsia="Times New Roman" w:cs="Times New Roman"/>
                <w:color w:val="000000"/>
                <w:sz w:val="16"/>
                <w:szCs w:val="16"/>
                <w:lang w:eastAsia="ca-ES"/>
              </w:rPr>
            </w:pPr>
            <w:r w:rsidRPr="004C13CB">
              <w:rPr>
                <w:rFonts w:eastAsia="Times New Roman" w:cs="Times New Roman"/>
                <w:color w:val="000000"/>
                <w:sz w:val="16"/>
                <w:szCs w:val="16"/>
                <w:lang w:eastAsia="ca-ES"/>
              </w:rPr>
              <w:t>de Semestral a Trimestral</w:t>
            </w:r>
          </w:p>
        </w:tc>
        <w:tc>
          <w:tcPr>
            <w:tcW w:w="1038" w:type="dxa"/>
            <w:shd w:val="clear" w:color="000000" w:fill="FFFFFF"/>
            <w:vAlign w:val="center"/>
            <w:hideMark/>
          </w:tcPr>
          <w:p w14:paraId="5A2BD3F3" w14:textId="77777777" w:rsidR="004C13CB" w:rsidRPr="004C13CB" w:rsidRDefault="004C13CB" w:rsidP="004C13CB">
            <w:pPr>
              <w:spacing w:after="0"/>
              <w:jc w:val="center"/>
              <w:rPr>
                <w:rFonts w:eastAsia="Times New Roman" w:cs="Times New Roman"/>
                <w:color w:val="000000"/>
                <w:sz w:val="16"/>
                <w:szCs w:val="16"/>
                <w:lang w:eastAsia="ca-ES"/>
              </w:rPr>
            </w:pPr>
            <w:r w:rsidRPr="004C13CB">
              <w:rPr>
                <w:rFonts w:eastAsia="Times New Roman" w:cs="Times New Roman"/>
                <w:color w:val="000000"/>
                <w:sz w:val="16"/>
                <w:szCs w:val="16"/>
                <w:lang w:eastAsia="ca-ES"/>
              </w:rPr>
              <w:t>1,5</w:t>
            </w:r>
          </w:p>
        </w:tc>
      </w:tr>
    </w:tbl>
    <w:p w14:paraId="62C85257" w14:textId="77777777" w:rsidR="004C13CB" w:rsidRPr="004C13CB" w:rsidRDefault="004C13CB" w:rsidP="004C13CB">
      <w:pPr>
        <w:suppressAutoHyphens/>
        <w:spacing w:after="0"/>
        <w:contextualSpacing/>
        <w:rPr>
          <w:rFonts w:eastAsia="Calibri" w:cs="Times New Roman"/>
          <w:szCs w:val="20"/>
        </w:rPr>
      </w:pPr>
    </w:p>
    <w:p w14:paraId="76397594" w14:textId="2E8429D5" w:rsidR="004C13CB" w:rsidRPr="004C13CB" w:rsidRDefault="004C13CB" w:rsidP="004C13CB">
      <w:pPr>
        <w:suppressAutoHyphens/>
        <w:spacing w:after="0"/>
        <w:contextualSpacing/>
        <w:rPr>
          <w:rFonts w:eastAsia="Calibri" w:cs="Times New Roman"/>
          <w:szCs w:val="20"/>
        </w:rPr>
      </w:pPr>
      <w:r w:rsidRPr="004C13CB">
        <w:rPr>
          <w:rFonts w:eastAsia="Calibri" w:cs="Times New Roman"/>
          <w:szCs w:val="20"/>
        </w:rPr>
        <w:t>Es valorarà amb 1</w:t>
      </w:r>
      <w:r>
        <w:rPr>
          <w:rFonts w:eastAsia="Calibri" w:cs="Times New Roman"/>
          <w:szCs w:val="20"/>
        </w:rPr>
        <w:t>,5 o 0,5</w:t>
      </w:r>
      <w:r w:rsidRPr="004C13CB">
        <w:rPr>
          <w:rFonts w:eastAsia="Calibri" w:cs="Times New Roman"/>
          <w:szCs w:val="20"/>
        </w:rPr>
        <w:t xml:space="preserve"> punt</w:t>
      </w:r>
      <w:r>
        <w:rPr>
          <w:rFonts w:eastAsia="Calibri" w:cs="Times New Roman"/>
          <w:szCs w:val="20"/>
        </w:rPr>
        <w:t>s</w:t>
      </w:r>
      <w:r w:rsidRPr="004C13CB">
        <w:rPr>
          <w:rFonts w:eastAsia="Calibri" w:cs="Times New Roman"/>
          <w:szCs w:val="20"/>
        </w:rPr>
        <w:t xml:space="preserve"> cadascuna de les freqüències que es millorin.</w:t>
      </w:r>
    </w:p>
    <w:p w14:paraId="62B7AB3F" w14:textId="77777777" w:rsidR="004C13CB" w:rsidRPr="004C13CB" w:rsidRDefault="004C13CB" w:rsidP="004C13CB">
      <w:pPr>
        <w:suppressAutoHyphens/>
        <w:spacing w:after="0"/>
        <w:contextualSpacing/>
        <w:rPr>
          <w:rFonts w:eastAsia="Calibri" w:cs="Times New Roman"/>
          <w:szCs w:val="20"/>
        </w:rPr>
      </w:pPr>
    </w:p>
    <w:p w14:paraId="3B318AB2" w14:textId="77777777" w:rsidR="004C13CB" w:rsidRPr="004C13CB" w:rsidRDefault="004C13CB" w:rsidP="004C13CB">
      <w:pPr>
        <w:suppressAutoHyphens/>
        <w:spacing w:after="0"/>
        <w:contextualSpacing/>
        <w:rPr>
          <w:rFonts w:eastAsia="Calibri" w:cs="Times New Roman"/>
          <w:szCs w:val="20"/>
        </w:rPr>
      </w:pPr>
      <w:r w:rsidRPr="004C13CB">
        <w:rPr>
          <w:rFonts w:eastAsia="Calibri" w:cs="Times New Roman"/>
          <w:szCs w:val="20"/>
        </w:rPr>
        <w:lastRenderedPageBreak/>
        <w:t>En cas d’empat, s’aplicarà l’establert a l’article 147 de la LCSP.</w:t>
      </w:r>
    </w:p>
    <w:p w14:paraId="76A29D56" w14:textId="77777777" w:rsidR="004C13CB" w:rsidRPr="004C13CB" w:rsidRDefault="004C13CB" w:rsidP="004C13CB">
      <w:pPr>
        <w:suppressAutoHyphens/>
        <w:spacing w:after="0"/>
        <w:contextualSpacing/>
        <w:rPr>
          <w:rFonts w:eastAsia="Calibri" w:cs="Times New Roman"/>
          <w:szCs w:val="20"/>
        </w:rPr>
      </w:pPr>
    </w:p>
    <w:p w14:paraId="20357587" w14:textId="77777777" w:rsidR="004C13CB" w:rsidRPr="004C13CB" w:rsidRDefault="004C13CB" w:rsidP="004C13CB">
      <w:pPr>
        <w:tabs>
          <w:tab w:val="num" w:pos="360"/>
        </w:tabs>
        <w:suppressAutoHyphens/>
        <w:spacing w:after="0"/>
        <w:contextualSpacing/>
        <w:rPr>
          <w:rFonts w:eastAsia="Calibri" w:cs="Times New Roman"/>
          <w:szCs w:val="20"/>
          <w:lang w:eastAsia="zh-CN"/>
        </w:rPr>
      </w:pPr>
      <w:r w:rsidRPr="004C13CB">
        <w:rPr>
          <w:rFonts w:eastAsia="Calibri" w:cs="Times New Roman"/>
          <w:szCs w:val="20"/>
        </w:rPr>
        <w:t xml:space="preserve">Després de l’estudi realitzat en relació a la necessitat plantejada, es considera que tots els criteris establerts són proporcionals i vinculats directament a l’objecte contractual, complint amb tots els requisits exigits a l’article 145.1 i 2 de la LCSP: Es consideren vinculats a l’objecte contractual, </w:t>
      </w:r>
      <w:r w:rsidRPr="004C13CB">
        <w:rPr>
          <w:rFonts w:eastAsia="Calibri" w:cs="Times New Roman"/>
          <w:szCs w:val="20"/>
          <w:lang w:eastAsia="zh-CN"/>
        </w:rPr>
        <w:t>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3DEA7FC7" w14:textId="77777777" w:rsidR="004C13CB" w:rsidRPr="004C13CB" w:rsidRDefault="004C13CB" w:rsidP="004C13CB">
      <w:pPr>
        <w:spacing w:after="0"/>
        <w:contextualSpacing/>
        <w:rPr>
          <w:rFonts w:eastAsia="Calibri" w:cs="Times New Roman"/>
          <w:szCs w:val="20"/>
        </w:rPr>
      </w:pPr>
    </w:p>
    <w:p w14:paraId="6834D6EC" w14:textId="77777777" w:rsidR="004C13CB" w:rsidRPr="004C13CB" w:rsidRDefault="004C13CB" w:rsidP="004C13CB">
      <w:pPr>
        <w:spacing w:after="0"/>
        <w:contextualSpacing/>
        <w:rPr>
          <w:rFonts w:eastAsia="Calibri" w:cs="Times New Roman"/>
          <w:szCs w:val="20"/>
        </w:rPr>
      </w:pPr>
      <w:r w:rsidRPr="004C13CB">
        <w:rPr>
          <w:rFonts w:eastAsia="Calibri" w:cs="Times New Roman"/>
          <w:szCs w:val="20"/>
        </w:rPr>
        <w:t>Els criteris s’han establert atenent a una millor relació cost eficàcia del servei, i una millor relació qualitat preu. Els criteris es consideren directament vinculats a l’objecte contractual, tal i com es justifica a continuació.</w:t>
      </w:r>
    </w:p>
    <w:p w14:paraId="4E260F93" w14:textId="77777777" w:rsidR="004C13CB" w:rsidRPr="004C13CB" w:rsidRDefault="004C13CB" w:rsidP="004C13CB">
      <w:pPr>
        <w:suppressAutoHyphens/>
        <w:spacing w:after="0"/>
        <w:jc w:val="left"/>
        <w:rPr>
          <w:rFonts w:eastAsia="Times New Roman" w:cs="Verdana"/>
          <w:szCs w:val="20"/>
          <w:lang w:eastAsia="zh-CN"/>
        </w:rPr>
      </w:pPr>
    </w:p>
    <w:p w14:paraId="25304D33" w14:textId="77777777" w:rsidR="004C13CB" w:rsidRPr="004C13CB" w:rsidRDefault="004C13CB" w:rsidP="004C13CB">
      <w:pPr>
        <w:suppressAutoHyphens/>
        <w:spacing w:after="0"/>
        <w:jc w:val="left"/>
        <w:rPr>
          <w:rFonts w:eastAsia="Times New Roman" w:cs="Verdana"/>
          <w:szCs w:val="20"/>
          <w:lang w:eastAsia="zh-CN"/>
        </w:rPr>
      </w:pPr>
    </w:p>
    <w:p w14:paraId="490E6C5A" w14:textId="77777777" w:rsidR="004C13CB" w:rsidRPr="004C13CB" w:rsidRDefault="004C13CB" w:rsidP="004C13CB">
      <w:pPr>
        <w:suppressAutoHyphens/>
        <w:spacing w:after="0"/>
        <w:contextualSpacing/>
        <w:rPr>
          <w:rFonts w:eastAsia="Calibri" w:cs="Times New Roman"/>
          <w:szCs w:val="20"/>
          <w:lang w:eastAsia="zh-CN"/>
        </w:rPr>
      </w:pPr>
      <w:r w:rsidRPr="004C13CB">
        <w:rPr>
          <w:rFonts w:eastAsia="Calibri" w:cs="Times New Roman"/>
          <w:szCs w:val="20"/>
          <w:lang w:eastAsia="zh-CN"/>
        </w:rPr>
        <w:t>Justificació dels criteris escollits:</w:t>
      </w:r>
    </w:p>
    <w:p w14:paraId="495F95D5" w14:textId="77777777" w:rsidR="004C13CB" w:rsidRPr="004C13CB" w:rsidRDefault="004C13CB" w:rsidP="004C13CB">
      <w:pPr>
        <w:suppressAutoHyphens/>
        <w:spacing w:after="0"/>
        <w:contextualSpacing/>
        <w:rPr>
          <w:rFonts w:eastAsia="Calibri" w:cs="Times New Roman"/>
          <w:szCs w:val="20"/>
          <w:lang w:eastAsia="zh-CN"/>
        </w:rPr>
      </w:pPr>
    </w:p>
    <w:p w14:paraId="7303DDC0" w14:textId="77777777" w:rsidR="004C13CB" w:rsidRPr="004C13CB" w:rsidRDefault="004C13CB" w:rsidP="004C13CB">
      <w:pPr>
        <w:suppressAutoHyphens/>
        <w:spacing w:after="0"/>
        <w:contextualSpacing/>
        <w:rPr>
          <w:rFonts w:eastAsia="Calibri" w:cs="Times New Roman"/>
          <w:szCs w:val="20"/>
          <w:lang w:eastAsia="zh-CN"/>
        </w:rPr>
      </w:pPr>
      <w:r w:rsidRPr="004C13CB">
        <w:rPr>
          <w:rFonts w:eastAsia="Calibri" w:cs="Times New Roman"/>
          <w:szCs w:val="20"/>
          <w:lang w:eastAsia="zh-CN"/>
        </w:rPr>
        <w:t>Criteri 1: L’oferta econòmica, sense en principi superar valors anormals, és un criteri bàsic per aconseguir una millor eficiència en la gestió del pressupost públic. Al present procediment s’estableix com a aspecte subjecte a valoració econòmica el pressupost ofert durant la durada del contracte.</w:t>
      </w:r>
    </w:p>
    <w:p w14:paraId="765EF2A0" w14:textId="77777777" w:rsidR="004C13CB" w:rsidRPr="004C13CB" w:rsidRDefault="004C13CB" w:rsidP="004C13CB">
      <w:pPr>
        <w:suppressAutoHyphens/>
        <w:spacing w:after="0"/>
        <w:contextualSpacing/>
        <w:rPr>
          <w:rFonts w:eastAsia="Calibri" w:cs="Times New Roman"/>
          <w:szCs w:val="20"/>
          <w:lang w:eastAsia="zh-CN"/>
        </w:rPr>
      </w:pPr>
    </w:p>
    <w:p w14:paraId="338EE946" w14:textId="77777777" w:rsidR="004C13CB" w:rsidRPr="004C13CB" w:rsidRDefault="004C13CB" w:rsidP="004C13CB">
      <w:pPr>
        <w:suppressAutoHyphens/>
        <w:spacing w:after="0"/>
        <w:contextualSpacing/>
        <w:rPr>
          <w:rFonts w:eastAsia="Calibri" w:cs="Times New Roman"/>
          <w:szCs w:val="20"/>
          <w:lang w:eastAsia="zh-CN"/>
        </w:rPr>
      </w:pPr>
      <w:r w:rsidRPr="004C13CB">
        <w:rPr>
          <w:rFonts w:eastAsia="Calibri" w:cs="Times New Roman"/>
          <w:szCs w:val="20"/>
          <w:lang w:eastAsia="zh-CN"/>
        </w:rPr>
        <w:t>Criteri 2: El preu de la partida alçada, sense en principi superar valors anormals, és un criteri que permet aconseguir una millor eficiència en la gestió del pressupost públic, ja que un preu/hora ajustat permet optimitzar el cost de les actuacions sobrevingudes en el transcurs del contracte.</w:t>
      </w:r>
    </w:p>
    <w:p w14:paraId="0C97F3BB" w14:textId="77777777" w:rsidR="004C13CB" w:rsidRPr="004C13CB" w:rsidRDefault="004C13CB" w:rsidP="004C13CB">
      <w:pPr>
        <w:suppressAutoHyphens/>
        <w:spacing w:after="0"/>
        <w:contextualSpacing/>
        <w:rPr>
          <w:rFonts w:eastAsia="Calibri" w:cs="Times New Roman"/>
          <w:szCs w:val="20"/>
          <w:lang w:eastAsia="zh-CN"/>
        </w:rPr>
      </w:pPr>
    </w:p>
    <w:p w14:paraId="3C6E037B" w14:textId="77777777" w:rsidR="004C13CB" w:rsidRPr="004C13CB" w:rsidRDefault="004C13CB" w:rsidP="004C13CB">
      <w:pPr>
        <w:suppressAutoHyphens/>
        <w:spacing w:after="0"/>
        <w:contextualSpacing/>
        <w:rPr>
          <w:rFonts w:eastAsia="Calibri" w:cs="Times New Roman"/>
          <w:szCs w:val="20"/>
          <w:lang w:eastAsia="zh-CN"/>
        </w:rPr>
      </w:pPr>
      <w:r w:rsidRPr="004C13CB">
        <w:rPr>
          <w:rFonts w:eastAsia="Calibri" w:cs="Times New Roman"/>
          <w:szCs w:val="20"/>
          <w:lang w:eastAsia="zh-CN"/>
        </w:rPr>
        <w:t>Criteri 3: La millora de les freqüències és un element que repercuteix directament en la qualitat i el resultat de la prestació, objectiu fonamental de la present licitació.</w:t>
      </w:r>
    </w:p>
    <w:p w14:paraId="05297012" w14:textId="5BDCF268" w:rsidR="00271856" w:rsidRDefault="00271856">
      <w:pPr>
        <w:spacing w:after="0"/>
        <w:jc w:val="left"/>
        <w:rPr>
          <w:rFonts w:eastAsia="Calibri" w:cs="Times New Roman"/>
          <w:lang w:val="es-ES" w:eastAsia="zh-CN"/>
        </w:rPr>
      </w:pPr>
      <w:r>
        <w:rPr>
          <w:rFonts w:eastAsia="Calibri" w:cs="Times New Roman"/>
          <w:lang w:val="es-ES" w:eastAsia="zh-CN"/>
        </w:rPr>
        <w:br w:type="page"/>
      </w:r>
    </w:p>
    <w:p w14:paraId="0949DCD4" w14:textId="77777777" w:rsidR="00BA64E8" w:rsidRPr="00DA0D54" w:rsidRDefault="00AB1102">
      <w:pPr>
        <w:spacing w:after="0"/>
        <w:jc w:val="center"/>
      </w:pPr>
      <w:r>
        <w:rPr>
          <w:b/>
          <w:color w:val="000000"/>
          <w:u w:val="single"/>
        </w:rPr>
        <w:lastRenderedPageBreak/>
        <w:t>ANNEX Núm. 4.A</w:t>
      </w:r>
    </w:p>
    <w:p w14:paraId="0949DCD5" w14:textId="77777777" w:rsidR="00BA64E8" w:rsidRPr="00DA0D54" w:rsidRDefault="00AB1102">
      <w:pPr>
        <w:spacing w:after="0"/>
        <w:jc w:val="center"/>
        <w:rPr>
          <w:rFonts w:eastAsia="Times New Roman" w:cs="Times New Roman"/>
          <w:color w:val="000000"/>
          <w:szCs w:val="20"/>
        </w:rPr>
      </w:pPr>
      <w:r>
        <w:rPr>
          <w:b/>
          <w:color w:val="000000"/>
        </w:rPr>
        <w:t> </w:t>
      </w:r>
    </w:p>
    <w:p w14:paraId="0949DCD6" w14:textId="77777777" w:rsidR="00BA64E8" w:rsidRPr="00DA0D54" w:rsidRDefault="00AB1102">
      <w:pPr>
        <w:spacing w:after="0"/>
        <w:jc w:val="center"/>
        <w:rPr>
          <w:rFonts w:eastAsia="Times New Roman" w:cs="Times New Roman"/>
          <w:color w:val="000000"/>
          <w:szCs w:val="20"/>
        </w:rPr>
      </w:pPr>
      <w:r>
        <w:rPr>
          <w:b/>
          <w:color w:val="000000"/>
          <w:u w:val="single"/>
        </w:rPr>
        <w:t>MODEL D'AVAL BANCARI</w:t>
      </w:r>
    </w:p>
    <w:p w14:paraId="0949DCD7" w14:textId="77777777" w:rsidR="00BA64E8" w:rsidRPr="00DA0D54" w:rsidRDefault="00AB1102">
      <w:pPr>
        <w:spacing w:after="0"/>
        <w:jc w:val="center"/>
        <w:rPr>
          <w:rFonts w:eastAsia="Times New Roman" w:cs="Times New Roman"/>
          <w:color w:val="000000"/>
          <w:szCs w:val="20"/>
        </w:rPr>
      </w:pPr>
      <w:r>
        <w:rPr>
          <w:color w:val="000000"/>
        </w:rPr>
        <w:t> </w:t>
      </w:r>
    </w:p>
    <w:p w14:paraId="0949DCD8" w14:textId="77777777" w:rsidR="00BA64E8" w:rsidRPr="00DA0D54" w:rsidRDefault="00AB1102">
      <w:pPr>
        <w:spacing w:after="0"/>
        <w:rPr>
          <w:rFonts w:eastAsia="Times New Roman" w:cs="Times New Roman"/>
          <w:color w:val="000000"/>
          <w:szCs w:val="20"/>
        </w:rPr>
      </w:pPr>
      <w:r>
        <w:rPr>
          <w:color w:val="000000"/>
        </w:rPr>
        <w:t> </w:t>
      </w:r>
    </w:p>
    <w:p w14:paraId="0949DCD9" w14:textId="77777777" w:rsidR="00BA64E8" w:rsidRPr="00DA0D54" w:rsidRDefault="00AB1102">
      <w:pPr>
        <w:spacing w:after="0"/>
        <w:rPr>
          <w:rFonts w:eastAsia="Times New Roman" w:cs="Times New Roman"/>
          <w:color w:val="000000"/>
          <w:szCs w:val="20"/>
        </w:rPr>
      </w:pPr>
      <w:r>
        <w:rPr>
          <w:color w:val="000000"/>
        </w:rPr>
        <w:t> </w:t>
      </w:r>
    </w:p>
    <w:p w14:paraId="0949DCDA" w14:textId="77777777" w:rsidR="00BA64E8" w:rsidRPr="00DA0D54" w:rsidRDefault="00AB1102">
      <w:pPr>
        <w:spacing w:after="0"/>
        <w:rPr>
          <w:rFonts w:eastAsia="Times New Roman" w:cs="Times New Roman"/>
          <w:color w:val="000000"/>
          <w:szCs w:val="20"/>
        </w:rPr>
      </w:pPr>
      <w:r>
        <w:rPr>
          <w:color w:val="000000"/>
        </w:rPr>
        <w:t>El Banc .................. i en el seu nom i representació ..................... en qualitat de ................... i segons les facultats que li atribueix l'escriptura de poder atorgada davant el notari de .............. ., Sr. ....................................... amb data ..... ........, número ........... del seu protocol, i que afirmen que subsisteixen íntegrament, es constitueix avalador fiador solidari de l'empresa ....... ................, en interès i benefici de _____________ , i fins a la suma d'euros (...% de l'import del contracte), a l'efecte de garantir el compliment exacte per l'empresa esmentada de totes i cadascuna de les obligacions concretades en el corresponent contracte d'adjudicació dels serveis de "........................... ......... ".</w:t>
      </w:r>
    </w:p>
    <w:p w14:paraId="0949DCDB" w14:textId="77777777" w:rsidR="00BA64E8" w:rsidRPr="00DA0D54" w:rsidRDefault="00AB1102">
      <w:pPr>
        <w:spacing w:after="0"/>
        <w:rPr>
          <w:rFonts w:eastAsia="Times New Roman" w:cs="Times New Roman"/>
          <w:color w:val="000000"/>
          <w:szCs w:val="20"/>
        </w:rPr>
      </w:pPr>
      <w:r>
        <w:rPr>
          <w:color w:val="000000"/>
        </w:rPr>
        <w:t> </w:t>
      </w:r>
    </w:p>
    <w:p w14:paraId="0949DCDC" w14:textId="77777777" w:rsidR="00BA64E8" w:rsidRPr="00DA0D54" w:rsidRDefault="00AB1102">
      <w:pPr>
        <w:spacing w:after="0"/>
        <w:rPr>
          <w:rFonts w:eastAsia="Times New Roman" w:cs="Times New Roman"/>
          <w:color w:val="000000"/>
          <w:szCs w:val="20"/>
        </w:rPr>
      </w:pPr>
      <w:r>
        <w:rPr>
          <w:color w:val="000000"/>
        </w:rPr>
        <w:t> </w:t>
      </w:r>
    </w:p>
    <w:p w14:paraId="0949DCDD" w14:textId="77777777" w:rsidR="00BA64E8" w:rsidRPr="00DA0D54" w:rsidRDefault="00AB1102">
      <w:pPr>
        <w:spacing w:after="0"/>
        <w:rPr>
          <w:rFonts w:eastAsia="Times New Roman" w:cs="Times New Roman"/>
          <w:color w:val="000000"/>
          <w:szCs w:val="20"/>
        </w:rPr>
      </w:pPr>
      <w:r>
        <w:rPr>
          <w:color w:val="000000"/>
        </w:rPr>
        <w:t>L'aval indicat el presta el Banc ..................., amb expressa i formal renúncia dels beneficis d'excussió, divisió, ordre i qualsevol altre que pugui si escau ser aplicable, i a aquest efecte declara el Banc que es vol obligar i s'obliga conjuntament i solidàriament amb la companyia ...................... .. fins a la liquidació per _____________ els serveis abans esmentats i finalització del termini de garantia, a pagar amb caràcter incondicional i dins, com a màxim, dels vuit dies següents al requeriment, la suma o sumes que, fins a la concurrència de la xifra fiançada de (...% de l'import del contracte) EUROS expressi en el requeriment. El Banc renuncia expressament i solemnement a tota excepció o reserva quant al lliurament de les quantitats que li siguin reclamades sigui quina sigui la causa o motiu en què aquestes es puguin fonamentar, i encara que es manifesti oposició o reclamació per part de ................................. , o de tercers, siguin quins siguin.</w:t>
      </w:r>
    </w:p>
    <w:p w14:paraId="0949DCDE" w14:textId="77777777" w:rsidR="00BA64E8" w:rsidRPr="00DA0D54" w:rsidRDefault="00AB1102">
      <w:pPr>
        <w:spacing w:after="0"/>
        <w:rPr>
          <w:rFonts w:eastAsia="Times New Roman" w:cs="Times New Roman"/>
          <w:color w:val="000000"/>
          <w:szCs w:val="20"/>
        </w:rPr>
      </w:pPr>
      <w:r>
        <w:rPr>
          <w:color w:val="000000"/>
        </w:rPr>
        <w:t> </w:t>
      </w:r>
    </w:p>
    <w:p w14:paraId="0949DCDF" w14:textId="77777777" w:rsidR="00BA64E8" w:rsidRPr="00DA0D54" w:rsidRDefault="00AB1102">
      <w:pPr>
        <w:spacing w:after="0"/>
        <w:rPr>
          <w:rFonts w:eastAsia="Times New Roman" w:cs="Times New Roman"/>
          <w:color w:val="000000"/>
          <w:szCs w:val="20"/>
        </w:rPr>
      </w:pPr>
      <w:r>
        <w:rPr>
          <w:color w:val="000000"/>
        </w:rPr>
        <w:t> </w:t>
      </w:r>
    </w:p>
    <w:p w14:paraId="0949DCE0" w14:textId="77777777" w:rsidR="00BA64E8" w:rsidRPr="00DA0D54" w:rsidRDefault="00AB1102">
      <w:pPr>
        <w:spacing w:after="0"/>
        <w:rPr>
          <w:rFonts w:eastAsia="Times New Roman" w:cs="Times New Roman"/>
          <w:color w:val="000000"/>
          <w:szCs w:val="20"/>
        </w:rPr>
      </w:pPr>
      <w:r>
        <w:rPr>
          <w:color w:val="000000"/>
        </w:rPr>
        <w:t> </w:t>
      </w:r>
    </w:p>
    <w:p w14:paraId="0949DCE1" w14:textId="77777777" w:rsidR="00BA64E8" w:rsidRPr="00DA0D54" w:rsidRDefault="00AB1102">
      <w:pPr>
        <w:spacing w:after="0"/>
        <w:rPr>
          <w:rFonts w:eastAsia="Times New Roman" w:cs="Times New Roman"/>
          <w:color w:val="000000"/>
          <w:szCs w:val="20"/>
        </w:rPr>
      </w:pPr>
      <w:r>
        <w:rPr>
          <w:color w:val="000000"/>
        </w:rPr>
        <w:t> </w:t>
      </w:r>
    </w:p>
    <w:p w14:paraId="0949DCE2" w14:textId="77777777" w:rsidR="00BA64E8" w:rsidRPr="00DA0D54" w:rsidRDefault="00AB1102">
      <w:pPr>
        <w:spacing w:after="0"/>
        <w:rPr>
          <w:rFonts w:eastAsia="Times New Roman" w:cs="Times New Roman"/>
          <w:color w:val="000000"/>
          <w:szCs w:val="20"/>
        </w:rPr>
      </w:pPr>
      <w:r>
        <w:rPr>
          <w:color w:val="000000"/>
        </w:rPr>
        <w:t> </w:t>
      </w:r>
    </w:p>
    <w:p w14:paraId="0949DCE3" w14:textId="77777777" w:rsidR="00BA64E8" w:rsidRPr="00DA0D54" w:rsidRDefault="00AB1102">
      <w:pPr>
        <w:spacing w:after="0"/>
        <w:rPr>
          <w:rFonts w:eastAsia="Times New Roman" w:cs="Arial"/>
          <w:color w:val="000000"/>
          <w:szCs w:val="20"/>
        </w:rPr>
      </w:pPr>
      <w:r>
        <w:rPr>
          <w:color w:val="000000"/>
        </w:rPr>
        <w:t> </w:t>
      </w:r>
    </w:p>
    <w:p w14:paraId="0949DCE4" w14:textId="77777777" w:rsidR="00BA64E8" w:rsidRPr="00DA0D54" w:rsidRDefault="00BA64E8">
      <w:pPr>
        <w:spacing w:after="0"/>
        <w:rPr>
          <w:rFonts w:eastAsia="Times New Roman" w:cs="Times New Roman"/>
          <w:color w:val="000000"/>
          <w:szCs w:val="20"/>
          <w:lang w:eastAsia="es-ES"/>
        </w:rPr>
      </w:pPr>
    </w:p>
    <w:p w14:paraId="0949DCE5" w14:textId="77777777" w:rsidR="00BA64E8" w:rsidRPr="00DA0D54" w:rsidRDefault="00BA64E8">
      <w:pPr>
        <w:spacing w:after="0"/>
        <w:rPr>
          <w:rFonts w:eastAsia="Times New Roman" w:cs="Times New Roman"/>
          <w:color w:val="000000"/>
          <w:szCs w:val="20"/>
          <w:lang w:eastAsia="es-ES"/>
        </w:rPr>
      </w:pPr>
    </w:p>
    <w:p w14:paraId="0949DCE6" w14:textId="77777777" w:rsidR="00BA64E8" w:rsidRPr="00DA0D54" w:rsidRDefault="00BA64E8">
      <w:pPr>
        <w:spacing w:after="0"/>
        <w:rPr>
          <w:rFonts w:eastAsia="Times New Roman" w:cs="Times New Roman"/>
          <w:color w:val="000000"/>
          <w:szCs w:val="20"/>
          <w:lang w:eastAsia="es-ES"/>
        </w:rPr>
      </w:pPr>
    </w:p>
    <w:p w14:paraId="0949DCE7" w14:textId="77777777" w:rsidR="00BA64E8" w:rsidRPr="00DA0D54" w:rsidRDefault="00BA64E8">
      <w:pPr>
        <w:spacing w:after="0"/>
        <w:rPr>
          <w:rFonts w:eastAsia="Times New Roman" w:cs="Times New Roman"/>
          <w:color w:val="000000"/>
          <w:szCs w:val="20"/>
          <w:lang w:eastAsia="es-ES"/>
        </w:rPr>
      </w:pPr>
    </w:p>
    <w:p w14:paraId="0949DCE8" w14:textId="77777777" w:rsidR="00BA64E8" w:rsidRPr="00DA0D54" w:rsidRDefault="00BA64E8">
      <w:pPr>
        <w:spacing w:after="0"/>
        <w:rPr>
          <w:rFonts w:eastAsia="Times New Roman" w:cs="Times New Roman"/>
          <w:color w:val="000000"/>
          <w:szCs w:val="20"/>
          <w:lang w:eastAsia="es-ES"/>
        </w:rPr>
      </w:pPr>
    </w:p>
    <w:p w14:paraId="0949DCE9" w14:textId="77777777" w:rsidR="00BA64E8" w:rsidRPr="00DA0D54" w:rsidRDefault="00BA64E8">
      <w:pPr>
        <w:spacing w:after="0"/>
        <w:rPr>
          <w:rFonts w:eastAsia="Times New Roman" w:cs="Times New Roman"/>
          <w:color w:val="000000"/>
          <w:szCs w:val="20"/>
          <w:lang w:eastAsia="es-ES"/>
        </w:rPr>
      </w:pPr>
    </w:p>
    <w:p w14:paraId="0949DCEA" w14:textId="77777777" w:rsidR="00BA64E8" w:rsidRPr="00DA0D54" w:rsidRDefault="00BA64E8">
      <w:pPr>
        <w:spacing w:after="0"/>
        <w:rPr>
          <w:rFonts w:eastAsia="Times New Roman" w:cs="Times New Roman"/>
          <w:color w:val="000000"/>
          <w:szCs w:val="20"/>
          <w:lang w:eastAsia="es-ES"/>
        </w:rPr>
      </w:pPr>
    </w:p>
    <w:p w14:paraId="0949DCEB" w14:textId="77777777" w:rsidR="00BA64E8" w:rsidRPr="00DA0D54" w:rsidRDefault="00BA64E8">
      <w:pPr>
        <w:spacing w:after="0"/>
        <w:rPr>
          <w:rFonts w:eastAsia="Times New Roman" w:cs="Times New Roman"/>
          <w:color w:val="000000"/>
          <w:szCs w:val="20"/>
          <w:lang w:eastAsia="es-ES"/>
        </w:rPr>
      </w:pPr>
    </w:p>
    <w:p w14:paraId="0949DCEC" w14:textId="77777777" w:rsidR="00BA64E8" w:rsidRPr="00DA0D54" w:rsidRDefault="00BA64E8">
      <w:pPr>
        <w:spacing w:after="0"/>
        <w:rPr>
          <w:rFonts w:eastAsia="Times New Roman" w:cs="Times New Roman"/>
          <w:color w:val="000000"/>
          <w:szCs w:val="20"/>
          <w:lang w:eastAsia="es-ES"/>
        </w:rPr>
      </w:pPr>
    </w:p>
    <w:p w14:paraId="0949DCED" w14:textId="77777777" w:rsidR="00BA64E8" w:rsidRPr="00DA0D54" w:rsidRDefault="00BA64E8">
      <w:pPr>
        <w:spacing w:after="0"/>
        <w:rPr>
          <w:rFonts w:eastAsia="Times New Roman" w:cs="Times New Roman"/>
          <w:color w:val="000000"/>
          <w:szCs w:val="20"/>
          <w:lang w:eastAsia="es-ES"/>
        </w:rPr>
      </w:pPr>
    </w:p>
    <w:p w14:paraId="0949DCEE" w14:textId="77777777" w:rsidR="00BA64E8" w:rsidRPr="00DA0D54" w:rsidRDefault="00BA64E8">
      <w:pPr>
        <w:spacing w:after="0"/>
        <w:rPr>
          <w:rFonts w:eastAsia="Times New Roman" w:cs="Times New Roman"/>
          <w:color w:val="000000"/>
          <w:szCs w:val="20"/>
          <w:lang w:eastAsia="es-ES"/>
        </w:rPr>
      </w:pPr>
    </w:p>
    <w:p w14:paraId="0949DCEF" w14:textId="77777777" w:rsidR="00BA64E8" w:rsidRPr="00DA0D54" w:rsidRDefault="00BA64E8">
      <w:pPr>
        <w:spacing w:after="0"/>
        <w:rPr>
          <w:rFonts w:eastAsia="Times New Roman" w:cs="Times New Roman"/>
          <w:color w:val="000000"/>
          <w:szCs w:val="20"/>
          <w:lang w:eastAsia="es-ES"/>
        </w:rPr>
      </w:pPr>
    </w:p>
    <w:p w14:paraId="0949DCF0" w14:textId="77777777" w:rsidR="00BA64E8" w:rsidRPr="00DA0D54" w:rsidRDefault="00BA64E8">
      <w:pPr>
        <w:spacing w:after="0"/>
        <w:jc w:val="center"/>
        <w:rPr>
          <w:rFonts w:eastAsia="Times New Roman" w:cs="Times New Roman"/>
          <w:color w:val="000000"/>
          <w:szCs w:val="20"/>
          <w:lang w:eastAsia="es-ES"/>
        </w:rPr>
      </w:pPr>
    </w:p>
    <w:p w14:paraId="0949DCF1" w14:textId="77777777" w:rsidR="00BA64E8" w:rsidRPr="00DA0D54" w:rsidRDefault="00BA64E8">
      <w:pPr>
        <w:spacing w:after="0"/>
        <w:jc w:val="center"/>
        <w:rPr>
          <w:rFonts w:eastAsia="Times New Roman" w:cs="Times New Roman"/>
          <w:color w:val="000000"/>
          <w:szCs w:val="20"/>
          <w:lang w:eastAsia="es-ES"/>
        </w:rPr>
      </w:pPr>
    </w:p>
    <w:p w14:paraId="0949DCF2" w14:textId="77777777" w:rsidR="00BA64E8" w:rsidRPr="00DA0D54" w:rsidRDefault="00BA64E8">
      <w:pPr>
        <w:spacing w:after="0"/>
        <w:jc w:val="center"/>
        <w:rPr>
          <w:rFonts w:eastAsia="Times New Roman" w:cs="Times New Roman"/>
          <w:color w:val="000000"/>
          <w:szCs w:val="20"/>
          <w:lang w:eastAsia="es-ES"/>
        </w:rPr>
      </w:pPr>
    </w:p>
    <w:p w14:paraId="0949DCF3" w14:textId="77777777" w:rsidR="00BA64E8" w:rsidRPr="00DA0D54" w:rsidRDefault="00BA64E8">
      <w:pPr>
        <w:spacing w:after="0"/>
        <w:jc w:val="center"/>
        <w:rPr>
          <w:rFonts w:eastAsia="Times New Roman" w:cs="Times New Roman"/>
          <w:color w:val="000000"/>
          <w:szCs w:val="20"/>
          <w:lang w:eastAsia="es-ES"/>
        </w:rPr>
      </w:pPr>
    </w:p>
    <w:p w14:paraId="0949DCF4" w14:textId="77777777" w:rsidR="00BA64E8" w:rsidRPr="00DA0D54" w:rsidRDefault="00BA64E8">
      <w:pPr>
        <w:spacing w:after="0"/>
        <w:jc w:val="center"/>
        <w:rPr>
          <w:rFonts w:eastAsia="Times New Roman" w:cs="Times New Roman"/>
          <w:color w:val="000000"/>
          <w:szCs w:val="20"/>
          <w:lang w:eastAsia="es-ES"/>
        </w:rPr>
      </w:pPr>
    </w:p>
    <w:p w14:paraId="0949DCF5" w14:textId="77777777" w:rsidR="00BA64E8" w:rsidRPr="00DA0D54" w:rsidRDefault="00BA64E8">
      <w:pPr>
        <w:spacing w:after="0"/>
        <w:jc w:val="center"/>
        <w:rPr>
          <w:rFonts w:eastAsia="Times New Roman" w:cs="Times New Roman"/>
          <w:color w:val="000000"/>
          <w:szCs w:val="20"/>
          <w:lang w:eastAsia="es-ES"/>
        </w:rPr>
      </w:pPr>
    </w:p>
    <w:p w14:paraId="0949DCF6" w14:textId="77777777" w:rsidR="00BA64E8" w:rsidRPr="00DA0D54" w:rsidRDefault="00AB1102">
      <w:pPr>
        <w:spacing w:after="0"/>
        <w:jc w:val="center"/>
        <w:rPr>
          <w:rFonts w:eastAsia="Times New Roman" w:cs="Arial"/>
          <w:b/>
          <w:bCs/>
          <w:color w:val="000000"/>
          <w:szCs w:val="20"/>
          <w:u w:val="single"/>
        </w:rPr>
      </w:pPr>
      <w:r>
        <w:rPr>
          <w:color w:val="000000"/>
        </w:rPr>
        <w:br/>
      </w:r>
    </w:p>
    <w:p w14:paraId="0949DCF7" w14:textId="77777777" w:rsidR="00BA64E8" w:rsidRPr="00DA0D54" w:rsidRDefault="00AB1102">
      <w:pPr>
        <w:spacing w:after="0"/>
        <w:jc w:val="center"/>
        <w:rPr>
          <w:rFonts w:eastAsia="Times New Roman" w:cs="Times New Roman"/>
          <w:color w:val="000000"/>
          <w:szCs w:val="20"/>
        </w:rPr>
      </w:pPr>
      <w:r>
        <w:rPr>
          <w:b/>
          <w:color w:val="000000"/>
          <w:u w:val="single"/>
        </w:rPr>
        <w:lastRenderedPageBreak/>
        <w:t>ANNEX Núm. 4.B</w:t>
      </w:r>
    </w:p>
    <w:p w14:paraId="0949DCF8" w14:textId="77777777" w:rsidR="00BA64E8" w:rsidRPr="00DA0D54" w:rsidRDefault="00AB1102">
      <w:pPr>
        <w:spacing w:after="0"/>
        <w:jc w:val="center"/>
        <w:rPr>
          <w:rFonts w:eastAsia="Times New Roman" w:cs="Times New Roman"/>
          <w:color w:val="000000"/>
          <w:szCs w:val="20"/>
        </w:rPr>
      </w:pPr>
      <w:r>
        <w:rPr>
          <w:b/>
          <w:color w:val="000000"/>
        </w:rPr>
        <w:t> </w:t>
      </w:r>
    </w:p>
    <w:p w14:paraId="0949DCF9" w14:textId="57F89EFF" w:rsidR="00BA64E8" w:rsidRPr="00DA0D54" w:rsidRDefault="00AB1102">
      <w:pPr>
        <w:spacing w:after="0"/>
        <w:jc w:val="center"/>
        <w:rPr>
          <w:rFonts w:eastAsia="Times New Roman" w:cs="Times New Roman"/>
          <w:color w:val="000000"/>
          <w:szCs w:val="20"/>
        </w:rPr>
      </w:pPr>
      <w:r>
        <w:rPr>
          <w:b/>
          <w:color w:val="000000"/>
          <w:u w:val="single"/>
        </w:rPr>
        <w:t>MODEL DE CERTIFICAT D'ASSEGURANÇA DE CAUCIÓ PER A LA GARANTIA DEFINITIVA</w:t>
      </w:r>
    </w:p>
    <w:p w14:paraId="0949DCFA" w14:textId="77777777" w:rsidR="00BA64E8" w:rsidRPr="00DA0D54" w:rsidRDefault="00AB1102">
      <w:pPr>
        <w:spacing w:after="0"/>
        <w:jc w:val="center"/>
        <w:rPr>
          <w:rFonts w:eastAsia="Times New Roman" w:cs="Times New Roman"/>
          <w:color w:val="000000"/>
          <w:szCs w:val="20"/>
        </w:rPr>
      </w:pPr>
      <w:r>
        <w:rPr>
          <w:b/>
          <w:color w:val="000000"/>
        </w:rPr>
        <w:t> </w:t>
      </w:r>
    </w:p>
    <w:p w14:paraId="0949DCFB" w14:textId="77777777" w:rsidR="00BA64E8" w:rsidRPr="00DA0D54" w:rsidRDefault="00BA64E8">
      <w:pPr>
        <w:spacing w:after="0"/>
        <w:rPr>
          <w:rFonts w:eastAsia="Times New Roman" w:cs="Arial"/>
          <w:color w:val="000000"/>
          <w:szCs w:val="20"/>
          <w:lang w:eastAsia="es-ES"/>
        </w:rPr>
      </w:pPr>
    </w:p>
    <w:p w14:paraId="0949DCFC" w14:textId="77777777" w:rsidR="00BA64E8" w:rsidRPr="00DA0D54" w:rsidRDefault="00BA64E8">
      <w:pPr>
        <w:spacing w:after="0"/>
        <w:rPr>
          <w:rFonts w:eastAsia="Times New Roman" w:cs="Times New Roman"/>
          <w:color w:val="000000"/>
          <w:szCs w:val="20"/>
          <w:lang w:eastAsia="es-ES"/>
        </w:rPr>
      </w:pPr>
    </w:p>
    <w:p w14:paraId="0949DCFD" w14:textId="77777777" w:rsidR="00BA64E8" w:rsidRPr="00DA0D54" w:rsidRDefault="00AB1102">
      <w:pPr>
        <w:spacing w:after="0"/>
        <w:rPr>
          <w:rFonts w:eastAsia="Times New Roman" w:cs="Times New Roman"/>
          <w:color w:val="000000"/>
          <w:szCs w:val="20"/>
        </w:rPr>
      </w:pPr>
      <w:r>
        <w:rPr>
          <w:color w:val="000000"/>
        </w:rPr>
        <w:t>Certificat número ................................</w:t>
      </w:r>
    </w:p>
    <w:p w14:paraId="0949DCFE" w14:textId="77777777" w:rsidR="00BA64E8" w:rsidRPr="00DA0D54" w:rsidRDefault="00AB1102">
      <w:pPr>
        <w:spacing w:after="0"/>
        <w:rPr>
          <w:rFonts w:eastAsia="Times New Roman" w:cs="Times New Roman"/>
          <w:color w:val="000000"/>
          <w:szCs w:val="20"/>
        </w:rPr>
      </w:pPr>
      <w:r>
        <w:rPr>
          <w:color w:val="000000"/>
        </w:rPr>
        <w:t> </w:t>
      </w:r>
    </w:p>
    <w:p w14:paraId="0949DCFF" w14:textId="77777777" w:rsidR="00BA64E8" w:rsidRPr="00DA0D54" w:rsidRDefault="00AB1102">
      <w:pPr>
        <w:spacing w:after="0"/>
        <w:rPr>
          <w:rFonts w:eastAsia="Times New Roman" w:cs="Times New Roman"/>
          <w:color w:val="000000"/>
          <w:szCs w:val="20"/>
        </w:rPr>
      </w:pPr>
      <w:r>
        <w:rPr>
          <w:color w:val="000000"/>
        </w:rPr>
        <w:t>.................................................. ............................................... (d'ara endavant, assegurador), amb domicili a ......................................., carrer .. .................................................. ..................., i CIF ............................ ...., degudament representat pel senyor ........................................ . .....................</w:t>
      </w:r>
    </w:p>
    <w:p w14:paraId="0949DD00" w14:textId="77777777" w:rsidR="00BA64E8" w:rsidRPr="00DA0D54" w:rsidRDefault="00AB1102">
      <w:pPr>
        <w:spacing w:after="0"/>
        <w:rPr>
          <w:rFonts w:eastAsia="Times New Roman" w:cs="Times New Roman"/>
          <w:color w:val="000000"/>
          <w:szCs w:val="20"/>
        </w:rPr>
      </w:pPr>
      <w:r>
        <w:rPr>
          <w:color w:val="000000"/>
        </w:rPr>
        <w:t>......................., amb poders suficients per obligar-lo en aquest acte, segons resulta de              </w:t>
      </w:r>
    </w:p>
    <w:p w14:paraId="0949DD01" w14:textId="77777777" w:rsidR="00BA64E8" w:rsidRPr="00DA0D54" w:rsidRDefault="00AB1102">
      <w:pPr>
        <w:spacing w:after="0"/>
        <w:rPr>
          <w:rFonts w:eastAsia="Times New Roman" w:cs="Times New Roman"/>
          <w:color w:val="000000"/>
          <w:szCs w:val="20"/>
        </w:rPr>
      </w:pPr>
      <w:r>
        <w:rPr>
          <w:color w:val="000000"/>
        </w:rPr>
        <w:t>             </w:t>
      </w:r>
    </w:p>
    <w:p w14:paraId="0949DD02" w14:textId="77777777" w:rsidR="00BA64E8" w:rsidRPr="00DA0D54" w:rsidRDefault="00AB1102">
      <w:pPr>
        <w:spacing w:after="0"/>
        <w:rPr>
          <w:rFonts w:eastAsia="Times New Roman" w:cs="Times New Roman"/>
          <w:color w:val="000000"/>
          <w:szCs w:val="20"/>
        </w:rPr>
      </w:pPr>
      <w:r>
        <w:rPr>
          <w:color w:val="000000"/>
        </w:rPr>
        <w:t> </w:t>
      </w:r>
    </w:p>
    <w:p w14:paraId="0949DD03" w14:textId="77777777" w:rsidR="00BA64E8" w:rsidRPr="00DA0D54" w:rsidRDefault="00AB1102">
      <w:pPr>
        <w:spacing w:after="0"/>
        <w:jc w:val="center"/>
        <w:rPr>
          <w:rFonts w:eastAsia="Times New Roman" w:cs="Times New Roman"/>
          <w:color w:val="000000"/>
          <w:szCs w:val="20"/>
        </w:rPr>
      </w:pPr>
      <w:r>
        <w:rPr>
          <w:color w:val="000000"/>
        </w:rPr>
        <w:t>ASSEGURA</w:t>
      </w:r>
    </w:p>
    <w:p w14:paraId="0949DD04" w14:textId="77777777" w:rsidR="00BA64E8" w:rsidRPr="00DA0D54" w:rsidRDefault="00AB1102">
      <w:pPr>
        <w:spacing w:after="0"/>
        <w:rPr>
          <w:rFonts w:eastAsia="Times New Roman" w:cs="Times New Roman"/>
          <w:color w:val="000000"/>
          <w:szCs w:val="20"/>
        </w:rPr>
      </w:pPr>
      <w:r>
        <w:rPr>
          <w:color w:val="000000"/>
        </w:rPr>
        <w:t> </w:t>
      </w:r>
    </w:p>
    <w:p w14:paraId="0949DD05" w14:textId="77777777" w:rsidR="00BA64E8" w:rsidRPr="00DA0D54" w:rsidRDefault="00AB1102">
      <w:pPr>
        <w:spacing w:after="0"/>
        <w:rPr>
          <w:rFonts w:eastAsia="Times New Roman" w:cs="Times New Roman"/>
          <w:color w:val="000000"/>
          <w:szCs w:val="20"/>
        </w:rPr>
      </w:pPr>
      <w:r>
        <w:rPr>
          <w:color w:val="000000"/>
        </w:rPr>
        <w:t xml:space="preserve"> ................................................. .............................., NIF / CIF ................ ......................, en concepte de prenedor de l'assegurança, davant de __________________________, en endavant l'assegurat, fins a l'import d'euros. ................ (...% de l'import del contracte) ..............., a l'efecte de garantir el compliment exacte per l'assegurat de totes i cadascuna de les obligacions que li corresponen com a conseqüència de l'adjudicació de l'execució dels serveis corresponents a ........................................ ....................... ............... ...</w:t>
      </w:r>
    </w:p>
    <w:p w14:paraId="0949DD06" w14:textId="77777777" w:rsidR="00BA64E8" w:rsidRPr="00DA0D54" w:rsidRDefault="00AB1102">
      <w:pPr>
        <w:spacing w:after="0"/>
        <w:rPr>
          <w:rFonts w:eastAsia="Times New Roman" w:cs="Times New Roman"/>
          <w:color w:val="000000"/>
          <w:szCs w:val="20"/>
        </w:rPr>
      </w:pPr>
      <w:r>
        <w:rPr>
          <w:color w:val="000000"/>
        </w:rPr>
        <w:t> </w:t>
      </w:r>
    </w:p>
    <w:p w14:paraId="0949DD07" w14:textId="77777777" w:rsidR="00BA64E8" w:rsidRPr="00DA0D54" w:rsidRDefault="00AB1102">
      <w:pPr>
        <w:spacing w:after="0"/>
        <w:rPr>
          <w:rFonts w:eastAsia="Times New Roman" w:cs="Times New Roman"/>
          <w:color w:val="000000"/>
          <w:szCs w:val="20"/>
        </w:rPr>
      </w:pPr>
      <w:r>
        <w:rPr>
          <w:color w:val="000000"/>
        </w:rPr>
        <w:t>La falta de pagament de la prima, sigui única, primera o següents, no dona dret a l'assegurador a resoldre el contracte, ni aquest queda extingit, ni suspèn la cobertura de l'assegurador, ni allibera l'assegurador de la seva obligació, en cas que aquest hagi de fer efectiva la garantia.</w:t>
      </w:r>
    </w:p>
    <w:p w14:paraId="0949DD08" w14:textId="77777777" w:rsidR="00BA64E8" w:rsidRPr="00DA0D54" w:rsidRDefault="00AB1102">
      <w:pPr>
        <w:spacing w:after="0"/>
        <w:rPr>
          <w:rFonts w:eastAsia="Times New Roman" w:cs="Times New Roman"/>
          <w:color w:val="000000"/>
          <w:szCs w:val="20"/>
        </w:rPr>
      </w:pPr>
      <w:r>
        <w:rPr>
          <w:color w:val="000000"/>
        </w:rPr>
        <w:t>L'assegurador no pot oposar a l'assegurat les excepcions que li puguin correspondre contra el prenedor de l'assegurança.</w:t>
      </w:r>
    </w:p>
    <w:p w14:paraId="0949DD09" w14:textId="77777777" w:rsidR="00BA64E8" w:rsidRPr="00DA0D54" w:rsidRDefault="00AB1102">
      <w:pPr>
        <w:spacing w:after="0"/>
        <w:rPr>
          <w:rFonts w:eastAsia="Times New Roman" w:cs="Times New Roman"/>
          <w:color w:val="000000"/>
          <w:szCs w:val="20"/>
        </w:rPr>
      </w:pPr>
      <w:r>
        <w:rPr>
          <w:color w:val="000000"/>
        </w:rPr>
        <w:t> </w:t>
      </w:r>
    </w:p>
    <w:p w14:paraId="0949DD0A" w14:textId="77777777" w:rsidR="00BA64E8" w:rsidRPr="00DA0D54" w:rsidRDefault="00AB1102">
      <w:pPr>
        <w:spacing w:after="0"/>
        <w:rPr>
          <w:rFonts w:eastAsia="Times New Roman" w:cs="Times New Roman"/>
          <w:color w:val="000000"/>
          <w:szCs w:val="20"/>
        </w:rPr>
      </w:pPr>
      <w:r>
        <w:rPr>
          <w:color w:val="000000"/>
        </w:rPr>
        <w:t>L'assegurador assumeix el compromís d'indemnitzar l'assegurat al primer requeriment de ________________________ , i a pagar amb caràcter incondicional i dins, com a màxim, dels vuit dies següents a ser requerit a fer efectiva la suma o sumes que fins a la concurrència de la xifra assegurada s'expressi en el requeriment.</w:t>
      </w:r>
    </w:p>
    <w:p w14:paraId="0949DD0B" w14:textId="77777777" w:rsidR="00BA64E8" w:rsidRPr="00DA0D54" w:rsidRDefault="00AB1102">
      <w:pPr>
        <w:spacing w:after="0"/>
        <w:rPr>
          <w:rFonts w:eastAsia="Times New Roman" w:cs="Times New Roman"/>
          <w:color w:val="000000"/>
          <w:szCs w:val="20"/>
        </w:rPr>
      </w:pPr>
      <w:r>
        <w:rPr>
          <w:color w:val="000000"/>
        </w:rPr>
        <w:t> </w:t>
      </w:r>
    </w:p>
    <w:p w14:paraId="0949DD0C" w14:textId="77777777" w:rsidR="00BA64E8" w:rsidRPr="00DA0D54" w:rsidRDefault="00AB1102">
      <w:pPr>
        <w:spacing w:after="0"/>
        <w:rPr>
          <w:rFonts w:eastAsia="Times New Roman" w:cs="Times New Roman"/>
          <w:color w:val="000000"/>
          <w:szCs w:val="20"/>
        </w:rPr>
      </w:pPr>
      <w:r>
        <w:rPr>
          <w:color w:val="000000"/>
        </w:rPr>
        <w:t>Aquesta assegurança de caució ha d'estar en vigor fins a la liquidació del contracte i finalització del termini de garantia.</w:t>
      </w:r>
    </w:p>
    <w:p w14:paraId="0949DD0D" w14:textId="77777777" w:rsidR="00BA64E8" w:rsidRPr="00DA0D54" w:rsidRDefault="00AB1102">
      <w:pPr>
        <w:spacing w:after="0"/>
        <w:rPr>
          <w:rFonts w:eastAsia="Times New Roman" w:cs="Times New Roman"/>
          <w:color w:val="000000"/>
          <w:szCs w:val="20"/>
        </w:rPr>
      </w:pPr>
      <w:r>
        <w:rPr>
          <w:color w:val="000000"/>
        </w:rPr>
        <w:t xml:space="preserve"> .. ......................................, el ....... .......... de ....................................... .... de ............</w:t>
      </w:r>
    </w:p>
    <w:p w14:paraId="0949DD0E" w14:textId="77777777" w:rsidR="00BA64E8" w:rsidRPr="00DA0D54" w:rsidRDefault="00AB1102">
      <w:pPr>
        <w:spacing w:after="0"/>
        <w:rPr>
          <w:rFonts w:eastAsia="Times New Roman" w:cs="Times New Roman"/>
          <w:color w:val="000000"/>
          <w:szCs w:val="20"/>
        </w:rPr>
      </w:pPr>
      <w:r>
        <w:rPr>
          <w:color w:val="000000"/>
        </w:rPr>
        <w:t> </w:t>
      </w:r>
    </w:p>
    <w:p w14:paraId="0949DD0F" w14:textId="77777777" w:rsidR="00BA64E8" w:rsidRPr="00DA0D54" w:rsidRDefault="00AB1102">
      <w:pPr>
        <w:spacing w:after="0"/>
        <w:rPr>
          <w:rFonts w:eastAsia="Times New Roman" w:cs="Times New Roman"/>
          <w:color w:val="000000"/>
          <w:szCs w:val="20"/>
        </w:rPr>
      </w:pPr>
      <w:r>
        <w:rPr>
          <w:color w:val="000000"/>
        </w:rPr>
        <w:t>              signatura:</w:t>
      </w:r>
    </w:p>
    <w:p w14:paraId="0949DD10" w14:textId="77777777" w:rsidR="00BA64E8" w:rsidRPr="00DA0D54" w:rsidRDefault="00AB1102">
      <w:pPr>
        <w:spacing w:after="0" w:line="240" w:lineRule="atLeast"/>
        <w:rPr>
          <w:rFonts w:eastAsia="Times New Roman" w:cs="Times New Roman"/>
          <w:color w:val="000000"/>
          <w:szCs w:val="20"/>
        </w:rPr>
      </w:pPr>
      <w:r>
        <w:rPr>
          <w:color w:val="000000"/>
        </w:rPr>
        <w:t>              assegurador</w:t>
      </w:r>
    </w:p>
    <w:p w14:paraId="0949DD11" w14:textId="77777777" w:rsidR="00BA64E8" w:rsidRPr="00DA0D54" w:rsidRDefault="00AB1102">
      <w:pPr>
        <w:spacing w:after="0"/>
        <w:jc w:val="center"/>
        <w:rPr>
          <w:rFonts w:eastAsia="Times New Roman" w:cs="Times New Roman"/>
          <w:color w:val="000000"/>
          <w:szCs w:val="20"/>
        </w:rPr>
      </w:pPr>
      <w:r>
        <w:rPr>
          <w:color w:val="000000"/>
        </w:rPr>
        <w:t> </w:t>
      </w:r>
    </w:p>
    <w:p w14:paraId="0949DD12" w14:textId="77777777" w:rsidR="00BA64E8" w:rsidRPr="00DA0D54" w:rsidRDefault="00BA64E8">
      <w:pPr>
        <w:spacing w:after="0"/>
        <w:jc w:val="center"/>
        <w:rPr>
          <w:rFonts w:eastAsia="Times New Roman" w:cs="Arial"/>
          <w:color w:val="000000"/>
          <w:szCs w:val="20"/>
          <w:lang w:eastAsia="es-ES"/>
        </w:rPr>
      </w:pPr>
    </w:p>
    <w:p w14:paraId="0949DD13" w14:textId="77777777" w:rsidR="00BA64E8" w:rsidRPr="00DA0D54" w:rsidRDefault="00BA64E8">
      <w:pPr>
        <w:spacing w:after="0"/>
        <w:jc w:val="center"/>
        <w:rPr>
          <w:rFonts w:eastAsia="Times New Roman" w:cs="Arial"/>
          <w:color w:val="000000"/>
          <w:szCs w:val="20"/>
          <w:lang w:eastAsia="es-ES"/>
        </w:rPr>
      </w:pPr>
    </w:p>
    <w:sectPr w:rsidR="00BA64E8" w:rsidRPr="00DA0D54" w:rsidSect="0096231C">
      <w:headerReference w:type="default" r:id="rId11"/>
      <w:footerReference w:type="default" r:id="rId12"/>
      <w:headerReference w:type="first" r:id="rId13"/>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BAF39" w14:textId="77777777" w:rsidR="006E09FE" w:rsidRDefault="006E09FE">
      <w:pPr>
        <w:spacing w:after="0"/>
      </w:pPr>
      <w:r>
        <w:separator/>
      </w:r>
    </w:p>
  </w:endnote>
  <w:endnote w:type="continuationSeparator" w:id="0">
    <w:p w14:paraId="7189A156" w14:textId="77777777" w:rsidR="006E09FE" w:rsidRDefault="006E09FE">
      <w:pPr>
        <w:spacing w:after="0"/>
      </w:pPr>
      <w:r>
        <w:continuationSeparator/>
      </w:r>
    </w:p>
  </w:endnote>
  <w:endnote w:type="continuationNotice" w:id="1">
    <w:p w14:paraId="2B2C66D9" w14:textId="77777777" w:rsidR="006E09FE" w:rsidRDefault="006E09F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pitch w:val="fixed"/>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EndPr/>
    <w:sdtContent>
      <w:p w14:paraId="09E3806F" w14:textId="1FB039FC" w:rsidR="00FF172A" w:rsidRPr="00215B1B" w:rsidRDefault="00FF172A" w:rsidP="00FF172A">
        <w:pPr>
          <w:pStyle w:val="Piedepgina"/>
          <w:pBdr>
            <w:top w:val="single" w:sz="4" w:space="1" w:color="000000"/>
          </w:pBdr>
          <w:rPr>
            <w:sz w:val="16"/>
            <w:szCs w:val="16"/>
          </w:rPr>
        </w:pPr>
        <w:r>
          <w:rPr>
            <w:sz w:val="16"/>
          </w:rPr>
          <w:t>CTTE</w:t>
        </w:r>
        <w:r w:rsidR="00233F17">
          <w:rPr>
            <w:sz w:val="16"/>
          </w:rPr>
          <w:t>1222</w:t>
        </w:r>
        <w:r>
          <w:rPr>
            <w:sz w:val="16"/>
          </w:rPr>
          <w:t xml:space="preserve"> PCP.</w:t>
        </w:r>
        <w:r>
          <w:rPr>
            <w:sz w:val="16"/>
          </w:rPr>
          <w:tab/>
          <w:t xml:space="preserve">                                       </w:t>
        </w:r>
        <w:r>
          <w:rPr>
            <w:sz w:val="16"/>
          </w:rPr>
          <w:tab/>
        </w:r>
        <w:r>
          <w:rPr>
            <w:sz w:val="16"/>
          </w:rPr>
          <w:fldChar w:fldCharType="begin"/>
        </w:r>
        <w:r>
          <w:rPr>
            <w:sz w:val="16"/>
          </w:rPr>
          <w:instrText>PAGE</w:instrText>
        </w:r>
        <w:r>
          <w:rPr>
            <w:sz w:val="16"/>
          </w:rPr>
          <w:fldChar w:fldCharType="separate"/>
        </w:r>
        <w:r>
          <w:rPr>
            <w:sz w:val="16"/>
          </w:rPr>
          <w:t>7</w:t>
        </w:r>
        <w:r>
          <w:rPr>
            <w:sz w:val="16"/>
          </w:rPr>
          <w:fldChar w:fldCharType="end"/>
        </w:r>
      </w:p>
    </w:sdtContent>
  </w:sdt>
  <w:p w14:paraId="0949DD16" w14:textId="77777777" w:rsidR="00FE7641" w:rsidRDefault="00FE7641">
    <w:pPr>
      <w:pStyle w:val="Piedepgina"/>
      <w:pBdr>
        <w:top w:val="single" w:sz="4" w:space="1" w:color="000000"/>
      </w:pBd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3AE2C" w14:textId="77777777" w:rsidR="006E09FE" w:rsidRDefault="006E09FE">
      <w:pPr>
        <w:spacing w:after="0"/>
      </w:pPr>
      <w:r>
        <w:separator/>
      </w:r>
    </w:p>
  </w:footnote>
  <w:footnote w:type="continuationSeparator" w:id="0">
    <w:p w14:paraId="6AA12D19" w14:textId="77777777" w:rsidR="006E09FE" w:rsidRDefault="006E09FE">
      <w:pPr>
        <w:spacing w:after="0"/>
      </w:pPr>
      <w:r>
        <w:continuationSeparator/>
      </w:r>
    </w:p>
  </w:footnote>
  <w:footnote w:type="continuationNotice" w:id="1">
    <w:p w14:paraId="34A5ED34" w14:textId="77777777" w:rsidR="006E09FE" w:rsidRDefault="006E09FE">
      <w:pPr>
        <w:spacing w:after="0"/>
      </w:pPr>
    </w:p>
  </w:footnote>
  <w:footnote w:id="2">
    <w:p w14:paraId="7D8FEDE6" w14:textId="4FDDC13E" w:rsidR="00E71E2F" w:rsidRPr="00BC4D2D" w:rsidRDefault="00E71E2F" w:rsidP="00E71E2F">
      <w:pPr>
        <w:pStyle w:val="Textonotapie"/>
        <w:rPr>
          <w:rFonts w:ascii="Verdana" w:hAnsi="Verdana"/>
          <w:sz w:val="16"/>
          <w:szCs w:val="16"/>
        </w:rPr>
      </w:pPr>
      <w:r>
        <w:rPr>
          <w:rStyle w:val="Refdenotaalpie"/>
          <w:rFonts w:ascii="Verdana" w:hAnsi="Verdana"/>
          <w:sz w:val="16"/>
          <w:szCs w:val="16"/>
          <w:lang w:val="es-ES_tradnl"/>
        </w:rPr>
        <w:footnoteRef/>
      </w:r>
      <w:r>
        <w:rPr>
          <w:rFonts w:ascii="Verdana" w:hAnsi="Verdana"/>
          <w:sz w:val="16"/>
        </w:rPr>
        <w:t xml:space="preserve"> En cas d'unió temporal d'empreses (UTE) hi ha d'haver una declaració responsable de cadascuna de les empreses que en formen part.</w:t>
      </w:r>
    </w:p>
  </w:footnote>
  <w:footnote w:id="3">
    <w:p w14:paraId="5DD73BDE" w14:textId="77777777" w:rsidR="00E41A32" w:rsidRPr="00CF57F4" w:rsidRDefault="00E41A32" w:rsidP="00E41A32">
      <w:pPr>
        <w:pStyle w:val="Textonotapie"/>
      </w:pPr>
      <w:r>
        <w:rPr>
          <w:rStyle w:val="Refdenotaalpie"/>
          <w:rFonts w:ascii="Verdana" w:hAnsi="Verdana"/>
          <w:sz w:val="16"/>
          <w:szCs w:val="16"/>
          <w:lang w:val="es-ES_tradnl"/>
        </w:rPr>
        <w:footnoteRef/>
      </w:r>
      <w:r>
        <w:rPr>
          <w:rFonts w:ascii="Verdana" w:hAnsi="Verdana"/>
          <w:sz w:val="16"/>
        </w:rPr>
        <w:t xml:space="preserve"> S'ha d'haver presentat, en aquest cas, una declaració responsable de cadascuna de les entitats de què es tracti, degudament emplenada i signada per aquestes entitats.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E56B3" w14:textId="31446171" w:rsidR="00A06169" w:rsidRDefault="00741FC4">
    <w:pPr>
      <w:pStyle w:val="Encabezado"/>
    </w:pPr>
    <w:r>
      <w:rPr>
        <w:b/>
        <w:noProof/>
        <w:color w:val="000000"/>
        <w:lang w:val="es-ES"/>
      </w:rPr>
      <w:drawing>
        <wp:anchor distT="0" distB="0" distL="114300" distR="114300" simplePos="0" relativeHeight="251661312" behindDoc="0" locked="0" layoutInCell="1" allowOverlap="1" wp14:anchorId="715F4888" wp14:editId="6CE35051">
          <wp:simplePos x="0" y="0"/>
          <wp:positionH relativeFrom="margin">
            <wp:align>center</wp:align>
          </wp:positionH>
          <wp:positionV relativeFrom="paragraph">
            <wp:posOffset>-114300</wp:posOffset>
          </wp:positionV>
          <wp:extent cx="1452880" cy="295275"/>
          <wp:effectExtent l="0" t="0" r="0" b="9525"/>
          <wp:wrapSquare wrapText="bothSides"/>
          <wp:docPr id="2023506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2880" cy="2952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7" w14:textId="480A953F" w:rsidR="00FE7641" w:rsidRDefault="00A06169">
    <w:pPr>
      <w:pStyle w:val="Encabezado"/>
      <w:jc w:val="center"/>
    </w:pPr>
    <w:r w:rsidRPr="00685609">
      <w:rPr>
        <w:b/>
        <w:noProof/>
        <w:color w:val="000000"/>
        <w:lang w:val="es-ES"/>
      </w:rPr>
      <w:drawing>
        <wp:anchor distT="0" distB="0" distL="114300" distR="114300" simplePos="0" relativeHeight="251660288" behindDoc="0" locked="0" layoutInCell="1" allowOverlap="1" wp14:anchorId="590C7FBB" wp14:editId="748215BE">
          <wp:simplePos x="0" y="0"/>
          <wp:positionH relativeFrom="margin">
            <wp:align>center</wp:align>
          </wp:positionH>
          <wp:positionV relativeFrom="paragraph">
            <wp:posOffset>-159385</wp:posOffset>
          </wp:positionV>
          <wp:extent cx="1213164" cy="722624"/>
          <wp:effectExtent l="0" t="0" r="6350" b="1905"/>
          <wp:wrapSquare wrapText="bothSides"/>
          <wp:docPr id="152689115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13164" cy="72262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numFmt w:val="bullet"/>
      <w:lvlText w:val="-"/>
      <w:lvlJc w:val="left"/>
      <w:pPr>
        <w:tabs>
          <w:tab w:val="num" w:pos="3262"/>
        </w:tabs>
        <w:ind w:left="3982" w:hanging="360"/>
      </w:pPr>
      <w:rPr>
        <w:rFonts w:ascii="Verdana" w:hAnsi="Verdana" w:cs="Times New Roman" w:hint="default"/>
      </w:rPr>
    </w:lvl>
    <w:lvl w:ilvl="1">
      <w:start w:val="1"/>
      <w:numFmt w:val="bullet"/>
      <w:lvlText w:val="o"/>
      <w:lvlJc w:val="left"/>
      <w:pPr>
        <w:tabs>
          <w:tab w:val="num" w:pos="3262"/>
        </w:tabs>
        <w:ind w:left="4702" w:hanging="360"/>
      </w:pPr>
      <w:rPr>
        <w:rFonts w:ascii="Courier New" w:hAnsi="Courier New" w:cs="Courier New" w:hint="default"/>
        <w:szCs w:val="20"/>
      </w:rPr>
    </w:lvl>
    <w:lvl w:ilvl="2">
      <w:start w:val="1"/>
      <w:numFmt w:val="bullet"/>
      <w:lvlText w:val=""/>
      <w:lvlJc w:val="left"/>
      <w:pPr>
        <w:tabs>
          <w:tab w:val="num" w:pos="3262"/>
        </w:tabs>
        <w:ind w:left="5422" w:hanging="360"/>
      </w:pPr>
      <w:rPr>
        <w:rFonts w:ascii="Wingdings" w:hAnsi="Wingdings" w:cs="Wingdings" w:hint="default"/>
      </w:rPr>
    </w:lvl>
    <w:lvl w:ilvl="3">
      <w:start w:val="1"/>
      <w:numFmt w:val="bullet"/>
      <w:lvlText w:val=""/>
      <w:lvlJc w:val="left"/>
      <w:pPr>
        <w:tabs>
          <w:tab w:val="num" w:pos="3262"/>
        </w:tabs>
        <w:ind w:left="6142" w:hanging="360"/>
      </w:pPr>
      <w:rPr>
        <w:rFonts w:ascii="Symbol" w:hAnsi="Symbol" w:cs="Symbol" w:hint="default"/>
      </w:rPr>
    </w:lvl>
    <w:lvl w:ilvl="4">
      <w:start w:val="1"/>
      <w:numFmt w:val="bullet"/>
      <w:lvlText w:val="o"/>
      <w:lvlJc w:val="left"/>
      <w:pPr>
        <w:tabs>
          <w:tab w:val="num" w:pos="3262"/>
        </w:tabs>
        <w:ind w:left="6862" w:hanging="360"/>
      </w:pPr>
      <w:rPr>
        <w:rFonts w:ascii="Courier New" w:hAnsi="Courier New" w:cs="Courier New" w:hint="default"/>
        <w:szCs w:val="20"/>
      </w:rPr>
    </w:lvl>
    <w:lvl w:ilvl="5">
      <w:start w:val="1"/>
      <w:numFmt w:val="bullet"/>
      <w:lvlText w:val=""/>
      <w:lvlJc w:val="left"/>
      <w:pPr>
        <w:tabs>
          <w:tab w:val="num" w:pos="3262"/>
        </w:tabs>
        <w:ind w:left="7582" w:hanging="360"/>
      </w:pPr>
      <w:rPr>
        <w:rFonts w:ascii="Wingdings" w:hAnsi="Wingdings" w:cs="Wingdings" w:hint="default"/>
      </w:rPr>
    </w:lvl>
    <w:lvl w:ilvl="6">
      <w:start w:val="1"/>
      <w:numFmt w:val="bullet"/>
      <w:lvlText w:val=""/>
      <w:lvlJc w:val="left"/>
      <w:pPr>
        <w:tabs>
          <w:tab w:val="num" w:pos="3262"/>
        </w:tabs>
        <w:ind w:left="8302" w:hanging="360"/>
      </w:pPr>
      <w:rPr>
        <w:rFonts w:ascii="Symbol" w:hAnsi="Symbol" w:cs="Symbol" w:hint="default"/>
      </w:rPr>
    </w:lvl>
    <w:lvl w:ilvl="7">
      <w:start w:val="1"/>
      <w:numFmt w:val="bullet"/>
      <w:lvlText w:val="o"/>
      <w:lvlJc w:val="left"/>
      <w:pPr>
        <w:tabs>
          <w:tab w:val="num" w:pos="3262"/>
        </w:tabs>
        <w:ind w:left="9022" w:hanging="360"/>
      </w:pPr>
      <w:rPr>
        <w:rFonts w:ascii="Courier New" w:hAnsi="Courier New" w:cs="Courier New" w:hint="default"/>
        <w:szCs w:val="20"/>
      </w:rPr>
    </w:lvl>
    <w:lvl w:ilvl="8">
      <w:start w:val="1"/>
      <w:numFmt w:val="bullet"/>
      <w:lvlText w:val=""/>
      <w:lvlJc w:val="left"/>
      <w:pPr>
        <w:tabs>
          <w:tab w:val="num" w:pos="3262"/>
        </w:tabs>
        <w:ind w:left="9742" w:hanging="360"/>
      </w:pPr>
      <w:rPr>
        <w:rFonts w:ascii="Wingdings" w:hAnsi="Wingdings" w:cs="Wingdings"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3"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4"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00000402"/>
    <w:multiLevelType w:val="multilevel"/>
    <w:tmpl w:val="FFFFFFFF"/>
    <w:lvl w:ilvl="0">
      <w:start w:val="1"/>
      <w:numFmt w:val="lowerLetter"/>
      <w:lvlText w:val="%1)"/>
      <w:lvlJc w:val="left"/>
      <w:pPr>
        <w:ind w:left="383" w:hanging="282"/>
      </w:pPr>
      <w:rPr>
        <w:rFonts w:ascii="Verdana" w:hAnsi="Verdana" w:cs="Verdana"/>
        <w:b w:val="0"/>
        <w:bCs w:val="0"/>
        <w:w w:val="99"/>
        <w:sz w:val="20"/>
        <w:szCs w:val="20"/>
      </w:rPr>
    </w:lvl>
    <w:lvl w:ilvl="1">
      <w:numFmt w:val="bullet"/>
      <w:lvlText w:val="-"/>
      <w:lvlJc w:val="left"/>
      <w:pPr>
        <w:ind w:left="822" w:hanging="360"/>
      </w:pPr>
      <w:rPr>
        <w:rFonts w:ascii="Verdana" w:hAnsi="Verdana"/>
        <w:b w:val="0"/>
        <w:w w:val="99"/>
        <w:sz w:val="20"/>
      </w:rPr>
    </w:lvl>
    <w:lvl w:ilvl="2">
      <w:numFmt w:val="bullet"/>
      <w:lvlText w:val="•"/>
      <w:lvlJc w:val="left"/>
      <w:pPr>
        <w:ind w:left="1697" w:hanging="360"/>
      </w:pPr>
    </w:lvl>
    <w:lvl w:ilvl="3">
      <w:numFmt w:val="bullet"/>
      <w:lvlText w:val="•"/>
      <w:lvlJc w:val="left"/>
      <w:pPr>
        <w:ind w:left="2575" w:hanging="360"/>
      </w:pPr>
    </w:lvl>
    <w:lvl w:ilvl="4">
      <w:numFmt w:val="bullet"/>
      <w:lvlText w:val="•"/>
      <w:lvlJc w:val="left"/>
      <w:pPr>
        <w:ind w:left="3453" w:hanging="360"/>
      </w:pPr>
    </w:lvl>
    <w:lvl w:ilvl="5">
      <w:numFmt w:val="bullet"/>
      <w:lvlText w:val="•"/>
      <w:lvlJc w:val="left"/>
      <w:pPr>
        <w:ind w:left="4331" w:hanging="360"/>
      </w:pPr>
    </w:lvl>
    <w:lvl w:ilvl="6">
      <w:numFmt w:val="bullet"/>
      <w:lvlText w:val="•"/>
      <w:lvlJc w:val="left"/>
      <w:pPr>
        <w:ind w:left="5209" w:hanging="360"/>
      </w:pPr>
    </w:lvl>
    <w:lvl w:ilvl="7">
      <w:numFmt w:val="bullet"/>
      <w:lvlText w:val="•"/>
      <w:lvlJc w:val="left"/>
      <w:pPr>
        <w:ind w:left="6087" w:hanging="360"/>
      </w:pPr>
    </w:lvl>
    <w:lvl w:ilvl="8">
      <w:numFmt w:val="bullet"/>
      <w:lvlText w:val="•"/>
      <w:lvlJc w:val="left"/>
      <w:pPr>
        <w:ind w:left="6965" w:hanging="360"/>
      </w:pPr>
    </w:lvl>
  </w:abstractNum>
  <w:abstractNum w:abstractNumId="10"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04363403"/>
    <w:multiLevelType w:val="hybridMultilevel"/>
    <w:tmpl w:val="2AC40958"/>
    <w:lvl w:ilvl="0" w:tplc="6082CB06">
      <w:start w:val="10"/>
      <w:numFmt w:val="bullet"/>
      <w:lvlText w:val="-"/>
      <w:lvlJc w:val="left"/>
      <w:pPr>
        <w:ind w:left="720" w:hanging="360"/>
      </w:p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5954B53"/>
    <w:multiLevelType w:val="hybridMultilevel"/>
    <w:tmpl w:val="576A0848"/>
    <w:lvl w:ilvl="0" w:tplc="FFFFFFFF">
      <w:start w:val="1"/>
      <w:numFmt w:val="lowerRoman"/>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06A471C3"/>
    <w:multiLevelType w:val="hybridMultilevel"/>
    <w:tmpl w:val="49AE0B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99A0B84"/>
    <w:multiLevelType w:val="hybridMultilevel"/>
    <w:tmpl w:val="569617BC"/>
    <w:lvl w:ilvl="0" w:tplc="998C04F4">
      <w:start w:val="1"/>
      <w:numFmt w:val="decimal"/>
      <w:lvlText w:val="%1)"/>
      <w:lvlJc w:val="left"/>
      <w:pPr>
        <w:ind w:left="720" w:hanging="360"/>
      </w:pPr>
      <w:rPr>
        <w:rFonts w:ascii="Verdana" w:hAnsi="Verdana" w:cs="Calibri" w:hint="default"/>
        <w:b/>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C0726A0"/>
    <w:multiLevelType w:val="hybridMultilevel"/>
    <w:tmpl w:val="7AC8AA9E"/>
    <w:lvl w:ilvl="0" w:tplc="B9F0E240">
      <w:start w:val="1"/>
      <w:numFmt w:val="lowerLetter"/>
      <w:lvlText w:val="%1)"/>
      <w:lvlJc w:val="left"/>
      <w:pPr>
        <w:ind w:left="720" w:hanging="360"/>
      </w:pPr>
      <w:rPr>
        <w:rFonts w:ascii="Verdana" w:hAnsi="Verdana" w:hint="default"/>
        <w:b/>
        <w:i w:val="0"/>
        <w:color w:val="auto"/>
        <w:spacing w:val="0"/>
        <w:sz w:val="2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0C1A7DEC"/>
    <w:multiLevelType w:val="hybridMultilevel"/>
    <w:tmpl w:val="7AC8AA9E"/>
    <w:lvl w:ilvl="0" w:tplc="FFFFFFFF">
      <w:start w:val="1"/>
      <w:numFmt w:val="lowerLetter"/>
      <w:lvlText w:val="%1)"/>
      <w:lvlJc w:val="left"/>
      <w:pPr>
        <w:ind w:left="720" w:hanging="360"/>
      </w:pPr>
      <w:rPr>
        <w:rFonts w:ascii="Verdana" w:hAnsi="Verdana" w:hint="default"/>
        <w:b/>
        <w:i w:val="0"/>
        <w:color w:val="auto"/>
        <w:spacing w:val="0"/>
        <w:sz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0C05918"/>
    <w:multiLevelType w:val="multilevel"/>
    <w:tmpl w:val="3D74EBAA"/>
    <w:lvl w:ilvl="0">
      <w:start w:val="1"/>
      <w:numFmt w:val="decimal"/>
      <w:lvlText w:val="%1."/>
      <w:lvlJc w:val="left"/>
      <w:pPr>
        <w:tabs>
          <w:tab w:val="num" w:pos="720"/>
        </w:tabs>
        <w:ind w:left="720" w:hanging="360"/>
      </w:pPr>
      <w:rPr>
        <w:rFonts w:ascii="Verdana" w:eastAsia="Times New Roman" w:hAnsi="Verdana"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16021130"/>
    <w:multiLevelType w:val="hybridMultilevel"/>
    <w:tmpl w:val="173E0E0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7280042"/>
    <w:multiLevelType w:val="hybridMultilevel"/>
    <w:tmpl w:val="3832406C"/>
    <w:lvl w:ilvl="0" w:tplc="00000004">
      <w:start w:val="1"/>
      <w:numFmt w:val="bullet"/>
      <w:lvlText w:val="-"/>
      <w:lvlJc w:val="left"/>
      <w:pPr>
        <w:ind w:left="720" w:hanging="360"/>
      </w:pPr>
      <w:rPr>
        <w:rFonts w:ascii="Bookman Old Style" w:hAnsi="Bookman Old Style" w:cs="Times New Roman" w:hint="default"/>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1AB200CD"/>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1C8E3AE5"/>
    <w:multiLevelType w:val="hybridMultilevel"/>
    <w:tmpl w:val="3EDAC4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9" w15:restartNumberingAfterBreak="0">
    <w:nsid w:val="2A3F7FB3"/>
    <w:multiLevelType w:val="hybridMultilevel"/>
    <w:tmpl w:val="7AC8AA9E"/>
    <w:lvl w:ilvl="0" w:tplc="FFFFFFFF">
      <w:start w:val="1"/>
      <w:numFmt w:val="lowerLetter"/>
      <w:lvlText w:val="%1)"/>
      <w:lvlJc w:val="left"/>
      <w:pPr>
        <w:ind w:left="720" w:hanging="360"/>
      </w:pPr>
      <w:rPr>
        <w:rFonts w:ascii="Verdana" w:hAnsi="Verdana" w:hint="default"/>
        <w:b/>
        <w:i w:val="0"/>
        <w:color w:val="auto"/>
        <w:spacing w:val="0"/>
        <w:sz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D887631"/>
    <w:multiLevelType w:val="hybridMultilevel"/>
    <w:tmpl w:val="7AC8AA9E"/>
    <w:lvl w:ilvl="0" w:tplc="FFFFFFFF">
      <w:start w:val="1"/>
      <w:numFmt w:val="lowerLetter"/>
      <w:lvlText w:val="%1)"/>
      <w:lvlJc w:val="left"/>
      <w:pPr>
        <w:ind w:left="720" w:hanging="360"/>
      </w:pPr>
      <w:rPr>
        <w:rFonts w:ascii="Verdana" w:hAnsi="Verdana" w:hint="default"/>
        <w:b/>
        <w:i w:val="0"/>
        <w:color w:val="auto"/>
        <w:spacing w:val="0"/>
        <w:sz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E506A17"/>
    <w:multiLevelType w:val="hybridMultilevel"/>
    <w:tmpl w:val="76E2413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38232C2"/>
    <w:multiLevelType w:val="hybridMultilevel"/>
    <w:tmpl w:val="173E0E0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4EC7401"/>
    <w:multiLevelType w:val="hybridMultilevel"/>
    <w:tmpl w:val="50F08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6" w15:restartNumberingAfterBreak="0">
    <w:nsid w:val="3EB319BE"/>
    <w:multiLevelType w:val="hybridMultilevel"/>
    <w:tmpl w:val="87207B5A"/>
    <w:lvl w:ilvl="0" w:tplc="B106BFA0">
      <w:start w:val="1"/>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3F73708D"/>
    <w:multiLevelType w:val="hybridMultilevel"/>
    <w:tmpl w:val="576A0848"/>
    <w:lvl w:ilvl="0" w:tplc="0403001B">
      <w:start w:val="1"/>
      <w:numFmt w:val="lowerRoman"/>
      <w:lvlText w:val="%1."/>
      <w:lvlJc w:val="righ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8" w15:restartNumberingAfterBreak="0">
    <w:nsid w:val="49BA3B07"/>
    <w:multiLevelType w:val="hybridMultilevel"/>
    <w:tmpl w:val="76E2413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4B804369"/>
    <w:multiLevelType w:val="hybridMultilevel"/>
    <w:tmpl w:val="BDF29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4E1B3262"/>
    <w:multiLevelType w:val="hybridMultilevel"/>
    <w:tmpl w:val="DF30E126"/>
    <w:lvl w:ilvl="0" w:tplc="3B163BB6">
      <w:start w:val="1"/>
      <w:numFmt w:val="lowerRoman"/>
      <w:lvlText w:val="%1."/>
      <w:lvlJc w:val="righ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1" w15:restartNumberingAfterBreak="0">
    <w:nsid w:val="53715E92"/>
    <w:multiLevelType w:val="singleLevel"/>
    <w:tmpl w:val="00000005"/>
    <w:lvl w:ilvl="0">
      <w:start w:val="1"/>
      <w:numFmt w:val="lowerLetter"/>
      <w:lvlText w:val="%1)"/>
      <w:lvlJc w:val="left"/>
      <w:pPr>
        <w:tabs>
          <w:tab w:val="num" w:pos="0"/>
        </w:tabs>
        <w:ind w:left="1065" w:hanging="705"/>
      </w:pPr>
      <w:rPr>
        <w:rFonts w:hint="default"/>
        <w:lang w:val="ca-ES"/>
      </w:rPr>
    </w:lvl>
  </w:abstractNum>
  <w:abstractNum w:abstractNumId="42" w15:restartNumberingAfterBreak="0">
    <w:nsid w:val="56E8548B"/>
    <w:multiLevelType w:val="hybridMultilevel"/>
    <w:tmpl w:val="76E2413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80460EC"/>
    <w:multiLevelType w:val="hybridMultilevel"/>
    <w:tmpl w:val="13E0CC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A6A6488"/>
    <w:multiLevelType w:val="hybridMultilevel"/>
    <w:tmpl w:val="FA506E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AA816A8"/>
    <w:multiLevelType w:val="hybridMultilevel"/>
    <w:tmpl w:val="A60214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5B7F57B9"/>
    <w:multiLevelType w:val="hybridMultilevel"/>
    <w:tmpl w:val="4692DFE4"/>
    <w:lvl w:ilvl="0" w:tplc="B106BFA0">
      <w:start w:val="1"/>
      <w:numFmt w:val="bullet"/>
      <w:lvlText w:val="-"/>
      <w:lvlJc w:val="left"/>
      <w:pPr>
        <w:ind w:left="720" w:hanging="360"/>
      </w:pPr>
      <w:rPr>
        <w:rFonts w:ascii="Arial" w:eastAsia="Aptos"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5B8370D9"/>
    <w:multiLevelType w:val="hybridMultilevel"/>
    <w:tmpl w:val="F6443C9A"/>
    <w:lvl w:ilvl="0" w:tplc="B106BFA0">
      <w:start w:val="1"/>
      <w:numFmt w:val="bullet"/>
      <w:lvlText w:val="-"/>
      <w:lvlJc w:val="left"/>
      <w:pPr>
        <w:ind w:left="720" w:hanging="360"/>
      </w:pPr>
      <w:rPr>
        <w:rFonts w:ascii="Arial" w:eastAsia="Aptos"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15:restartNumberingAfterBreak="0">
    <w:nsid w:val="5C13077C"/>
    <w:multiLevelType w:val="hybridMultilevel"/>
    <w:tmpl w:val="B8B0AA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5C1A1862"/>
    <w:multiLevelType w:val="hybridMultilevel"/>
    <w:tmpl w:val="5EA66D9C"/>
    <w:lvl w:ilvl="0" w:tplc="FFFFFFFF">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0" w15:restartNumberingAfterBreak="0">
    <w:nsid w:val="5C3D61F1"/>
    <w:multiLevelType w:val="hybridMultilevel"/>
    <w:tmpl w:val="0548F338"/>
    <w:lvl w:ilvl="0" w:tplc="FFFFFFFF">
      <w:start w:val="1"/>
      <w:numFmt w:val="decimal"/>
      <w:lvlText w:val="%1."/>
      <w:lvlJc w:val="left"/>
      <w:pPr>
        <w:ind w:left="720" w:hanging="360"/>
      </w:pPr>
      <w:rPr>
        <w:rFonts w:ascii="Verdana" w:hAnsi="Verdana" w:hint="default"/>
        <w:b/>
        <w:i w:val="0"/>
        <w:color w:val="auto"/>
        <w:spacing w:val="0"/>
        <w:sz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CC254A7"/>
    <w:multiLevelType w:val="hybridMultilevel"/>
    <w:tmpl w:val="8912F576"/>
    <w:lvl w:ilvl="0" w:tplc="00000004">
      <w:start w:val="1"/>
      <w:numFmt w:val="bullet"/>
      <w:lvlText w:val="-"/>
      <w:lvlJc w:val="left"/>
      <w:pPr>
        <w:ind w:left="720" w:hanging="360"/>
      </w:pPr>
      <w:rPr>
        <w:rFonts w:ascii="Bookman Old Style" w:hAnsi="Bookman Old Style" w:cs="Times New Roman" w:hint="default"/>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2" w15:restartNumberingAfterBreak="0">
    <w:nsid w:val="60E339AB"/>
    <w:multiLevelType w:val="hybridMultilevel"/>
    <w:tmpl w:val="6644A78C"/>
    <w:lvl w:ilvl="0" w:tplc="0C0A0001">
      <w:start w:val="1"/>
      <w:numFmt w:val="bullet"/>
      <w:lvlText w:val=""/>
      <w:lvlJc w:val="left"/>
      <w:pPr>
        <w:ind w:left="1068" w:hanging="360"/>
      </w:pPr>
      <w:rPr>
        <w:rFonts w:ascii="Symbol" w:hAnsi="Symbol" w:hint="default"/>
      </w:rPr>
    </w:lvl>
    <w:lvl w:ilvl="1" w:tplc="FFFFFFFF">
      <w:start w:val="6"/>
      <w:numFmt w:val="bullet"/>
      <w:lvlText w:val="-"/>
      <w:lvlJc w:val="left"/>
      <w:pPr>
        <w:ind w:left="1788" w:hanging="360"/>
      </w:pPr>
      <w:rPr>
        <w:rFonts w:ascii="Calibri" w:eastAsia="Times New Roman" w:hAnsi="Calibri" w:cs="Times New Roman" w:hint="default"/>
        <w:lang w:val="ca-ES"/>
      </w:rPr>
    </w:lvl>
    <w:lvl w:ilvl="2" w:tplc="FFFFFFFF">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53" w15:restartNumberingAfterBreak="0">
    <w:nsid w:val="68584B2E"/>
    <w:multiLevelType w:val="multilevel"/>
    <w:tmpl w:val="E09A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55" w15:restartNumberingAfterBreak="0">
    <w:nsid w:val="687D508A"/>
    <w:multiLevelType w:val="hybridMultilevel"/>
    <w:tmpl w:val="268ACE3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6"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720501D5"/>
    <w:multiLevelType w:val="hybridMultilevel"/>
    <w:tmpl w:val="DF30E126"/>
    <w:lvl w:ilvl="0" w:tplc="FFFFFFFF">
      <w:start w:val="1"/>
      <w:numFmt w:val="lowerRoman"/>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9"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0"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1" w15:restartNumberingAfterBreak="0">
    <w:nsid w:val="762075AD"/>
    <w:multiLevelType w:val="hybridMultilevel"/>
    <w:tmpl w:val="7A2A3D3A"/>
    <w:lvl w:ilvl="0" w:tplc="00000004">
      <w:start w:val="1"/>
      <w:numFmt w:val="bullet"/>
      <w:lvlText w:val="-"/>
      <w:lvlJc w:val="left"/>
      <w:pPr>
        <w:ind w:left="720" w:hanging="360"/>
      </w:pPr>
      <w:rPr>
        <w:rFonts w:ascii="Bookman Old Style" w:hAnsi="Bookman Old Style" w:cs="Times New Roman" w:hint="default"/>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2" w15:restartNumberingAfterBreak="0">
    <w:nsid w:val="7A404DFB"/>
    <w:multiLevelType w:val="hybridMultilevel"/>
    <w:tmpl w:val="569617BC"/>
    <w:lvl w:ilvl="0" w:tplc="FFFFFFFF">
      <w:start w:val="1"/>
      <w:numFmt w:val="decimal"/>
      <w:lvlText w:val="%1)"/>
      <w:lvlJc w:val="left"/>
      <w:pPr>
        <w:ind w:left="720" w:hanging="360"/>
      </w:pPr>
      <w:rPr>
        <w:rFonts w:ascii="Verdana" w:hAnsi="Verdana" w:cs="Calibri" w:hint="default"/>
        <w:b/>
        <w:color w:val="auto"/>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B676BC2"/>
    <w:multiLevelType w:val="hybridMultilevel"/>
    <w:tmpl w:val="5EA66D9C"/>
    <w:lvl w:ilvl="0" w:tplc="0403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4" w15:restartNumberingAfterBreak="0">
    <w:nsid w:val="7CD54D97"/>
    <w:multiLevelType w:val="hybridMultilevel"/>
    <w:tmpl w:val="173E0E0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7EC930CC"/>
    <w:multiLevelType w:val="hybridMultilevel"/>
    <w:tmpl w:val="0548F338"/>
    <w:lvl w:ilvl="0" w:tplc="F3C6A0C6">
      <w:start w:val="1"/>
      <w:numFmt w:val="decimal"/>
      <w:lvlText w:val="%1."/>
      <w:lvlJc w:val="left"/>
      <w:pPr>
        <w:ind w:left="720" w:hanging="360"/>
      </w:pPr>
      <w:rPr>
        <w:rFonts w:ascii="Verdana" w:hAnsi="Verdana" w:hint="default"/>
        <w:b/>
        <w:i w:val="0"/>
        <w:color w:val="auto"/>
        <w:spacing w:val="0"/>
        <w:sz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49001187">
    <w:abstractNumId w:val="35"/>
  </w:num>
  <w:num w:numId="2" w16cid:durableId="1031371228">
    <w:abstractNumId w:val="59"/>
  </w:num>
  <w:num w:numId="3" w16cid:durableId="466320893">
    <w:abstractNumId w:val="10"/>
  </w:num>
  <w:num w:numId="4" w16cid:durableId="1783766026">
    <w:abstractNumId w:val="25"/>
  </w:num>
  <w:num w:numId="5" w16cid:durableId="1986160441">
    <w:abstractNumId w:val="27"/>
  </w:num>
  <w:num w:numId="6" w16cid:durableId="1627810601">
    <w:abstractNumId w:val="24"/>
  </w:num>
  <w:num w:numId="7" w16cid:durableId="1559899486">
    <w:abstractNumId w:val="66"/>
  </w:num>
  <w:num w:numId="8" w16cid:durableId="1196501389">
    <w:abstractNumId w:val="14"/>
  </w:num>
  <w:num w:numId="9" w16cid:durableId="766657240">
    <w:abstractNumId w:val="54"/>
  </w:num>
  <w:num w:numId="10" w16cid:durableId="1970623954">
    <w:abstractNumId w:val="57"/>
  </w:num>
  <w:num w:numId="11" w16cid:durableId="13549645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6389610">
    <w:abstractNumId w:val="28"/>
  </w:num>
  <w:num w:numId="13" w16cid:durableId="700127610">
    <w:abstractNumId w:val="1"/>
  </w:num>
  <w:num w:numId="14" w16cid:durableId="76831488">
    <w:abstractNumId w:val="26"/>
  </w:num>
  <w:num w:numId="15" w16cid:durableId="95492675">
    <w:abstractNumId w:val="56"/>
  </w:num>
  <w:num w:numId="16" w16cid:durableId="519708516">
    <w:abstractNumId w:val="3"/>
  </w:num>
  <w:num w:numId="17" w16cid:durableId="1831210026">
    <w:abstractNumId w:val="5"/>
  </w:num>
  <w:num w:numId="18" w16cid:durableId="11613854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19915633">
    <w:abstractNumId w:val="60"/>
  </w:num>
  <w:num w:numId="20" w16cid:durableId="96916625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71923">
    <w:abstractNumId w:val="19"/>
  </w:num>
  <w:num w:numId="22" w16cid:durableId="51271603">
    <w:abstractNumId w:val="64"/>
  </w:num>
  <w:num w:numId="23" w16cid:durableId="1709407569">
    <w:abstractNumId w:val="45"/>
  </w:num>
  <w:num w:numId="24" w16cid:durableId="1864827999">
    <w:abstractNumId w:val="43"/>
  </w:num>
  <w:num w:numId="25" w16cid:durableId="611060386">
    <w:abstractNumId w:val="23"/>
  </w:num>
  <w:num w:numId="26" w16cid:durableId="1863397832">
    <w:abstractNumId w:val="13"/>
  </w:num>
  <w:num w:numId="27" w16cid:durableId="2077624115">
    <w:abstractNumId w:val="38"/>
  </w:num>
  <w:num w:numId="28" w16cid:durableId="1388840004">
    <w:abstractNumId w:val="39"/>
  </w:num>
  <w:num w:numId="29" w16cid:durableId="406652069">
    <w:abstractNumId w:val="44"/>
  </w:num>
  <w:num w:numId="30" w16cid:durableId="1182285609">
    <w:abstractNumId w:val="15"/>
  </w:num>
  <w:num w:numId="31" w16cid:durableId="1076319598">
    <w:abstractNumId w:val="33"/>
  </w:num>
  <w:num w:numId="32" w16cid:durableId="867331711">
    <w:abstractNumId w:val="48"/>
  </w:num>
  <w:num w:numId="33" w16cid:durableId="282999859">
    <w:abstractNumId w:val="42"/>
  </w:num>
  <w:num w:numId="34" w16cid:durableId="1961452765">
    <w:abstractNumId w:val="32"/>
  </w:num>
  <w:num w:numId="35" w16cid:durableId="1218131324">
    <w:abstractNumId w:val="62"/>
  </w:num>
  <w:num w:numId="36" w16cid:durableId="802115112">
    <w:abstractNumId w:val="31"/>
  </w:num>
  <w:num w:numId="37" w16cid:durableId="2134052233">
    <w:abstractNumId w:val="20"/>
  </w:num>
  <w:num w:numId="38" w16cid:durableId="1745834567">
    <w:abstractNumId w:val="11"/>
  </w:num>
  <w:num w:numId="39" w16cid:durableId="886457405">
    <w:abstractNumId w:val="53"/>
  </w:num>
  <w:num w:numId="40" w16cid:durableId="1873881711">
    <w:abstractNumId w:val="18"/>
  </w:num>
  <w:num w:numId="41" w16cid:durableId="1411003369">
    <w:abstractNumId w:val="36"/>
  </w:num>
  <w:num w:numId="42" w16cid:durableId="906719735">
    <w:abstractNumId w:val="47"/>
  </w:num>
  <w:num w:numId="43" w16cid:durableId="45448472">
    <w:abstractNumId w:val="46"/>
  </w:num>
  <w:num w:numId="44" w16cid:durableId="1046444103">
    <w:abstractNumId w:val="22"/>
  </w:num>
  <w:num w:numId="45" w16cid:durableId="886793419">
    <w:abstractNumId w:val="21"/>
  </w:num>
  <w:num w:numId="46" w16cid:durableId="311524456">
    <w:abstractNumId w:val="61"/>
  </w:num>
  <w:num w:numId="47" w16cid:durableId="1979532329">
    <w:abstractNumId w:val="41"/>
  </w:num>
  <w:num w:numId="48" w16cid:durableId="675227228">
    <w:abstractNumId w:val="51"/>
  </w:num>
  <w:num w:numId="49" w16cid:durableId="1498417651">
    <w:abstractNumId w:val="40"/>
  </w:num>
  <w:num w:numId="50" w16cid:durableId="818574091">
    <w:abstractNumId w:val="37"/>
  </w:num>
  <w:num w:numId="51" w16cid:durableId="992640416">
    <w:abstractNumId w:val="63"/>
  </w:num>
  <w:num w:numId="52" w16cid:durableId="297691378">
    <w:abstractNumId w:val="55"/>
  </w:num>
  <w:num w:numId="53" w16cid:durableId="1612278616">
    <w:abstractNumId w:val="16"/>
  </w:num>
  <w:num w:numId="54" w16cid:durableId="1007245715">
    <w:abstractNumId w:val="65"/>
  </w:num>
  <w:num w:numId="55" w16cid:durableId="1980571691">
    <w:abstractNumId w:val="9"/>
  </w:num>
  <w:num w:numId="56" w16cid:durableId="248387917">
    <w:abstractNumId w:val="17"/>
  </w:num>
  <w:num w:numId="57" w16cid:durableId="577130439">
    <w:abstractNumId w:val="52"/>
  </w:num>
  <w:num w:numId="58" w16cid:durableId="840002796">
    <w:abstractNumId w:val="50"/>
  </w:num>
  <w:num w:numId="59" w16cid:durableId="1425765617">
    <w:abstractNumId w:val="29"/>
  </w:num>
  <w:num w:numId="60" w16cid:durableId="2139445027">
    <w:abstractNumId w:val="58"/>
  </w:num>
  <w:num w:numId="61" w16cid:durableId="1782647759">
    <w:abstractNumId w:val="12"/>
  </w:num>
  <w:num w:numId="62" w16cid:durableId="722023538">
    <w:abstractNumId w:val="49"/>
  </w:num>
  <w:num w:numId="63" w16cid:durableId="2010404175">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0349"/>
    <w:rsid w:val="00000B6A"/>
    <w:rsid w:val="000016A5"/>
    <w:rsid w:val="00002E1C"/>
    <w:rsid w:val="00005337"/>
    <w:rsid w:val="000064C2"/>
    <w:rsid w:val="00006A80"/>
    <w:rsid w:val="00007014"/>
    <w:rsid w:val="00011965"/>
    <w:rsid w:val="00011D16"/>
    <w:rsid w:val="000132DC"/>
    <w:rsid w:val="00020ACE"/>
    <w:rsid w:val="000222FB"/>
    <w:rsid w:val="00025331"/>
    <w:rsid w:val="00025B9E"/>
    <w:rsid w:val="000307B0"/>
    <w:rsid w:val="000320CE"/>
    <w:rsid w:val="00033748"/>
    <w:rsid w:val="00036297"/>
    <w:rsid w:val="00040AEE"/>
    <w:rsid w:val="00041717"/>
    <w:rsid w:val="000442AA"/>
    <w:rsid w:val="00045C8C"/>
    <w:rsid w:val="00046463"/>
    <w:rsid w:val="000502DC"/>
    <w:rsid w:val="000504FB"/>
    <w:rsid w:val="00050C24"/>
    <w:rsid w:val="000522E7"/>
    <w:rsid w:val="0005396D"/>
    <w:rsid w:val="0005562E"/>
    <w:rsid w:val="00055B7D"/>
    <w:rsid w:val="00056892"/>
    <w:rsid w:val="00056EA2"/>
    <w:rsid w:val="000603A4"/>
    <w:rsid w:val="0006393D"/>
    <w:rsid w:val="00066240"/>
    <w:rsid w:val="000669FD"/>
    <w:rsid w:val="00066D6D"/>
    <w:rsid w:val="00072911"/>
    <w:rsid w:val="00073391"/>
    <w:rsid w:val="0007383B"/>
    <w:rsid w:val="000744BE"/>
    <w:rsid w:val="000752C9"/>
    <w:rsid w:val="000754D1"/>
    <w:rsid w:val="0007638B"/>
    <w:rsid w:val="00076A3D"/>
    <w:rsid w:val="00076FC7"/>
    <w:rsid w:val="00080218"/>
    <w:rsid w:val="00081BEB"/>
    <w:rsid w:val="00083A45"/>
    <w:rsid w:val="00087FC6"/>
    <w:rsid w:val="0009162D"/>
    <w:rsid w:val="00091E98"/>
    <w:rsid w:val="00093169"/>
    <w:rsid w:val="000955E2"/>
    <w:rsid w:val="000A0744"/>
    <w:rsid w:val="000A1923"/>
    <w:rsid w:val="000A1C77"/>
    <w:rsid w:val="000A2F94"/>
    <w:rsid w:val="000A3FAE"/>
    <w:rsid w:val="000A42D6"/>
    <w:rsid w:val="000A445F"/>
    <w:rsid w:val="000A54AC"/>
    <w:rsid w:val="000A5A75"/>
    <w:rsid w:val="000A64B1"/>
    <w:rsid w:val="000B0D14"/>
    <w:rsid w:val="000B3964"/>
    <w:rsid w:val="000B3DB4"/>
    <w:rsid w:val="000B7F04"/>
    <w:rsid w:val="000C12AC"/>
    <w:rsid w:val="000C554E"/>
    <w:rsid w:val="000C7544"/>
    <w:rsid w:val="000D0046"/>
    <w:rsid w:val="000D0D6D"/>
    <w:rsid w:val="000D0FCD"/>
    <w:rsid w:val="000D1EBC"/>
    <w:rsid w:val="000D467B"/>
    <w:rsid w:val="000D6A11"/>
    <w:rsid w:val="000E0473"/>
    <w:rsid w:val="000E4AFA"/>
    <w:rsid w:val="000F03A2"/>
    <w:rsid w:val="000F0EB7"/>
    <w:rsid w:val="000F38A2"/>
    <w:rsid w:val="000F7EA0"/>
    <w:rsid w:val="00100877"/>
    <w:rsid w:val="00100DCC"/>
    <w:rsid w:val="001053E5"/>
    <w:rsid w:val="001073E4"/>
    <w:rsid w:val="00107A17"/>
    <w:rsid w:val="0011040E"/>
    <w:rsid w:val="00116EA6"/>
    <w:rsid w:val="00117D01"/>
    <w:rsid w:val="00120602"/>
    <w:rsid w:val="00123CB8"/>
    <w:rsid w:val="00123DFF"/>
    <w:rsid w:val="00125698"/>
    <w:rsid w:val="00126288"/>
    <w:rsid w:val="00127B08"/>
    <w:rsid w:val="00127EC9"/>
    <w:rsid w:val="00132BEF"/>
    <w:rsid w:val="00133F6C"/>
    <w:rsid w:val="0013472C"/>
    <w:rsid w:val="0013488D"/>
    <w:rsid w:val="001349D7"/>
    <w:rsid w:val="00136D98"/>
    <w:rsid w:val="00140A1B"/>
    <w:rsid w:val="00140DBB"/>
    <w:rsid w:val="00141261"/>
    <w:rsid w:val="0014650B"/>
    <w:rsid w:val="00146E98"/>
    <w:rsid w:val="00147651"/>
    <w:rsid w:val="00147BBB"/>
    <w:rsid w:val="00151CE0"/>
    <w:rsid w:val="00152A23"/>
    <w:rsid w:val="001542FC"/>
    <w:rsid w:val="00154BC8"/>
    <w:rsid w:val="00155FC1"/>
    <w:rsid w:val="00157741"/>
    <w:rsid w:val="00160B03"/>
    <w:rsid w:val="001622A1"/>
    <w:rsid w:val="0016297A"/>
    <w:rsid w:val="00164CF5"/>
    <w:rsid w:val="00167718"/>
    <w:rsid w:val="00167F44"/>
    <w:rsid w:val="00171DC2"/>
    <w:rsid w:val="00171E52"/>
    <w:rsid w:val="00177951"/>
    <w:rsid w:val="001829F6"/>
    <w:rsid w:val="0018603E"/>
    <w:rsid w:val="0018771E"/>
    <w:rsid w:val="0019015B"/>
    <w:rsid w:val="00190729"/>
    <w:rsid w:val="00191756"/>
    <w:rsid w:val="00194779"/>
    <w:rsid w:val="00195429"/>
    <w:rsid w:val="00196BCE"/>
    <w:rsid w:val="00196D7B"/>
    <w:rsid w:val="00197356"/>
    <w:rsid w:val="00197749"/>
    <w:rsid w:val="00197B78"/>
    <w:rsid w:val="00197C11"/>
    <w:rsid w:val="001A15EF"/>
    <w:rsid w:val="001A22FE"/>
    <w:rsid w:val="001A250A"/>
    <w:rsid w:val="001A317C"/>
    <w:rsid w:val="001A6575"/>
    <w:rsid w:val="001A75B6"/>
    <w:rsid w:val="001A77AF"/>
    <w:rsid w:val="001B027F"/>
    <w:rsid w:val="001B057F"/>
    <w:rsid w:val="001B07CF"/>
    <w:rsid w:val="001B309A"/>
    <w:rsid w:val="001B3FAE"/>
    <w:rsid w:val="001B4BD1"/>
    <w:rsid w:val="001B60B3"/>
    <w:rsid w:val="001B6B78"/>
    <w:rsid w:val="001C034D"/>
    <w:rsid w:val="001C0476"/>
    <w:rsid w:val="001C0615"/>
    <w:rsid w:val="001C1578"/>
    <w:rsid w:val="001C462B"/>
    <w:rsid w:val="001C5A27"/>
    <w:rsid w:val="001C5AD9"/>
    <w:rsid w:val="001C5FBC"/>
    <w:rsid w:val="001C67FF"/>
    <w:rsid w:val="001C6FEA"/>
    <w:rsid w:val="001C772F"/>
    <w:rsid w:val="001C7D8F"/>
    <w:rsid w:val="001D0AAF"/>
    <w:rsid w:val="001D2F10"/>
    <w:rsid w:val="001D3695"/>
    <w:rsid w:val="001D46EB"/>
    <w:rsid w:val="001D568D"/>
    <w:rsid w:val="001D5F69"/>
    <w:rsid w:val="001D69BE"/>
    <w:rsid w:val="001D6DE3"/>
    <w:rsid w:val="001D794A"/>
    <w:rsid w:val="001E1E7D"/>
    <w:rsid w:val="001E3369"/>
    <w:rsid w:val="001E51AA"/>
    <w:rsid w:val="001E585D"/>
    <w:rsid w:val="001E7285"/>
    <w:rsid w:val="001F0751"/>
    <w:rsid w:val="001F0B13"/>
    <w:rsid w:val="001F140C"/>
    <w:rsid w:val="001F2C15"/>
    <w:rsid w:val="001F3676"/>
    <w:rsid w:val="001F4CFF"/>
    <w:rsid w:val="001F525D"/>
    <w:rsid w:val="001F5367"/>
    <w:rsid w:val="001F5DBE"/>
    <w:rsid w:val="001F723B"/>
    <w:rsid w:val="002007B3"/>
    <w:rsid w:val="00200ABF"/>
    <w:rsid w:val="002063B8"/>
    <w:rsid w:val="00207811"/>
    <w:rsid w:val="0021303F"/>
    <w:rsid w:val="002130C2"/>
    <w:rsid w:val="00215537"/>
    <w:rsid w:val="00215B1B"/>
    <w:rsid w:val="00217879"/>
    <w:rsid w:val="00225346"/>
    <w:rsid w:val="002266BA"/>
    <w:rsid w:val="00230359"/>
    <w:rsid w:val="00230F27"/>
    <w:rsid w:val="00231B02"/>
    <w:rsid w:val="00232795"/>
    <w:rsid w:val="002327E4"/>
    <w:rsid w:val="00233CE4"/>
    <w:rsid w:val="00233F17"/>
    <w:rsid w:val="002348BD"/>
    <w:rsid w:val="002355BA"/>
    <w:rsid w:val="00236801"/>
    <w:rsid w:val="00240026"/>
    <w:rsid w:val="002408B8"/>
    <w:rsid w:val="00241F86"/>
    <w:rsid w:val="0024312C"/>
    <w:rsid w:val="0024327C"/>
    <w:rsid w:val="002433A9"/>
    <w:rsid w:val="00243594"/>
    <w:rsid w:val="00244508"/>
    <w:rsid w:val="002445FB"/>
    <w:rsid w:val="00244A37"/>
    <w:rsid w:val="00246B0D"/>
    <w:rsid w:val="002473C8"/>
    <w:rsid w:val="00255A93"/>
    <w:rsid w:val="00256373"/>
    <w:rsid w:val="00261754"/>
    <w:rsid w:val="0026466B"/>
    <w:rsid w:val="00264D58"/>
    <w:rsid w:val="0026528C"/>
    <w:rsid w:val="0026786F"/>
    <w:rsid w:val="002704D2"/>
    <w:rsid w:val="00271856"/>
    <w:rsid w:val="002725D0"/>
    <w:rsid w:val="00272705"/>
    <w:rsid w:val="00274EB5"/>
    <w:rsid w:val="00277926"/>
    <w:rsid w:val="00280E30"/>
    <w:rsid w:val="002824EB"/>
    <w:rsid w:val="0028289C"/>
    <w:rsid w:val="00282F4F"/>
    <w:rsid w:val="00285701"/>
    <w:rsid w:val="0028633E"/>
    <w:rsid w:val="0028738A"/>
    <w:rsid w:val="0029283C"/>
    <w:rsid w:val="002930E6"/>
    <w:rsid w:val="002941CC"/>
    <w:rsid w:val="0029627E"/>
    <w:rsid w:val="002A06CA"/>
    <w:rsid w:val="002A16C9"/>
    <w:rsid w:val="002A3662"/>
    <w:rsid w:val="002A4944"/>
    <w:rsid w:val="002A4A9A"/>
    <w:rsid w:val="002A65FC"/>
    <w:rsid w:val="002A6E38"/>
    <w:rsid w:val="002B0437"/>
    <w:rsid w:val="002B15AD"/>
    <w:rsid w:val="002B3786"/>
    <w:rsid w:val="002B397E"/>
    <w:rsid w:val="002B3F7F"/>
    <w:rsid w:val="002B402C"/>
    <w:rsid w:val="002B4668"/>
    <w:rsid w:val="002B6B56"/>
    <w:rsid w:val="002C0B56"/>
    <w:rsid w:val="002C4225"/>
    <w:rsid w:val="002C464F"/>
    <w:rsid w:val="002C6F50"/>
    <w:rsid w:val="002D0A17"/>
    <w:rsid w:val="002D1AD0"/>
    <w:rsid w:val="002D217D"/>
    <w:rsid w:val="002D2477"/>
    <w:rsid w:val="002D5F75"/>
    <w:rsid w:val="002D6031"/>
    <w:rsid w:val="002D616C"/>
    <w:rsid w:val="002D6E09"/>
    <w:rsid w:val="002E1CC7"/>
    <w:rsid w:val="002E36F0"/>
    <w:rsid w:val="002E3E8B"/>
    <w:rsid w:val="002E7370"/>
    <w:rsid w:val="002E789D"/>
    <w:rsid w:val="002E7ACC"/>
    <w:rsid w:val="002F2A46"/>
    <w:rsid w:val="002F2E73"/>
    <w:rsid w:val="002F348E"/>
    <w:rsid w:val="002F3DC7"/>
    <w:rsid w:val="002F73B8"/>
    <w:rsid w:val="003019CD"/>
    <w:rsid w:val="003022F0"/>
    <w:rsid w:val="0030656C"/>
    <w:rsid w:val="003066F7"/>
    <w:rsid w:val="00312348"/>
    <w:rsid w:val="00312F69"/>
    <w:rsid w:val="0031308D"/>
    <w:rsid w:val="00313790"/>
    <w:rsid w:val="00315AD4"/>
    <w:rsid w:val="00315EC5"/>
    <w:rsid w:val="00316481"/>
    <w:rsid w:val="00316AB1"/>
    <w:rsid w:val="00316EB9"/>
    <w:rsid w:val="00317324"/>
    <w:rsid w:val="00320ACD"/>
    <w:rsid w:val="00322450"/>
    <w:rsid w:val="003230DC"/>
    <w:rsid w:val="00324F70"/>
    <w:rsid w:val="003257DF"/>
    <w:rsid w:val="00326873"/>
    <w:rsid w:val="00331153"/>
    <w:rsid w:val="0033319F"/>
    <w:rsid w:val="00334365"/>
    <w:rsid w:val="00334619"/>
    <w:rsid w:val="00334E28"/>
    <w:rsid w:val="00337182"/>
    <w:rsid w:val="00337D15"/>
    <w:rsid w:val="003400DF"/>
    <w:rsid w:val="003410FF"/>
    <w:rsid w:val="0034246C"/>
    <w:rsid w:val="00342C84"/>
    <w:rsid w:val="00345138"/>
    <w:rsid w:val="00345B39"/>
    <w:rsid w:val="003464CD"/>
    <w:rsid w:val="00346DB5"/>
    <w:rsid w:val="0034719F"/>
    <w:rsid w:val="00350220"/>
    <w:rsid w:val="00350E1D"/>
    <w:rsid w:val="00352CCF"/>
    <w:rsid w:val="00354145"/>
    <w:rsid w:val="00357881"/>
    <w:rsid w:val="0036247F"/>
    <w:rsid w:val="00362FD3"/>
    <w:rsid w:val="00363069"/>
    <w:rsid w:val="003634C1"/>
    <w:rsid w:val="00363F32"/>
    <w:rsid w:val="003645F0"/>
    <w:rsid w:val="00364B68"/>
    <w:rsid w:val="003664FB"/>
    <w:rsid w:val="00367EA3"/>
    <w:rsid w:val="003703A3"/>
    <w:rsid w:val="0037364E"/>
    <w:rsid w:val="003775B9"/>
    <w:rsid w:val="00380115"/>
    <w:rsid w:val="003807DB"/>
    <w:rsid w:val="00380AF8"/>
    <w:rsid w:val="003817F1"/>
    <w:rsid w:val="00381BE4"/>
    <w:rsid w:val="0038514F"/>
    <w:rsid w:val="00385533"/>
    <w:rsid w:val="003911A7"/>
    <w:rsid w:val="003911C9"/>
    <w:rsid w:val="00391626"/>
    <w:rsid w:val="003917D5"/>
    <w:rsid w:val="00394C94"/>
    <w:rsid w:val="00395AE2"/>
    <w:rsid w:val="00395FFF"/>
    <w:rsid w:val="00397F36"/>
    <w:rsid w:val="003A0B64"/>
    <w:rsid w:val="003A2344"/>
    <w:rsid w:val="003A2EFE"/>
    <w:rsid w:val="003A2F06"/>
    <w:rsid w:val="003A35E9"/>
    <w:rsid w:val="003A49A4"/>
    <w:rsid w:val="003A6079"/>
    <w:rsid w:val="003A7EAD"/>
    <w:rsid w:val="003B0181"/>
    <w:rsid w:val="003B2585"/>
    <w:rsid w:val="003B4B3D"/>
    <w:rsid w:val="003B6818"/>
    <w:rsid w:val="003C0C3A"/>
    <w:rsid w:val="003C2CAA"/>
    <w:rsid w:val="003C588F"/>
    <w:rsid w:val="003C62A4"/>
    <w:rsid w:val="003C66E3"/>
    <w:rsid w:val="003C7028"/>
    <w:rsid w:val="003D0375"/>
    <w:rsid w:val="003D522A"/>
    <w:rsid w:val="003D6D02"/>
    <w:rsid w:val="003D76C4"/>
    <w:rsid w:val="003D7705"/>
    <w:rsid w:val="003E20C1"/>
    <w:rsid w:val="003E2238"/>
    <w:rsid w:val="003E2270"/>
    <w:rsid w:val="003E2AC9"/>
    <w:rsid w:val="003E2DAB"/>
    <w:rsid w:val="003E65C1"/>
    <w:rsid w:val="003E661C"/>
    <w:rsid w:val="003F1C7C"/>
    <w:rsid w:val="003F61F3"/>
    <w:rsid w:val="003F65B1"/>
    <w:rsid w:val="00401814"/>
    <w:rsid w:val="00403305"/>
    <w:rsid w:val="00403F51"/>
    <w:rsid w:val="00406236"/>
    <w:rsid w:val="004108BA"/>
    <w:rsid w:val="00410BAC"/>
    <w:rsid w:val="00411A86"/>
    <w:rsid w:val="00411D3D"/>
    <w:rsid w:val="00417B18"/>
    <w:rsid w:val="00420B3B"/>
    <w:rsid w:val="004210A5"/>
    <w:rsid w:val="00422BEE"/>
    <w:rsid w:val="004245AB"/>
    <w:rsid w:val="00424952"/>
    <w:rsid w:val="00424A61"/>
    <w:rsid w:val="00424AE1"/>
    <w:rsid w:val="00425B76"/>
    <w:rsid w:val="0042761A"/>
    <w:rsid w:val="004276FD"/>
    <w:rsid w:val="00432DAE"/>
    <w:rsid w:val="00433009"/>
    <w:rsid w:val="00433A03"/>
    <w:rsid w:val="00433FB4"/>
    <w:rsid w:val="00434D3B"/>
    <w:rsid w:val="00435765"/>
    <w:rsid w:val="00440F89"/>
    <w:rsid w:val="00441F67"/>
    <w:rsid w:val="00442FC5"/>
    <w:rsid w:val="00445B1E"/>
    <w:rsid w:val="00445D32"/>
    <w:rsid w:val="00445F9C"/>
    <w:rsid w:val="00447789"/>
    <w:rsid w:val="00454818"/>
    <w:rsid w:val="0045541D"/>
    <w:rsid w:val="00456047"/>
    <w:rsid w:val="004561EB"/>
    <w:rsid w:val="00460BB7"/>
    <w:rsid w:val="00460C19"/>
    <w:rsid w:val="00464297"/>
    <w:rsid w:val="00464A75"/>
    <w:rsid w:val="00464C6E"/>
    <w:rsid w:val="00464DAD"/>
    <w:rsid w:val="00464E1A"/>
    <w:rsid w:val="00467946"/>
    <w:rsid w:val="00474ECE"/>
    <w:rsid w:val="0047504B"/>
    <w:rsid w:val="00475077"/>
    <w:rsid w:val="0047729D"/>
    <w:rsid w:val="00477647"/>
    <w:rsid w:val="00481695"/>
    <w:rsid w:val="00481C98"/>
    <w:rsid w:val="0048280E"/>
    <w:rsid w:val="00484C14"/>
    <w:rsid w:val="00485947"/>
    <w:rsid w:val="0048596C"/>
    <w:rsid w:val="00485CEA"/>
    <w:rsid w:val="0048652C"/>
    <w:rsid w:val="00486F6D"/>
    <w:rsid w:val="00490384"/>
    <w:rsid w:val="00492029"/>
    <w:rsid w:val="00492729"/>
    <w:rsid w:val="00495E81"/>
    <w:rsid w:val="004965D5"/>
    <w:rsid w:val="00497A5C"/>
    <w:rsid w:val="00497DA8"/>
    <w:rsid w:val="004A11C0"/>
    <w:rsid w:val="004A2A7A"/>
    <w:rsid w:val="004A3A1D"/>
    <w:rsid w:val="004A3CB7"/>
    <w:rsid w:val="004A4123"/>
    <w:rsid w:val="004A77BE"/>
    <w:rsid w:val="004B1BBC"/>
    <w:rsid w:val="004B2FEB"/>
    <w:rsid w:val="004B54A6"/>
    <w:rsid w:val="004B5895"/>
    <w:rsid w:val="004B654D"/>
    <w:rsid w:val="004B6600"/>
    <w:rsid w:val="004B6C31"/>
    <w:rsid w:val="004B7134"/>
    <w:rsid w:val="004C0833"/>
    <w:rsid w:val="004C13CB"/>
    <w:rsid w:val="004C211A"/>
    <w:rsid w:val="004C25AE"/>
    <w:rsid w:val="004C263E"/>
    <w:rsid w:val="004C481A"/>
    <w:rsid w:val="004C584A"/>
    <w:rsid w:val="004C5F5A"/>
    <w:rsid w:val="004D25C5"/>
    <w:rsid w:val="004D3455"/>
    <w:rsid w:val="004D439E"/>
    <w:rsid w:val="004D75CC"/>
    <w:rsid w:val="004E0E95"/>
    <w:rsid w:val="004E24BB"/>
    <w:rsid w:val="004E2803"/>
    <w:rsid w:val="004E2E8D"/>
    <w:rsid w:val="004E358A"/>
    <w:rsid w:val="004E3CBD"/>
    <w:rsid w:val="004E7EBA"/>
    <w:rsid w:val="004F02CE"/>
    <w:rsid w:val="004F0D00"/>
    <w:rsid w:val="004F0D4A"/>
    <w:rsid w:val="004F0D6E"/>
    <w:rsid w:val="004F3AED"/>
    <w:rsid w:val="004F4DF5"/>
    <w:rsid w:val="004F6A59"/>
    <w:rsid w:val="0050001C"/>
    <w:rsid w:val="00502B87"/>
    <w:rsid w:val="00504D02"/>
    <w:rsid w:val="00506026"/>
    <w:rsid w:val="00510023"/>
    <w:rsid w:val="00511438"/>
    <w:rsid w:val="00511AEC"/>
    <w:rsid w:val="00511B3F"/>
    <w:rsid w:val="0051368D"/>
    <w:rsid w:val="005146E4"/>
    <w:rsid w:val="00516F07"/>
    <w:rsid w:val="00517330"/>
    <w:rsid w:val="00517B13"/>
    <w:rsid w:val="0052059C"/>
    <w:rsid w:val="0052160B"/>
    <w:rsid w:val="005253E0"/>
    <w:rsid w:val="0052741F"/>
    <w:rsid w:val="00527A41"/>
    <w:rsid w:val="005308BF"/>
    <w:rsid w:val="00531134"/>
    <w:rsid w:val="005325D4"/>
    <w:rsid w:val="00535FC2"/>
    <w:rsid w:val="005367FA"/>
    <w:rsid w:val="00537C30"/>
    <w:rsid w:val="00537FCE"/>
    <w:rsid w:val="005419AA"/>
    <w:rsid w:val="00542F6F"/>
    <w:rsid w:val="0054413B"/>
    <w:rsid w:val="00544A0D"/>
    <w:rsid w:val="00544ACE"/>
    <w:rsid w:val="0054634B"/>
    <w:rsid w:val="0054794A"/>
    <w:rsid w:val="0055100C"/>
    <w:rsid w:val="0055198E"/>
    <w:rsid w:val="00551ADD"/>
    <w:rsid w:val="00551F22"/>
    <w:rsid w:val="00553E17"/>
    <w:rsid w:val="005551B2"/>
    <w:rsid w:val="00555484"/>
    <w:rsid w:val="00556329"/>
    <w:rsid w:val="00556AB6"/>
    <w:rsid w:val="00563AA8"/>
    <w:rsid w:val="00563DAB"/>
    <w:rsid w:val="00564E41"/>
    <w:rsid w:val="00566965"/>
    <w:rsid w:val="00566AFB"/>
    <w:rsid w:val="00566EC5"/>
    <w:rsid w:val="005707CB"/>
    <w:rsid w:val="00571CE3"/>
    <w:rsid w:val="0057213D"/>
    <w:rsid w:val="005724B5"/>
    <w:rsid w:val="00572C60"/>
    <w:rsid w:val="005754C1"/>
    <w:rsid w:val="00575930"/>
    <w:rsid w:val="0057602E"/>
    <w:rsid w:val="00580638"/>
    <w:rsid w:val="00580D91"/>
    <w:rsid w:val="0058157D"/>
    <w:rsid w:val="005836DA"/>
    <w:rsid w:val="00583E4B"/>
    <w:rsid w:val="00585F6A"/>
    <w:rsid w:val="005938E3"/>
    <w:rsid w:val="00593DBA"/>
    <w:rsid w:val="00593DEB"/>
    <w:rsid w:val="0059759A"/>
    <w:rsid w:val="00597895"/>
    <w:rsid w:val="005A0D5F"/>
    <w:rsid w:val="005A28F3"/>
    <w:rsid w:val="005A47DA"/>
    <w:rsid w:val="005A6358"/>
    <w:rsid w:val="005A6A49"/>
    <w:rsid w:val="005A6F2E"/>
    <w:rsid w:val="005B0107"/>
    <w:rsid w:val="005B28A4"/>
    <w:rsid w:val="005B2A29"/>
    <w:rsid w:val="005B3323"/>
    <w:rsid w:val="005B5990"/>
    <w:rsid w:val="005B5F98"/>
    <w:rsid w:val="005C06DD"/>
    <w:rsid w:val="005C153A"/>
    <w:rsid w:val="005C19D8"/>
    <w:rsid w:val="005C6D00"/>
    <w:rsid w:val="005D0353"/>
    <w:rsid w:val="005D0E4F"/>
    <w:rsid w:val="005D14B0"/>
    <w:rsid w:val="005D2B5B"/>
    <w:rsid w:val="005D422D"/>
    <w:rsid w:val="005D5177"/>
    <w:rsid w:val="005D60F7"/>
    <w:rsid w:val="005D6741"/>
    <w:rsid w:val="005E132F"/>
    <w:rsid w:val="005E4620"/>
    <w:rsid w:val="005E469E"/>
    <w:rsid w:val="005E62EE"/>
    <w:rsid w:val="005F2123"/>
    <w:rsid w:val="005F5BF3"/>
    <w:rsid w:val="005F65CE"/>
    <w:rsid w:val="006012B1"/>
    <w:rsid w:val="00602341"/>
    <w:rsid w:val="006025C4"/>
    <w:rsid w:val="00604DC0"/>
    <w:rsid w:val="00606703"/>
    <w:rsid w:val="0060711D"/>
    <w:rsid w:val="00607263"/>
    <w:rsid w:val="00607474"/>
    <w:rsid w:val="006102D3"/>
    <w:rsid w:val="0061118D"/>
    <w:rsid w:val="006161B7"/>
    <w:rsid w:val="00616E10"/>
    <w:rsid w:val="00621C85"/>
    <w:rsid w:val="006232B5"/>
    <w:rsid w:val="006247B8"/>
    <w:rsid w:val="0062511E"/>
    <w:rsid w:val="0062566E"/>
    <w:rsid w:val="00625875"/>
    <w:rsid w:val="00626BC6"/>
    <w:rsid w:val="00631E8D"/>
    <w:rsid w:val="00631FA9"/>
    <w:rsid w:val="0063355E"/>
    <w:rsid w:val="00633A4E"/>
    <w:rsid w:val="006347DD"/>
    <w:rsid w:val="00634C56"/>
    <w:rsid w:val="00636062"/>
    <w:rsid w:val="00637777"/>
    <w:rsid w:val="0063787B"/>
    <w:rsid w:val="00637CF3"/>
    <w:rsid w:val="006407E2"/>
    <w:rsid w:val="006408AB"/>
    <w:rsid w:val="00643C7B"/>
    <w:rsid w:val="00646CE6"/>
    <w:rsid w:val="00650061"/>
    <w:rsid w:val="00652454"/>
    <w:rsid w:val="006527CC"/>
    <w:rsid w:val="00652D61"/>
    <w:rsid w:val="00655EBD"/>
    <w:rsid w:val="00656043"/>
    <w:rsid w:val="00657FF4"/>
    <w:rsid w:val="0066700E"/>
    <w:rsid w:val="00671480"/>
    <w:rsid w:val="00671520"/>
    <w:rsid w:val="00671E89"/>
    <w:rsid w:val="006753BD"/>
    <w:rsid w:val="0067571C"/>
    <w:rsid w:val="00675F9B"/>
    <w:rsid w:val="006763BE"/>
    <w:rsid w:val="00676482"/>
    <w:rsid w:val="0067695E"/>
    <w:rsid w:val="00676C5A"/>
    <w:rsid w:val="00677E0D"/>
    <w:rsid w:val="00680083"/>
    <w:rsid w:val="0068150D"/>
    <w:rsid w:val="00683706"/>
    <w:rsid w:val="00684101"/>
    <w:rsid w:val="0068519B"/>
    <w:rsid w:val="00685609"/>
    <w:rsid w:val="00690A69"/>
    <w:rsid w:val="006929FA"/>
    <w:rsid w:val="00694CF7"/>
    <w:rsid w:val="00694E4D"/>
    <w:rsid w:val="006A0465"/>
    <w:rsid w:val="006A0E08"/>
    <w:rsid w:val="006A1307"/>
    <w:rsid w:val="006A4D36"/>
    <w:rsid w:val="006A5BA4"/>
    <w:rsid w:val="006A6316"/>
    <w:rsid w:val="006A6872"/>
    <w:rsid w:val="006B32AF"/>
    <w:rsid w:val="006B7C22"/>
    <w:rsid w:val="006C2D88"/>
    <w:rsid w:val="006C354F"/>
    <w:rsid w:val="006C3941"/>
    <w:rsid w:val="006C429F"/>
    <w:rsid w:val="006C500B"/>
    <w:rsid w:val="006D2C36"/>
    <w:rsid w:val="006D384A"/>
    <w:rsid w:val="006D46AB"/>
    <w:rsid w:val="006D5852"/>
    <w:rsid w:val="006D5CFB"/>
    <w:rsid w:val="006D6569"/>
    <w:rsid w:val="006D6621"/>
    <w:rsid w:val="006D6EF1"/>
    <w:rsid w:val="006E09FE"/>
    <w:rsid w:val="006E0FF4"/>
    <w:rsid w:val="006E107D"/>
    <w:rsid w:val="006E135B"/>
    <w:rsid w:val="006E2591"/>
    <w:rsid w:val="006E4460"/>
    <w:rsid w:val="006F02A2"/>
    <w:rsid w:val="006F1AA8"/>
    <w:rsid w:val="006F2A9C"/>
    <w:rsid w:val="006F3567"/>
    <w:rsid w:val="006F3D62"/>
    <w:rsid w:val="006F3FEF"/>
    <w:rsid w:val="0070115E"/>
    <w:rsid w:val="007013ED"/>
    <w:rsid w:val="007014AE"/>
    <w:rsid w:val="00702DB6"/>
    <w:rsid w:val="00704930"/>
    <w:rsid w:val="00707E20"/>
    <w:rsid w:val="007119FF"/>
    <w:rsid w:val="00711E16"/>
    <w:rsid w:val="00711F88"/>
    <w:rsid w:val="007134AB"/>
    <w:rsid w:val="00715B01"/>
    <w:rsid w:val="00715BDF"/>
    <w:rsid w:val="00715D31"/>
    <w:rsid w:val="00716EC1"/>
    <w:rsid w:val="0072049E"/>
    <w:rsid w:val="00724701"/>
    <w:rsid w:val="00724D15"/>
    <w:rsid w:val="0072506A"/>
    <w:rsid w:val="007254E1"/>
    <w:rsid w:val="00725F43"/>
    <w:rsid w:val="00726288"/>
    <w:rsid w:val="00727165"/>
    <w:rsid w:val="00727548"/>
    <w:rsid w:val="0073324A"/>
    <w:rsid w:val="007339EC"/>
    <w:rsid w:val="00733FE7"/>
    <w:rsid w:val="00734880"/>
    <w:rsid w:val="00737A67"/>
    <w:rsid w:val="00737D04"/>
    <w:rsid w:val="00741A3B"/>
    <w:rsid w:val="00741FC4"/>
    <w:rsid w:val="007428FC"/>
    <w:rsid w:val="007432A4"/>
    <w:rsid w:val="00744941"/>
    <w:rsid w:val="00744B89"/>
    <w:rsid w:val="007455F1"/>
    <w:rsid w:val="007474C3"/>
    <w:rsid w:val="00747A18"/>
    <w:rsid w:val="00752FAB"/>
    <w:rsid w:val="0075422E"/>
    <w:rsid w:val="00754BB4"/>
    <w:rsid w:val="007577C9"/>
    <w:rsid w:val="007604E7"/>
    <w:rsid w:val="007606CD"/>
    <w:rsid w:val="00760A99"/>
    <w:rsid w:val="007626C6"/>
    <w:rsid w:val="00764301"/>
    <w:rsid w:val="00765F6D"/>
    <w:rsid w:val="00766BFD"/>
    <w:rsid w:val="00770C09"/>
    <w:rsid w:val="007715DC"/>
    <w:rsid w:val="007715F7"/>
    <w:rsid w:val="00773FAE"/>
    <w:rsid w:val="007778F4"/>
    <w:rsid w:val="00777F28"/>
    <w:rsid w:val="007804DC"/>
    <w:rsid w:val="00781111"/>
    <w:rsid w:val="00782AB3"/>
    <w:rsid w:val="007833A7"/>
    <w:rsid w:val="00783CE6"/>
    <w:rsid w:val="00786840"/>
    <w:rsid w:val="007906CF"/>
    <w:rsid w:val="007919D1"/>
    <w:rsid w:val="00791FF5"/>
    <w:rsid w:val="00792857"/>
    <w:rsid w:val="00792F44"/>
    <w:rsid w:val="00792F57"/>
    <w:rsid w:val="00793D7A"/>
    <w:rsid w:val="00793F37"/>
    <w:rsid w:val="00794FA8"/>
    <w:rsid w:val="00796A6D"/>
    <w:rsid w:val="007973EB"/>
    <w:rsid w:val="007979AA"/>
    <w:rsid w:val="007A1AD2"/>
    <w:rsid w:val="007A1C32"/>
    <w:rsid w:val="007A317E"/>
    <w:rsid w:val="007A4230"/>
    <w:rsid w:val="007B6B19"/>
    <w:rsid w:val="007C0E8A"/>
    <w:rsid w:val="007C1983"/>
    <w:rsid w:val="007C36E7"/>
    <w:rsid w:val="007C4A86"/>
    <w:rsid w:val="007C7B0B"/>
    <w:rsid w:val="007D1A53"/>
    <w:rsid w:val="007D1E7F"/>
    <w:rsid w:val="007D2391"/>
    <w:rsid w:val="007D3A75"/>
    <w:rsid w:val="007D7F4E"/>
    <w:rsid w:val="007E05F9"/>
    <w:rsid w:val="007E1165"/>
    <w:rsid w:val="007E1382"/>
    <w:rsid w:val="007E1503"/>
    <w:rsid w:val="007E1571"/>
    <w:rsid w:val="007E63A7"/>
    <w:rsid w:val="007E6426"/>
    <w:rsid w:val="007E752D"/>
    <w:rsid w:val="007E7BCD"/>
    <w:rsid w:val="007F1007"/>
    <w:rsid w:val="007F2921"/>
    <w:rsid w:val="007F3FC0"/>
    <w:rsid w:val="007F6F92"/>
    <w:rsid w:val="007F7A63"/>
    <w:rsid w:val="00800037"/>
    <w:rsid w:val="0080018E"/>
    <w:rsid w:val="0080126E"/>
    <w:rsid w:val="008014FB"/>
    <w:rsid w:val="0080407E"/>
    <w:rsid w:val="00806794"/>
    <w:rsid w:val="00806CF9"/>
    <w:rsid w:val="008079D7"/>
    <w:rsid w:val="00813250"/>
    <w:rsid w:val="00815647"/>
    <w:rsid w:val="00815877"/>
    <w:rsid w:val="00815CAA"/>
    <w:rsid w:val="0081664C"/>
    <w:rsid w:val="008170C6"/>
    <w:rsid w:val="00821F59"/>
    <w:rsid w:val="0082389D"/>
    <w:rsid w:val="00824093"/>
    <w:rsid w:val="00825AD9"/>
    <w:rsid w:val="008262B5"/>
    <w:rsid w:val="0082651E"/>
    <w:rsid w:val="00827198"/>
    <w:rsid w:val="008302B8"/>
    <w:rsid w:val="008317D9"/>
    <w:rsid w:val="00835ABD"/>
    <w:rsid w:val="00836D1B"/>
    <w:rsid w:val="00837CB8"/>
    <w:rsid w:val="008408C1"/>
    <w:rsid w:val="00841393"/>
    <w:rsid w:val="00842760"/>
    <w:rsid w:val="00843E26"/>
    <w:rsid w:val="00843E8F"/>
    <w:rsid w:val="00844632"/>
    <w:rsid w:val="00850739"/>
    <w:rsid w:val="00851428"/>
    <w:rsid w:val="00851D6B"/>
    <w:rsid w:val="00854653"/>
    <w:rsid w:val="008579DE"/>
    <w:rsid w:val="008609C5"/>
    <w:rsid w:val="008624FB"/>
    <w:rsid w:val="00862F06"/>
    <w:rsid w:val="008637EF"/>
    <w:rsid w:val="0086424E"/>
    <w:rsid w:val="0086592A"/>
    <w:rsid w:val="00867B85"/>
    <w:rsid w:val="0087148A"/>
    <w:rsid w:val="008771B3"/>
    <w:rsid w:val="008777CB"/>
    <w:rsid w:val="00880215"/>
    <w:rsid w:val="00880EA1"/>
    <w:rsid w:val="00883589"/>
    <w:rsid w:val="008838CD"/>
    <w:rsid w:val="008871FA"/>
    <w:rsid w:val="00887CE9"/>
    <w:rsid w:val="0089107C"/>
    <w:rsid w:val="008928CD"/>
    <w:rsid w:val="00893D9A"/>
    <w:rsid w:val="0089482F"/>
    <w:rsid w:val="00896BDA"/>
    <w:rsid w:val="008A0819"/>
    <w:rsid w:val="008A1967"/>
    <w:rsid w:val="008A398C"/>
    <w:rsid w:val="008A3A6A"/>
    <w:rsid w:val="008A4511"/>
    <w:rsid w:val="008A7DF2"/>
    <w:rsid w:val="008B0673"/>
    <w:rsid w:val="008B0ED1"/>
    <w:rsid w:val="008B2125"/>
    <w:rsid w:val="008B2445"/>
    <w:rsid w:val="008B570A"/>
    <w:rsid w:val="008B77C8"/>
    <w:rsid w:val="008B79D9"/>
    <w:rsid w:val="008C07BB"/>
    <w:rsid w:val="008C0FA8"/>
    <w:rsid w:val="008C10D8"/>
    <w:rsid w:val="008C32E6"/>
    <w:rsid w:val="008C55AF"/>
    <w:rsid w:val="008C633E"/>
    <w:rsid w:val="008C6A27"/>
    <w:rsid w:val="008C6E26"/>
    <w:rsid w:val="008D0A81"/>
    <w:rsid w:val="008D5CB3"/>
    <w:rsid w:val="008E1EE7"/>
    <w:rsid w:val="008E34C6"/>
    <w:rsid w:val="008E38BA"/>
    <w:rsid w:val="008E43AB"/>
    <w:rsid w:val="008E5B38"/>
    <w:rsid w:val="008F02F9"/>
    <w:rsid w:val="008F2300"/>
    <w:rsid w:val="008F3254"/>
    <w:rsid w:val="008F4030"/>
    <w:rsid w:val="008F6318"/>
    <w:rsid w:val="008F649A"/>
    <w:rsid w:val="008F6FD5"/>
    <w:rsid w:val="00901DC5"/>
    <w:rsid w:val="00902FF4"/>
    <w:rsid w:val="00904F3C"/>
    <w:rsid w:val="00905824"/>
    <w:rsid w:val="009061EE"/>
    <w:rsid w:val="009063E2"/>
    <w:rsid w:val="009064A9"/>
    <w:rsid w:val="00907602"/>
    <w:rsid w:val="0091121B"/>
    <w:rsid w:val="009119CB"/>
    <w:rsid w:val="00913713"/>
    <w:rsid w:val="00913D83"/>
    <w:rsid w:val="0091413D"/>
    <w:rsid w:val="00914593"/>
    <w:rsid w:val="00915213"/>
    <w:rsid w:val="00917309"/>
    <w:rsid w:val="009239D3"/>
    <w:rsid w:val="009244AB"/>
    <w:rsid w:val="00931904"/>
    <w:rsid w:val="009336B4"/>
    <w:rsid w:val="0093627E"/>
    <w:rsid w:val="00936C74"/>
    <w:rsid w:val="00942FAA"/>
    <w:rsid w:val="00943AE2"/>
    <w:rsid w:val="00945AC0"/>
    <w:rsid w:val="009500B8"/>
    <w:rsid w:val="0095056B"/>
    <w:rsid w:val="00953C39"/>
    <w:rsid w:val="009557D0"/>
    <w:rsid w:val="0095589C"/>
    <w:rsid w:val="0095724E"/>
    <w:rsid w:val="0096116F"/>
    <w:rsid w:val="0096231C"/>
    <w:rsid w:val="00963B7B"/>
    <w:rsid w:val="00964A61"/>
    <w:rsid w:val="0096514D"/>
    <w:rsid w:val="00965290"/>
    <w:rsid w:val="00965647"/>
    <w:rsid w:val="009706C3"/>
    <w:rsid w:val="00971FAF"/>
    <w:rsid w:val="009728D6"/>
    <w:rsid w:val="00974D95"/>
    <w:rsid w:val="0098150B"/>
    <w:rsid w:val="0098297F"/>
    <w:rsid w:val="00986AFB"/>
    <w:rsid w:val="00990800"/>
    <w:rsid w:val="0099180E"/>
    <w:rsid w:val="00996AA7"/>
    <w:rsid w:val="00996D2B"/>
    <w:rsid w:val="009971F7"/>
    <w:rsid w:val="00997305"/>
    <w:rsid w:val="00997DE8"/>
    <w:rsid w:val="009A4974"/>
    <w:rsid w:val="009A6A37"/>
    <w:rsid w:val="009A7442"/>
    <w:rsid w:val="009A7F92"/>
    <w:rsid w:val="009B171E"/>
    <w:rsid w:val="009B1E4D"/>
    <w:rsid w:val="009C5888"/>
    <w:rsid w:val="009C5E4D"/>
    <w:rsid w:val="009C7B5C"/>
    <w:rsid w:val="009D07B7"/>
    <w:rsid w:val="009D23F9"/>
    <w:rsid w:val="009D2871"/>
    <w:rsid w:val="009D3041"/>
    <w:rsid w:val="009D57CF"/>
    <w:rsid w:val="009D5B6D"/>
    <w:rsid w:val="009D7840"/>
    <w:rsid w:val="009E3FD9"/>
    <w:rsid w:val="009E61A2"/>
    <w:rsid w:val="009E6DC0"/>
    <w:rsid w:val="009F0B5F"/>
    <w:rsid w:val="009F2EB9"/>
    <w:rsid w:val="009F4BA9"/>
    <w:rsid w:val="009F5520"/>
    <w:rsid w:val="009F5598"/>
    <w:rsid w:val="00A00FBA"/>
    <w:rsid w:val="00A01198"/>
    <w:rsid w:val="00A0166A"/>
    <w:rsid w:val="00A018F6"/>
    <w:rsid w:val="00A02658"/>
    <w:rsid w:val="00A03874"/>
    <w:rsid w:val="00A056D8"/>
    <w:rsid w:val="00A05E33"/>
    <w:rsid w:val="00A06169"/>
    <w:rsid w:val="00A069B3"/>
    <w:rsid w:val="00A06A9A"/>
    <w:rsid w:val="00A1095F"/>
    <w:rsid w:val="00A1334C"/>
    <w:rsid w:val="00A135DF"/>
    <w:rsid w:val="00A1434C"/>
    <w:rsid w:val="00A152AD"/>
    <w:rsid w:val="00A16BFC"/>
    <w:rsid w:val="00A17131"/>
    <w:rsid w:val="00A17274"/>
    <w:rsid w:val="00A2071F"/>
    <w:rsid w:val="00A21B53"/>
    <w:rsid w:val="00A21D4E"/>
    <w:rsid w:val="00A22D14"/>
    <w:rsid w:val="00A23178"/>
    <w:rsid w:val="00A2777C"/>
    <w:rsid w:val="00A27E88"/>
    <w:rsid w:val="00A30440"/>
    <w:rsid w:val="00A306CE"/>
    <w:rsid w:val="00A32781"/>
    <w:rsid w:val="00A33632"/>
    <w:rsid w:val="00A3610A"/>
    <w:rsid w:val="00A364FF"/>
    <w:rsid w:val="00A36B5B"/>
    <w:rsid w:val="00A4272D"/>
    <w:rsid w:val="00A43004"/>
    <w:rsid w:val="00A44102"/>
    <w:rsid w:val="00A457C0"/>
    <w:rsid w:val="00A45E3F"/>
    <w:rsid w:val="00A47229"/>
    <w:rsid w:val="00A477B4"/>
    <w:rsid w:val="00A50846"/>
    <w:rsid w:val="00A51D15"/>
    <w:rsid w:val="00A525F1"/>
    <w:rsid w:val="00A52864"/>
    <w:rsid w:val="00A53EE4"/>
    <w:rsid w:val="00A544A6"/>
    <w:rsid w:val="00A565B5"/>
    <w:rsid w:val="00A62F01"/>
    <w:rsid w:val="00A644F2"/>
    <w:rsid w:val="00A72B9B"/>
    <w:rsid w:val="00A74C46"/>
    <w:rsid w:val="00A76EDE"/>
    <w:rsid w:val="00A76F5E"/>
    <w:rsid w:val="00A82C3B"/>
    <w:rsid w:val="00A82E91"/>
    <w:rsid w:val="00A84683"/>
    <w:rsid w:val="00A847CC"/>
    <w:rsid w:val="00A91C87"/>
    <w:rsid w:val="00A92362"/>
    <w:rsid w:val="00A92879"/>
    <w:rsid w:val="00A92B1D"/>
    <w:rsid w:val="00A92FAD"/>
    <w:rsid w:val="00A93112"/>
    <w:rsid w:val="00A93562"/>
    <w:rsid w:val="00A93A8B"/>
    <w:rsid w:val="00A94549"/>
    <w:rsid w:val="00A94771"/>
    <w:rsid w:val="00A94FCC"/>
    <w:rsid w:val="00A95DF4"/>
    <w:rsid w:val="00A961AF"/>
    <w:rsid w:val="00A962C8"/>
    <w:rsid w:val="00A97A76"/>
    <w:rsid w:val="00AA06F6"/>
    <w:rsid w:val="00AA2DD4"/>
    <w:rsid w:val="00AA2F2F"/>
    <w:rsid w:val="00AA49F6"/>
    <w:rsid w:val="00AA69C5"/>
    <w:rsid w:val="00AA7954"/>
    <w:rsid w:val="00AB1102"/>
    <w:rsid w:val="00AB2575"/>
    <w:rsid w:val="00AB352F"/>
    <w:rsid w:val="00AB3768"/>
    <w:rsid w:val="00AB5C70"/>
    <w:rsid w:val="00AB6B8D"/>
    <w:rsid w:val="00AC0843"/>
    <w:rsid w:val="00AC14DD"/>
    <w:rsid w:val="00AC3D6C"/>
    <w:rsid w:val="00AC420E"/>
    <w:rsid w:val="00AC47A3"/>
    <w:rsid w:val="00AC484C"/>
    <w:rsid w:val="00AC48F3"/>
    <w:rsid w:val="00AC587F"/>
    <w:rsid w:val="00AC6C2C"/>
    <w:rsid w:val="00AD059C"/>
    <w:rsid w:val="00AD1AD4"/>
    <w:rsid w:val="00AD2A38"/>
    <w:rsid w:val="00AD37AE"/>
    <w:rsid w:val="00AD3B11"/>
    <w:rsid w:val="00AD5C8F"/>
    <w:rsid w:val="00AD6DD3"/>
    <w:rsid w:val="00AD70CA"/>
    <w:rsid w:val="00AD7824"/>
    <w:rsid w:val="00AD7877"/>
    <w:rsid w:val="00AE02D4"/>
    <w:rsid w:val="00AE299E"/>
    <w:rsid w:val="00AE3711"/>
    <w:rsid w:val="00AE69D0"/>
    <w:rsid w:val="00AF0EE5"/>
    <w:rsid w:val="00AF24A0"/>
    <w:rsid w:val="00AF3F48"/>
    <w:rsid w:val="00AF41AF"/>
    <w:rsid w:val="00AF44CA"/>
    <w:rsid w:val="00AF64E6"/>
    <w:rsid w:val="00AF72BA"/>
    <w:rsid w:val="00AF790B"/>
    <w:rsid w:val="00B01FB7"/>
    <w:rsid w:val="00B03CD9"/>
    <w:rsid w:val="00B03E7F"/>
    <w:rsid w:val="00B07995"/>
    <w:rsid w:val="00B10C59"/>
    <w:rsid w:val="00B10D42"/>
    <w:rsid w:val="00B11DED"/>
    <w:rsid w:val="00B12722"/>
    <w:rsid w:val="00B12C1E"/>
    <w:rsid w:val="00B14011"/>
    <w:rsid w:val="00B158F7"/>
    <w:rsid w:val="00B15E3D"/>
    <w:rsid w:val="00B179C1"/>
    <w:rsid w:val="00B203F1"/>
    <w:rsid w:val="00B216BB"/>
    <w:rsid w:val="00B234DD"/>
    <w:rsid w:val="00B248B6"/>
    <w:rsid w:val="00B25A61"/>
    <w:rsid w:val="00B3093C"/>
    <w:rsid w:val="00B31ECA"/>
    <w:rsid w:val="00B3344E"/>
    <w:rsid w:val="00B35F78"/>
    <w:rsid w:val="00B40431"/>
    <w:rsid w:val="00B4124B"/>
    <w:rsid w:val="00B41352"/>
    <w:rsid w:val="00B4419D"/>
    <w:rsid w:val="00B4685B"/>
    <w:rsid w:val="00B50F7F"/>
    <w:rsid w:val="00B511E4"/>
    <w:rsid w:val="00B51CBA"/>
    <w:rsid w:val="00B52D82"/>
    <w:rsid w:val="00B5348A"/>
    <w:rsid w:val="00B53C8C"/>
    <w:rsid w:val="00B56CB0"/>
    <w:rsid w:val="00B622FC"/>
    <w:rsid w:val="00B64509"/>
    <w:rsid w:val="00B65464"/>
    <w:rsid w:val="00B65466"/>
    <w:rsid w:val="00B656B8"/>
    <w:rsid w:val="00B66526"/>
    <w:rsid w:val="00B67760"/>
    <w:rsid w:val="00B71A73"/>
    <w:rsid w:val="00B76BAC"/>
    <w:rsid w:val="00B8020D"/>
    <w:rsid w:val="00B804E5"/>
    <w:rsid w:val="00B81EBB"/>
    <w:rsid w:val="00B86976"/>
    <w:rsid w:val="00B90F16"/>
    <w:rsid w:val="00B94EA1"/>
    <w:rsid w:val="00B957BB"/>
    <w:rsid w:val="00BA0B1E"/>
    <w:rsid w:val="00BA15C0"/>
    <w:rsid w:val="00BA29CE"/>
    <w:rsid w:val="00BA64E8"/>
    <w:rsid w:val="00BA6ADD"/>
    <w:rsid w:val="00BA76C3"/>
    <w:rsid w:val="00BA7959"/>
    <w:rsid w:val="00BA7B61"/>
    <w:rsid w:val="00BB2650"/>
    <w:rsid w:val="00BB2CB9"/>
    <w:rsid w:val="00BB76C8"/>
    <w:rsid w:val="00BC1D1E"/>
    <w:rsid w:val="00BC44BF"/>
    <w:rsid w:val="00BC4D2D"/>
    <w:rsid w:val="00BC6273"/>
    <w:rsid w:val="00BD08B1"/>
    <w:rsid w:val="00BD0FAF"/>
    <w:rsid w:val="00BD105D"/>
    <w:rsid w:val="00BD5FD4"/>
    <w:rsid w:val="00BE1C96"/>
    <w:rsid w:val="00BE257B"/>
    <w:rsid w:val="00BE3E26"/>
    <w:rsid w:val="00BE4C99"/>
    <w:rsid w:val="00BE564C"/>
    <w:rsid w:val="00BE6A9C"/>
    <w:rsid w:val="00BF2276"/>
    <w:rsid w:val="00C00380"/>
    <w:rsid w:val="00C0084E"/>
    <w:rsid w:val="00C02AD4"/>
    <w:rsid w:val="00C03200"/>
    <w:rsid w:val="00C07E82"/>
    <w:rsid w:val="00C120EE"/>
    <w:rsid w:val="00C13913"/>
    <w:rsid w:val="00C2053D"/>
    <w:rsid w:val="00C21A7B"/>
    <w:rsid w:val="00C221F2"/>
    <w:rsid w:val="00C24870"/>
    <w:rsid w:val="00C24F71"/>
    <w:rsid w:val="00C253FD"/>
    <w:rsid w:val="00C265FF"/>
    <w:rsid w:val="00C309A4"/>
    <w:rsid w:val="00C30E96"/>
    <w:rsid w:val="00C3227E"/>
    <w:rsid w:val="00C34C9E"/>
    <w:rsid w:val="00C36A0B"/>
    <w:rsid w:val="00C3759E"/>
    <w:rsid w:val="00C41D84"/>
    <w:rsid w:val="00C43503"/>
    <w:rsid w:val="00C43E00"/>
    <w:rsid w:val="00C444AD"/>
    <w:rsid w:val="00C452C9"/>
    <w:rsid w:val="00C45FAC"/>
    <w:rsid w:val="00C50261"/>
    <w:rsid w:val="00C5080B"/>
    <w:rsid w:val="00C50957"/>
    <w:rsid w:val="00C5155D"/>
    <w:rsid w:val="00C56A78"/>
    <w:rsid w:val="00C65578"/>
    <w:rsid w:val="00C678A9"/>
    <w:rsid w:val="00C70296"/>
    <w:rsid w:val="00C70F62"/>
    <w:rsid w:val="00C70F99"/>
    <w:rsid w:val="00C71536"/>
    <w:rsid w:val="00C74253"/>
    <w:rsid w:val="00C770A5"/>
    <w:rsid w:val="00C8003F"/>
    <w:rsid w:val="00C81DB4"/>
    <w:rsid w:val="00C83B0B"/>
    <w:rsid w:val="00C84648"/>
    <w:rsid w:val="00C850F3"/>
    <w:rsid w:val="00C8521F"/>
    <w:rsid w:val="00C85CDC"/>
    <w:rsid w:val="00C861D3"/>
    <w:rsid w:val="00C86A8D"/>
    <w:rsid w:val="00C92481"/>
    <w:rsid w:val="00C92B0F"/>
    <w:rsid w:val="00C97475"/>
    <w:rsid w:val="00C97C07"/>
    <w:rsid w:val="00CA4118"/>
    <w:rsid w:val="00CA50BF"/>
    <w:rsid w:val="00CA629B"/>
    <w:rsid w:val="00CB0E97"/>
    <w:rsid w:val="00CB1747"/>
    <w:rsid w:val="00CB17B6"/>
    <w:rsid w:val="00CB2181"/>
    <w:rsid w:val="00CB3E35"/>
    <w:rsid w:val="00CB5BFB"/>
    <w:rsid w:val="00CC1703"/>
    <w:rsid w:val="00CC25CB"/>
    <w:rsid w:val="00CC3318"/>
    <w:rsid w:val="00CC38DF"/>
    <w:rsid w:val="00CC43C0"/>
    <w:rsid w:val="00CC66E1"/>
    <w:rsid w:val="00CC7B2B"/>
    <w:rsid w:val="00CD057A"/>
    <w:rsid w:val="00CD1498"/>
    <w:rsid w:val="00CD47CF"/>
    <w:rsid w:val="00CD5335"/>
    <w:rsid w:val="00CD619C"/>
    <w:rsid w:val="00CD6424"/>
    <w:rsid w:val="00CD6888"/>
    <w:rsid w:val="00CD69AC"/>
    <w:rsid w:val="00CE0891"/>
    <w:rsid w:val="00CE0F3C"/>
    <w:rsid w:val="00CE189F"/>
    <w:rsid w:val="00CE1D13"/>
    <w:rsid w:val="00CE2448"/>
    <w:rsid w:val="00CF17A0"/>
    <w:rsid w:val="00CF1DD0"/>
    <w:rsid w:val="00CF2F1A"/>
    <w:rsid w:val="00CF5F82"/>
    <w:rsid w:val="00CF78F9"/>
    <w:rsid w:val="00CF79E7"/>
    <w:rsid w:val="00D03B11"/>
    <w:rsid w:val="00D06139"/>
    <w:rsid w:val="00D06D7D"/>
    <w:rsid w:val="00D070B4"/>
    <w:rsid w:val="00D14213"/>
    <w:rsid w:val="00D15165"/>
    <w:rsid w:val="00D164FC"/>
    <w:rsid w:val="00D179E3"/>
    <w:rsid w:val="00D22A6C"/>
    <w:rsid w:val="00D271A9"/>
    <w:rsid w:val="00D32C71"/>
    <w:rsid w:val="00D33123"/>
    <w:rsid w:val="00D33D3E"/>
    <w:rsid w:val="00D34B74"/>
    <w:rsid w:val="00D372AF"/>
    <w:rsid w:val="00D41D66"/>
    <w:rsid w:val="00D41EE9"/>
    <w:rsid w:val="00D42E88"/>
    <w:rsid w:val="00D4353D"/>
    <w:rsid w:val="00D43863"/>
    <w:rsid w:val="00D439E3"/>
    <w:rsid w:val="00D43BAD"/>
    <w:rsid w:val="00D45547"/>
    <w:rsid w:val="00D47964"/>
    <w:rsid w:val="00D513C7"/>
    <w:rsid w:val="00D524BA"/>
    <w:rsid w:val="00D52842"/>
    <w:rsid w:val="00D53810"/>
    <w:rsid w:val="00D53FBF"/>
    <w:rsid w:val="00D54361"/>
    <w:rsid w:val="00D55F14"/>
    <w:rsid w:val="00D60325"/>
    <w:rsid w:val="00D62D48"/>
    <w:rsid w:val="00D64034"/>
    <w:rsid w:val="00D656F3"/>
    <w:rsid w:val="00D67064"/>
    <w:rsid w:val="00D70E5D"/>
    <w:rsid w:val="00D70F11"/>
    <w:rsid w:val="00D726A3"/>
    <w:rsid w:val="00D72C29"/>
    <w:rsid w:val="00D73668"/>
    <w:rsid w:val="00D765B7"/>
    <w:rsid w:val="00D77098"/>
    <w:rsid w:val="00D77271"/>
    <w:rsid w:val="00D77723"/>
    <w:rsid w:val="00D81C3D"/>
    <w:rsid w:val="00D8271D"/>
    <w:rsid w:val="00D82838"/>
    <w:rsid w:val="00D82E80"/>
    <w:rsid w:val="00D840C5"/>
    <w:rsid w:val="00D84D4D"/>
    <w:rsid w:val="00D86325"/>
    <w:rsid w:val="00D86E6A"/>
    <w:rsid w:val="00D86F56"/>
    <w:rsid w:val="00D87B0C"/>
    <w:rsid w:val="00D87EFD"/>
    <w:rsid w:val="00D9047E"/>
    <w:rsid w:val="00D9143D"/>
    <w:rsid w:val="00D959AA"/>
    <w:rsid w:val="00D97F22"/>
    <w:rsid w:val="00DA0930"/>
    <w:rsid w:val="00DA0C04"/>
    <w:rsid w:val="00DA0C26"/>
    <w:rsid w:val="00DA0D54"/>
    <w:rsid w:val="00DA191F"/>
    <w:rsid w:val="00DA2B5B"/>
    <w:rsid w:val="00DA38AC"/>
    <w:rsid w:val="00DA5F6F"/>
    <w:rsid w:val="00DA5FB9"/>
    <w:rsid w:val="00DB08DB"/>
    <w:rsid w:val="00DB0FC7"/>
    <w:rsid w:val="00DB1FFF"/>
    <w:rsid w:val="00DB23C4"/>
    <w:rsid w:val="00DB2E78"/>
    <w:rsid w:val="00DB3430"/>
    <w:rsid w:val="00DB4061"/>
    <w:rsid w:val="00DB44B7"/>
    <w:rsid w:val="00DC0A6C"/>
    <w:rsid w:val="00DC245F"/>
    <w:rsid w:val="00DC26C1"/>
    <w:rsid w:val="00DC2BCA"/>
    <w:rsid w:val="00DC54FC"/>
    <w:rsid w:val="00DC655B"/>
    <w:rsid w:val="00DC7454"/>
    <w:rsid w:val="00DD06A1"/>
    <w:rsid w:val="00DD0DA0"/>
    <w:rsid w:val="00DD1FEC"/>
    <w:rsid w:val="00DD3F0A"/>
    <w:rsid w:val="00DD3FCA"/>
    <w:rsid w:val="00DD41C8"/>
    <w:rsid w:val="00DD67E0"/>
    <w:rsid w:val="00DE1778"/>
    <w:rsid w:val="00DE1AD0"/>
    <w:rsid w:val="00DE1F92"/>
    <w:rsid w:val="00DE349D"/>
    <w:rsid w:val="00DE3D2B"/>
    <w:rsid w:val="00DE44B3"/>
    <w:rsid w:val="00DE55E8"/>
    <w:rsid w:val="00DE70F0"/>
    <w:rsid w:val="00DF1587"/>
    <w:rsid w:val="00DF1710"/>
    <w:rsid w:val="00DF32BF"/>
    <w:rsid w:val="00DF519A"/>
    <w:rsid w:val="00DF6991"/>
    <w:rsid w:val="00DF727D"/>
    <w:rsid w:val="00DF7491"/>
    <w:rsid w:val="00E01536"/>
    <w:rsid w:val="00E01B87"/>
    <w:rsid w:val="00E03F07"/>
    <w:rsid w:val="00E04802"/>
    <w:rsid w:val="00E05B86"/>
    <w:rsid w:val="00E061A1"/>
    <w:rsid w:val="00E0694B"/>
    <w:rsid w:val="00E11C4C"/>
    <w:rsid w:val="00E1582C"/>
    <w:rsid w:val="00E17166"/>
    <w:rsid w:val="00E1718D"/>
    <w:rsid w:val="00E23D53"/>
    <w:rsid w:val="00E243D1"/>
    <w:rsid w:val="00E270A5"/>
    <w:rsid w:val="00E32FC4"/>
    <w:rsid w:val="00E37941"/>
    <w:rsid w:val="00E41A32"/>
    <w:rsid w:val="00E41F9F"/>
    <w:rsid w:val="00E42ABC"/>
    <w:rsid w:val="00E43C26"/>
    <w:rsid w:val="00E44A4A"/>
    <w:rsid w:val="00E50371"/>
    <w:rsid w:val="00E5129D"/>
    <w:rsid w:val="00E5187E"/>
    <w:rsid w:val="00E524BF"/>
    <w:rsid w:val="00E5292B"/>
    <w:rsid w:val="00E52C5B"/>
    <w:rsid w:val="00E543C5"/>
    <w:rsid w:val="00E54AA4"/>
    <w:rsid w:val="00E55B80"/>
    <w:rsid w:val="00E55FAE"/>
    <w:rsid w:val="00E60395"/>
    <w:rsid w:val="00E61CA3"/>
    <w:rsid w:val="00E6374C"/>
    <w:rsid w:val="00E63DE4"/>
    <w:rsid w:val="00E63FB8"/>
    <w:rsid w:val="00E64869"/>
    <w:rsid w:val="00E667E4"/>
    <w:rsid w:val="00E71056"/>
    <w:rsid w:val="00E71E2F"/>
    <w:rsid w:val="00E7360D"/>
    <w:rsid w:val="00E745BB"/>
    <w:rsid w:val="00E74EFC"/>
    <w:rsid w:val="00E75725"/>
    <w:rsid w:val="00E7761A"/>
    <w:rsid w:val="00E809B3"/>
    <w:rsid w:val="00E83F3C"/>
    <w:rsid w:val="00E84259"/>
    <w:rsid w:val="00E86D41"/>
    <w:rsid w:val="00E87014"/>
    <w:rsid w:val="00E8753B"/>
    <w:rsid w:val="00E90E04"/>
    <w:rsid w:val="00E91D17"/>
    <w:rsid w:val="00E934C1"/>
    <w:rsid w:val="00E93A14"/>
    <w:rsid w:val="00E93E00"/>
    <w:rsid w:val="00E93E69"/>
    <w:rsid w:val="00E94F29"/>
    <w:rsid w:val="00E96138"/>
    <w:rsid w:val="00E96335"/>
    <w:rsid w:val="00E96529"/>
    <w:rsid w:val="00E97FCA"/>
    <w:rsid w:val="00EA0AA3"/>
    <w:rsid w:val="00EA6A3B"/>
    <w:rsid w:val="00EA775C"/>
    <w:rsid w:val="00EB0016"/>
    <w:rsid w:val="00EB15DC"/>
    <w:rsid w:val="00EB3080"/>
    <w:rsid w:val="00EB44BD"/>
    <w:rsid w:val="00EC06DD"/>
    <w:rsid w:val="00EC10B7"/>
    <w:rsid w:val="00EC1B42"/>
    <w:rsid w:val="00EC39A3"/>
    <w:rsid w:val="00EC5C5A"/>
    <w:rsid w:val="00ED70BC"/>
    <w:rsid w:val="00ED751C"/>
    <w:rsid w:val="00ED764E"/>
    <w:rsid w:val="00ED7D23"/>
    <w:rsid w:val="00EE06E9"/>
    <w:rsid w:val="00EE1B1F"/>
    <w:rsid w:val="00EE2632"/>
    <w:rsid w:val="00EE28AC"/>
    <w:rsid w:val="00EE47E5"/>
    <w:rsid w:val="00EE5522"/>
    <w:rsid w:val="00EE6942"/>
    <w:rsid w:val="00EE75DB"/>
    <w:rsid w:val="00EE767F"/>
    <w:rsid w:val="00EE7869"/>
    <w:rsid w:val="00EE7B6F"/>
    <w:rsid w:val="00EF14AD"/>
    <w:rsid w:val="00EF4096"/>
    <w:rsid w:val="00EF50EA"/>
    <w:rsid w:val="00EF7AC6"/>
    <w:rsid w:val="00F00A58"/>
    <w:rsid w:val="00F03534"/>
    <w:rsid w:val="00F057AA"/>
    <w:rsid w:val="00F169E6"/>
    <w:rsid w:val="00F17008"/>
    <w:rsid w:val="00F22C38"/>
    <w:rsid w:val="00F2365E"/>
    <w:rsid w:val="00F2452E"/>
    <w:rsid w:val="00F25322"/>
    <w:rsid w:val="00F2593B"/>
    <w:rsid w:val="00F279AE"/>
    <w:rsid w:val="00F32401"/>
    <w:rsid w:val="00F325D1"/>
    <w:rsid w:val="00F33A08"/>
    <w:rsid w:val="00F33AF4"/>
    <w:rsid w:val="00F33B47"/>
    <w:rsid w:val="00F3672B"/>
    <w:rsid w:val="00F36AF0"/>
    <w:rsid w:val="00F374FA"/>
    <w:rsid w:val="00F37613"/>
    <w:rsid w:val="00F37D9A"/>
    <w:rsid w:val="00F37FFA"/>
    <w:rsid w:val="00F4111B"/>
    <w:rsid w:val="00F413EC"/>
    <w:rsid w:val="00F415C9"/>
    <w:rsid w:val="00F41CE2"/>
    <w:rsid w:val="00F4248A"/>
    <w:rsid w:val="00F424C0"/>
    <w:rsid w:val="00F42AA3"/>
    <w:rsid w:val="00F43FA1"/>
    <w:rsid w:val="00F441D7"/>
    <w:rsid w:val="00F44B79"/>
    <w:rsid w:val="00F51581"/>
    <w:rsid w:val="00F51E57"/>
    <w:rsid w:val="00F524B5"/>
    <w:rsid w:val="00F554AD"/>
    <w:rsid w:val="00F568F8"/>
    <w:rsid w:val="00F57182"/>
    <w:rsid w:val="00F615E2"/>
    <w:rsid w:val="00F635B1"/>
    <w:rsid w:val="00F64242"/>
    <w:rsid w:val="00F64DDF"/>
    <w:rsid w:val="00F650D3"/>
    <w:rsid w:val="00F65F09"/>
    <w:rsid w:val="00F66091"/>
    <w:rsid w:val="00F661EC"/>
    <w:rsid w:val="00F66C91"/>
    <w:rsid w:val="00F71FFB"/>
    <w:rsid w:val="00F72279"/>
    <w:rsid w:val="00F743EA"/>
    <w:rsid w:val="00F74693"/>
    <w:rsid w:val="00F77EC6"/>
    <w:rsid w:val="00F80417"/>
    <w:rsid w:val="00F81AC6"/>
    <w:rsid w:val="00F90791"/>
    <w:rsid w:val="00F916D4"/>
    <w:rsid w:val="00F91A6C"/>
    <w:rsid w:val="00F9381B"/>
    <w:rsid w:val="00F93BAF"/>
    <w:rsid w:val="00FA4852"/>
    <w:rsid w:val="00FA64DD"/>
    <w:rsid w:val="00FA692E"/>
    <w:rsid w:val="00FA7620"/>
    <w:rsid w:val="00FB1BC1"/>
    <w:rsid w:val="00FB70D1"/>
    <w:rsid w:val="00FB7474"/>
    <w:rsid w:val="00FB7ABA"/>
    <w:rsid w:val="00FC42D8"/>
    <w:rsid w:val="00FC5A31"/>
    <w:rsid w:val="00FC715B"/>
    <w:rsid w:val="00FD078D"/>
    <w:rsid w:val="00FD1539"/>
    <w:rsid w:val="00FD1D3A"/>
    <w:rsid w:val="00FD32F7"/>
    <w:rsid w:val="00FD3990"/>
    <w:rsid w:val="00FD46C8"/>
    <w:rsid w:val="00FD611C"/>
    <w:rsid w:val="00FD792E"/>
    <w:rsid w:val="00FD7B0E"/>
    <w:rsid w:val="00FE6A92"/>
    <w:rsid w:val="00FE6C27"/>
    <w:rsid w:val="00FE6D1B"/>
    <w:rsid w:val="00FE7641"/>
    <w:rsid w:val="00FE7E92"/>
    <w:rsid w:val="00FF172A"/>
    <w:rsid w:val="00FF28A6"/>
    <w:rsid w:val="00FF2BC7"/>
    <w:rsid w:val="00FF5736"/>
    <w:rsid w:val="00FF67DC"/>
    <w:rsid w:val="00FF6E6F"/>
    <w:rsid w:val="00FF79A6"/>
    <w:rsid w:val="2C0B2BBB"/>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2F7FEFBF-4FF9-4D04-A082-0FD083653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rPr>
  </w:style>
  <w:style w:type="paragraph" w:styleId="Ttulo2">
    <w:name w:val="heading 2"/>
    <w:basedOn w:val="Normal"/>
    <w:next w:val="Normal"/>
    <w:link w:val="Ttulo2Car"/>
    <w:uiPriority w:val="9"/>
    <w:semiHidden/>
    <w:unhideWhenUsed/>
    <w:qFormat/>
    <w:rsid w:val="00F9079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ca-ES"/>
    </w:rPr>
  </w:style>
  <w:style w:type="character" w:customStyle="1" w:styleId="PiedepginaCar">
    <w:name w:val="Pie de página Car"/>
    <w:basedOn w:val="Fuentedeprrafopredeter"/>
    <w:link w:val="Piedepgina"/>
    <w:uiPriority w:val="99"/>
    <w:qFormat/>
    <w:rsid w:val="00E07790"/>
    <w:rPr>
      <w:rFonts w:ascii="Verdana" w:hAnsi="Verdana"/>
      <w:sz w:val="20"/>
      <w:lang w:val="ca-ES"/>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ca-ES"/>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ca-ES" w:eastAsia="ca-ES"/>
    </w:rPr>
  </w:style>
  <w:style w:type="character" w:customStyle="1" w:styleId="PrrafodelistaCar">
    <w:name w:val="Párrafo de lista Car"/>
    <w:link w:val="Prrafodelista"/>
    <w:uiPriority w:val="34"/>
    <w:qFormat/>
    <w:rsid w:val="004751CC"/>
    <w:rPr>
      <w:rFonts w:ascii="Verdana" w:hAnsi="Verdana"/>
      <w:sz w:val="20"/>
      <w:lang w:val="ca-ES"/>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ca-ES"/>
    </w:rPr>
  </w:style>
  <w:style w:type="character" w:customStyle="1" w:styleId="Ttulo1Car">
    <w:name w:val="Título 1 Car"/>
    <w:basedOn w:val="Fuentedeprrafopredeter"/>
    <w:link w:val="Ttulo1"/>
    <w:uiPriority w:val="1"/>
    <w:qFormat/>
    <w:rsid w:val="009552EC"/>
    <w:rPr>
      <w:rFonts w:ascii="Arial" w:eastAsia="Arial" w:hAnsi="Arial"/>
      <w:sz w:val="28"/>
      <w:szCs w:val="28"/>
      <w:lang w:val="ca-E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qFormat/>
    <w:rsid w:val="00643CCA"/>
    <w:pPr>
      <w:spacing w:after="0"/>
    </w:pPr>
    <w:rPr>
      <w:rFonts w:ascii="Arial" w:eastAsia="Times New Roman" w:hAnsi="Arial" w:cs="Times New Roman"/>
      <w:szCs w:val="20"/>
      <w:lang w:eastAsia="ca-ES"/>
    </w:rPr>
  </w:style>
  <w:style w:type="paragraph" w:styleId="Textocomentario">
    <w:name w:val="annotation text"/>
    <w:basedOn w:val="Normal"/>
    <w:link w:val="TextocomentarioCar"/>
    <w:uiPriority w:val="99"/>
    <w:unhideWhenUsed/>
    <w:qFormat/>
    <w:rsid w:val="00643CCA"/>
    <w:pPr>
      <w:spacing w:after="0"/>
    </w:pPr>
    <w:rPr>
      <w:rFonts w:ascii="Dutch" w:eastAsia="Times New Roman" w:hAnsi="Dutch" w:cs="Times New Roman"/>
      <w:szCs w:val="20"/>
      <w:lang w:eastAsia="ca-ES"/>
    </w:rPr>
  </w:style>
  <w:style w:type="paragraph" w:customStyle="1" w:styleId="Default">
    <w:name w:val="Default"/>
    <w:qFormat/>
    <w:rsid w:val="00646407"/>
    <w:rPr>
      <w:rFonts w:ascii="Verdana" w:eastAsia="Times New Roman" w:hAnsi="Verdana" w:cs="Verdana"/>
      <w:color w:val="000000"/>
      <w:sz w:val="24"/>
      <w:szCs w:val="24"/>
      <w:lang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table" w:customStyle="1" w:styleId="Tablaconcuadrcula9">
    <w:name w:val="Tabla con cuadrícula9"/>
    <w:basedOn w:val="Tablanormal"/>
    <w:next w:val="Tablaconcuadrcula"/>
    <w:uiPriority w:val="39"/>
    <w:rsid w:val="00460C19"/>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5022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A3FAE"/>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F90791"/>
    <w:rPr>
      <w:rFonts w:asciiTheme="majorHAnsi" w:eastAsiaTheme="majorEastAsia" w:hAnsiTheme="majorHAnsi" w:cstheme="majorBidi"/>
      <w:color w:val="365F91" w:themeColor="accent1" w:themeShade="BF"/>
      <w:sz w:val="26"/>
      <w:szCs w:val="26"/>
      <w:lang w:val="ca-ES"/>
    </w:rPr>
  </w:style>
  <w:style w:type="table" w:customStyle="1" w:styleId="Tablaconcuadrcula11">
    <w:name w:val="Tabla con cuadrícula11"/>
    <w:basedOn w:val="Tablanormal"/>
    <w:next w:val="Tablaconcuadrcula"/>
    <w:uiPriority w:val="59"/>
    <w:rsid w:val="00006A8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309A"/>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D2F1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0261"/>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230F27"/>
    <w:pPr>
      <w:spacing w:line="360" w:lineRule="auto"/>
      <w:jc w:val="both"/>
    </w:pPr>
    <w:rPr>
      <w:rFonts w:ascii="Times New Roman" w:eastAsia="Times New Roman" w:hAnsi="Times New Roman" w:cs="Times New Roman"/>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D46E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F2E73"/>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896BDA"/>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A77BE"/>
    <w:rPr>
      <w:rFonts w:ascii="Verdana" w:hAnsi="Verdana"/>
    </w:rPr>
  </w:style>
  <w:style w:type="table" w:customStyle="1" w:styleId="Tablaconcuadrcula18">
    <w:name w:val="Tabla con cuadrícula18"/>
    <w:basedOn w:val="Tablanormal"/>
    <w:next w:val="Tablaconcuadrcula"/>
    <w:uiPriority w:val="59"/>
    <w:rsid w:val="00A33632"/>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FB1BC1"/>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9C7B5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SharedWithUsers xmlns="fe2c56db-766c-4c36-b3e5-267db87031a2">
      <UserInfo>
        <DisplayName/>
        <AccountId xsi:nil="true"/>
        <AccountType/>
      </UserInfo>
    </SharedWithUsers>
  </documentManagement>
</p:properties>
</file>

<file path=customXml/itemProps1.xml><?xml version="1.0" encoding="utf-8"?>
<ds:datastoreItem xmlns:ds="http://schemas.openxmlformats.org/officeDocument/2006/customXml" ds:itemID="{81BF4524-963B-4B96-9D8D-2835850F179A}">
  <ds:schemaRefs>
    <ds:schemaRef ds:uri="http://schemas.microsoft.com/sharepoint/v3/contenttype/forms"/>
  </ds:schemaRefs>
</ds:datastoreItem>
</file>

<file path=customXml/itemProps2.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3.xml><?xml version="1.0" encoding="utf-8"?>
<ds:datastoreItem xmlns:ds="http://schemas.openxmlformats.org/officeDocument/2006/customXml" ds:itemID="{907F02FC-879D-4AE5-A487-A01C27EFD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114F68-9BBA-45BA-BEAD-E87BF25F8958}">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Normal.dotm</Template>
  <TotalTime>387</TotalTime>
  <Pages>12</Pages>
  <Words>4261</Words>
  <Characters>24290</Characters>
  <Application>Microsoft Office Word</Application>
  <DocSecurity>0</DocSecurity>
  <Lines>202</Lines>
  <Paragraphs>56</Paragraphs>
  <ScaleCrop>false</ScaleCrop>
  <Company/>
  <LinksUpToDate>false</LinksUpToDate>
  <CharactersWithSpaces>28495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Roger Pi Batlle</cp:lastModifiedBy>
  <cp:revision>226</cp:revision>
  <dcterms:created xsi:type="dcterms:W3CDTF">2025-09-15T09:42:00Z</dcterms:created>
  <dcterms:modified xsi:type="dcterms:W3CDTF">2026-07-03T08:42:00Z</dcterms:modified>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y fmtid="{D5CDD505-2E9C-101B-9397-08002B2CF9AE}" pid="4" name="Order">
    <vt:r8>5834600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docLang">
    <vt:lpwstr>ca</vt:lpwstr>
  </property>
</Properties>
</file>