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8732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</w:t>
      </w:r>
      <w:r w:rsidRPr="00295D50">
        <w:rPr>
          <w:color w:val="0000FF"/>
          <w:sz w:val="18"/>
          <w:szCs w:val="18"/>
        </w:rPr>
        <w:t>necessari</w:t>
      </w:r>
      <w:bookmarkStart w:id="0" w:name="_GoBack"/>
      <w:bookmarkEnd w:id="0"/>
      <w:r w:rsidRPr="00295D50">
        <w:rPr>
          <w:color w:val="0000FF"/>
          <w:sz w:val="18"/>
          <w:szCs w:val="18"/>
        </w:rPr>
        <w:t>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Pili López</cp:lastModifiedBy>
  <cp:revision>16</cp:revision>
  <dcterms:created xsi:type="dcterms:W3CDTF">2021-04-07T10:55:00Z</dcterms:created>
  <dcterms:modified xsi:type="dcterms:W3CDTF">2022-06-09T14:24:00Z</dcterms:modified>
</cp:coreProperties>
</file>