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87468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440E7" w:rsidRPr="001440E7">
              <w:rPr>
                <w:rFonts w:cs="Arial"/>
                <w:sz w:val="22"/>
              </w:rPr>
              <w:t>23/00</w:t>
            </w:r>
            <w:r w:rsidR="0087468A">
              <w:rPr>
                <w:rFonts w:cs="Arial"/>
                <w:sz w:val="22"/>
              </w:rPr>
              <w:t>84</w:t>
            </w:r>
            <w:r w:rsidR="001440E7" w:rsidRPr="001440E7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87468A" w:rsidRPr="0087468A">
              <w:rPr>
                <w:rFonts w:cs="Arial"/>
                <w:sz w:val="22"/>
              </w:rPr>
              <w:t>Contractació de l'execució de les obres d'Instal·lació de reg a l'alzina del carrer Encarnació al barri de Gràcia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7468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440E7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7468A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22</cp:revision>
  <dcterms:created xsi:type="dcterms:W3CDTF">2021-04-07T10:55:00Z</dcterms:created>
  <dcterms:modified xsi:type="dcterms:W3CDTF">2023-02-07T10:01:00Z</dcterms:modified>
</cp:coreProperties>
</file>