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297F1E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5F24BF">
        <w:rPr>
          <w:rFonts w:cs="Arial"/>
          <w:sz w:val="22"/>
        </w:rPr>
        <w:t>,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D50A8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D50A87" w:rsidRPr="00D50A87">
              <w:rPr>
                <w:rFonts w:cs="Arial"/>
                <w:color w:val="auto"/>
                <w:sz w:val="22"/>
              </w:rPr>
              <w:t>25/0164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D50A8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D50A87">
              <w:rPr>
                <w:rFonts w:cs="Arial"/>
                <w:szCs w:val="24"/>
              </w:rPr>
              <w:t>Treball tècnic de revisió i actualització dels continguts relacionats amb l’arbrat dins el “</w:t>
            </w:r>
            <w:r w:rsidR="00D50A87" w:rsidRPr="00734CF7">
              <w:rPr>
                <w:rFonts w:cs="Arial"/>
                <w:szCs w:val="24"/>
              </w:rPr>
              <w:t>Plec de prescripcions tècniques per al disseny, l’execució i la recepció d’espais verds</w:t>
            </w:r>
            <w:r w:rsidR="00D50A87">
              <w:rPr>
                <w:rFonts w:cs="Arial"/>
                <w:szCs w:val="24"/>
              </w:rPr>
              <w:t>”</w:t>
            </w:r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FC0373">
        <w:rPr>
          <w:rFonts w:cs="Arial"/>
          <w:sz w:val="22"/>
        </w:rPr>
      </w:r>
      <w:r w:rsidR="00FC0373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FC0373">
        <w:rPr>
          <w:rFonts w:cs="Arial"/>
          <w:i/>
          <w:sz w:val="22"/>
        </w:rPr>
      </w:r>
      <w:r w:rsidR="00FC037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FC0373">
        <w:rPr>
          <w:rFonts w:cs="Arial"/>
          <w:i/>
          <w:sz w:val="22"/>
        </w:rPr>
      </w:r>
      <w:r w:rsidR="00FC037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FC0373">
        <w:rPr>
          <w:rFonts w:cs="Arial"/>
          <w:i/>
          <w:sz w:val="22"/>
        </w:rPr>
      </w:r>
      <w:r w:rsidR="00FC037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FC0373">
        <w:rPr>
          <w:rFonts w:cs="Arial"/>
          <w:i/>
          <w:sz w:val="22"/>
        </w:rPr>
      </w:r>
      <w:r w:rsidR="00FC0373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FC0373" w:rsidRDefault="00FC0373" w:rsidP="001C6B26">
            <w:pPr>
              <w:contextualSpacing/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bookmarkStart w:id="0" w:name="_GoBack"/>
            <w:bookmarkEnd w:id="0"/>
            <w:r w:rsidRPr="000D2551">
              <w:rPr>
                <w:rFonts w:cs="Arial"/>
                <w:sz w:val="22"/>
              </w:rPr>
              <w:t xml:space="preserve">Cedeix a l’Ajuntament de Barcelona, durant el temps de durada màxima que la legislació reguladora de la propietat intel·lectual atorga als drets d’explotació, de forma no exclusiva, amb caràcter gratuït i per a l’àmbit territorial mundial, els drets d’explotació que es derivin de l’autoria de l’objecte d’aquest contracte (l’Obra). En particular, cedeix els drets de reproducció, distribució, comunicació pública i transformació de l’Obra, en qualsevol mitjà o suport, inclosa la publicació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(BCNROC).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dels drets de reproducció de l’Obra comprèn la reproducció, total o parcial, en un suport digital per a la seva incorporació en una base de dades electrònica, incloent el dret a emmagatzemar-la en centres servidors, així com el dret a realitzar qualsevol altra reproducció temporal necessària per a permetre els usuaris la visualització, reproducció o gravació en un </w:t>
            </w:r>
            <w:r w:rsidRPr="000D2551">
              <w:rPr>
                <w:rFonts w:cs="Arial"/>
                <w:sz w:val="22"/>
              </w:rPr>
              <w:lastRenderedPageBreak/>
              <w:t>disc dur.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dels drets de comunicació pública de l’Obra inclou la posada a disposició, total o parcial, de l’Obra en format digital, així com la difusió a través de qualsevol canal de comunicació analògic o digital.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La cessió dels drets de transformació inclou la transformació o adaptació de l’Obra, ja sigui directament o través de tercers, quan es consideri necessari per tal d’adequar-la al format, imatge o aparença d’internet o qualsevol altra tecnologia susceptible d’adscripció a internet, així com a incorporar qualsevol altre sistema de seguretat en el format electrònic de l’Obra.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La cessió de drets d’explotació objecte del present acord comprèn, així mateix, la facultat de l’Ajuntament de Barcelona per enviar metadades de l’Obra als cercadors, xarxes d’investigació o </w:t>
            </w:r>
            <w:proofErr w:type="spellStart"/>
            <w:r w:rsidRPr="000D2551">
              <w:rPr>
                <w:rFonts w:cs="Arial"/>
                <w:sz w:val="22"/>
              </w:rPr>
              <w:t>repositoris</w:t>
            </w:r>
            <w:proofErr w:type="spellEnd"/>
            <w:r w:rsidRPr="000D2551">
              <w:rPr>
                <w:rFonts w:cs="Arial"/>
                <w:sz w:val="22"/>
              </w:rPr>
              <w:t xml:space="preserve"> que l’Ajuntament de Barcelona tingui per convenient. 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titular dels drets de propietat intel·lectual en relació amb l’Obra objecte del present contracte, que l’Obra és original i que, en el cas d’haver cedit prèviament els drets sobre l’Obra a tercers, ostenta l’oportuna reserva als efectes de la cessió objecte del present contracte. En aquest sentit, l’Empresa respon davant l’Ajuntament de l’autoria i originalitat de l’Obra i de l’exercici pacífic dels drets d’explotació cedits en virtut d’aquest contracte, garantint que sobre els mateixos no existeixen compromisos o gravàmens de cap tipus que puguin atemptar contra els drets que es cedeixen a l’Ajuntament de Barcelona en virtut d’aquest acord. L’Ajuntament podrà repetir contra l’Empresa qualsevol responsabilitat que li pugui ésser exigida en virtut d’accions, reclamacions, multes o conflictes instats per tercers en relació amb els drets d’explotació objecte del present contracte.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És la única responsable de l’obtenció dels drets relatius a les imatges i il·lustracions que puguin aparèixer en l’Obra. En tot cas, s’estableix la total indemnitat de l’Ajuntament de Barcelona respecte de les eventuals reclamacions formulades de tercers en relació als referits drets.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Autoritza expressament a què la publicació de l’Obra en el </w:t>
            </w:r>
            <w:proofErr w:type="spellStart"/>
            <w:r w:rsidRPr="000D2551">
              <w:rPr>
                <w:rFonts w:cs="Arial"/>
                <w:sz w:val="22"/>
              </w:rPr>
              <w:t>repositori</w:t>
            </w:r>
            <w:proofErr w:type="spellEnd"/>
            <w:r w:rsidRPr="000D2551">
              <w:rPr>
                <w:rFonts w:cs="Arial"/>
                <w:sz w:val="22"/>
              </w:rPr>
              <w:t xml:space="preserve"> institucional de l’Ajuntament de Barcelona ho serà sota la llicència d’ús en la modalitat de “</w:t>
            </w:r>
            <w:proofErr w:type="spellStart"/>
            <w:r w:rsidRPr="000D2551">
              <w:rPr>
                <w:rFonts w:cs="Arial"/>
                <w:sz w:val="22"/>
              </w:rPr>
              <w:t>Reconeixement-No</w:t>
            </w:r>
            <w:proofErr w:type="spellEnd"/>
            <w:r w:rsidRPr="000D2551">
              <w:rPr>
                <w:rFonts w:cs="Arial"/>
                <w:sz w:val="22"/>
              </w:rPr>
              <w:t xml:space="preserve"> Comercial-Sense obra derivada” (CC-BY-NC-ND), de manera que l’Obra pugui ésser distribuïda, copiada i exhibida sempre que es citi la seva autoria, no se n’obtingui benefici comercial i no es realitzin obres derivades.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lastRenderedPageBreak/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FC0373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50A87"/>
    <w:rsid w:val="00D61413"/>
    <w:rsid w:val="00D819BF"/>
    <w:rsid w:val="00DD67DF"/>
    <w:rsid w:val="00DE2942"/>
    <w:rsid w:val="00E767A0"/>
    <w:rsid w:val="00E834B1"/>
    <w:rsid w:val="00F45F4B"/>
    <w:rsid w:val="00FC0373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4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Marta López</cp:lastModifiedBy>
  <cp:revision>50</cp:revision>
  <cp:lastPrinted>2024-11-07T13:04:00Z</cp:lastPrinted>
  <dcterms:created xsi:type="dcterms:W3CDTF">2021-04-07T10:55:00Z</dcterms:created>
  <dcterms:modified xsi:type="dcterms:W3CDTF">2025-07-23T10:25:00Z</dcterms:modified>
</cp:coreProperties>
</file>