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C1" w:rsidRDefault="002B25C1" w:rsidP="00C24081">
      <w:pPr>
        <w:shd w:val="clear" w:color="auto" w:fill="FFFFFF" w:themeFill="background1"/>
        <w:ind w:left="-567" w:right="-2"/>
        <w:jc w:val="both"/>
        <w:rPr>
          <w:rFonts w:ascii="Verdana" w:hAnsi="Verdana"/>
          <w:b/>
        </w:rPr>
      </w:pPr>
    </w:p>
    <w:p w:rsidR="002B25C1" w:rsidRDefault="002B25C1" w:rsidP="00C24081">
      <w:pPr>
        <w:shd w:val="clear" w:color="auto" w:fill="FFFFFF" w:themeFill="background1"/>
        <w:ind w:left="-567" w:right="-2"/>
        <w:jc w:val="both"/>
        <w:rPr>
          <w:rFonts w:ascii="Verdana" w:hAnsi="Verdana"/>
          <w:b/>
        </w:rPr>
      </w:pPr>
    </w:p>
    <w:p w:rsidR="002B25C1" w:rsidRDefault="002B25C1" w:rsidP="00C24081">
      <w:pPr>
        <w:shd w:val="clear" w:color="auto" w:fill="FFFFFF" w:themeFill="background1"/>
        <w:ind w:left="-567" w:right="-2"/>
        <w:jc w:val="both"/>
        <w:rPr>
          <w:rFonts w:ascii="Verdana" w:hAnsi="Verdana"/>
          <w:b/>
        </w:rPr>
      </w:pPr>
    </w:p>
    <w:p w:rsidR="00C24081" w:rsidRPr="00B57473" w:rsidRDefault="00C24081" w:rsidP="00C24081">
      <w:pPr>
        <w:shd w:val="clear" w:color="auto" w:fill="FFFFFF" w:themeFill="background1"/>
        <w:ind w:left="-567" w:right="-2"/>
        <w:jc w:val="both"/>
        <w:rPr>
          <w:rFonts w:ascii="Verdana" w:hAnsi="Verdana"/>
          <w:b/>
        </w:rPr>
      </w:pPr>
      <w:r w:rsidRPr="00B57473">
        <w:rPr>
          <w:rFonts w:ascii="Verdana" w:hAnsi="Verdana"/>
          <w:b/>
        </w:rPr>
        <w:t>ANNEX 4 .- MODEL OFERTA</w:t>
      </w:r>
      <w:r>
        <w:rPr>
          <w:rFonts w:ascii="Verdana" w:hAnsi="Verdana"/>
          <w:b/>
        </w:rPr>
        <w:t xml:space="preserve"> CRITERIS AUTOMÀTICS</w:t>
      </w:r>
    </w:p>
    <w:p w:rsidR="00C24081" w:rsidRDefault="00C24081" w:rsidP="00C24081">
      <w:pPr>
        <w:shd w:val="clear" w:color="auto" w:fill="FFFFFF" w:themeFill="background1"/>
        <w:ind w:left="-567" w:right="-2"/>
        <w:jc w:val="both"/>
        <w:rPr>
          <w:rFonts w:ascii="Verdana" w:hAnsi="Verdana"/>
          <w:color w:val="FF0000"/>
        </w:rPr>
      </w:pPr>
    </w:p>
    <w:p w:rsidR="00C24081" w:rsidRDefault="00C24081" w:rsidP="00C24081">
      <w:pPr>
        <w:ind w:left="-567"/>
        <w:jc w:val="both"/>
        <w:rPr>
          <w:rFonts w:ascii="Arial" w:hAnsi="Arial" w:cs="Arial"/>
          <w:sz w:val="22"/>
        </w:rPr>
      </w:pPr>
    </w:p>
    <w:p w:rsidR="00C24081" w:rsidRPr="00A625E3" w:rsidRDefault="00C24081" w:rsidP="00C24081">
      <w:pPr>
        <w:ind w:left="-567"/>
        <w:jc w:val="both"/>
        <w:rPr>
          <w:rFonts w:ascii="Arial" w:hAnsi="Arial" w:cs="Arial"/>
          <w:sz w:val="22"/>
        </w:rPr>
      </w:pPr>
      <w:r w:rsidRPr="00A625E3">
        <w:rPr>
          <w:rFonts w:ascii="Arial" w:hAnsi="Arial" w:cs="Arial"/>
          <w:sz w:val="22"/>
        </w:rPr>
        <w:t>El Sr./la Sra. ... , domiciliat/</w:t>
      </w:r>
      <w:proofErr w:type="spellStart"/>
      <w:r w:rsidRPr="00A625E3">
        <w:rPr>
          <w:rFonts w:ascii="Arial" w:hAnsi="Arial" w:cs="Arial"/>
          <w:sz w:val="22"/>
        </w:rPr>
        <w:t>ada</w:t>
      </w:r>
      <w:proofErr w:type="spellEnd"/>
      <w:r w:rsidRPr="00A625E3">
        <w:rPr>
          <w:rFonts w:ascii="Arial" w:hAnsi="Arial" w:cs="Arial"/>
          <w:sz w:val="22"/>
        </w:rPr>
        <w:t xml:space="preserve"> a ... carrer ... núm. ... , amb DNI/NIF núm. ... , major d'edat, en nom propi, o en representació de l'empresa ... amb</w:t>
      </w:r>
      <w:r>
        <w:rPr>
          <w:rFonts w:ascii="Arial" w:hAnsi="Arial" w:cs="Arial"/>
          <w:sz w:val="22"/>
        </w:rPr>
        <w:t xml:space="preserve"> NIF ............ i</w:t>
      </w:r>
      <w:r w:rsidRPr="00A625E3">
        <w:rPr>
          <w:rFonts w:ascii="Arial" w:hAnsi="Arial" w:cs="Arial"/>
          <w:sz w:val="22"/>
        </w:rPr>
        <w:t xml:space="preserve"> domicili a ... carrer ... núm. ..., amb l’adreça de correu electrònic següent per rebre les comunicacions electròniques (@) .................................. , assabentat/</w:t>
      </w:r>
      <w:proofErr w:type="spellStart"/>
      <w:r w:rsidRPr="00A625E3">
        <w:rPr>
          <w:rFonts w:ascii="Arial" w:hAnsi="Arial" w:cs="Arial"/>
          <w:sz w:val="22"/>
        </w:rPr>
        <w:t>ada</w:t>
      </w:r>
      <w:proofErr w:type="spellEnd"/>
      <w:r w:rsidRPr="00A625E3">
        <w:rPr>
          <w:rFonts w:ascii="Arial" w:hAnsi="Arial" w:cs="Arial"/>
          <w:sz w:val="22"/>
        </w:rPr>
        <w:t xml:space="preserve"> de les condicions exigides per optar a l’adjudicació del </w:t>
      </w:r>
      <w:r w:rsidRPr="00B57473">
        <w:rPr>
          <w:rFonts w:ascii="Arial" w:hAnsi="Arial" w:cs="Arial"/>
          <w:sz w:val="22"/>
        </w:rPr>
        <w:t xml:space="preserve">contracte que té per objecte el servei d’inventari, recollida, trasllat, custòdia, consulta, préstec, tractament i destrucció de la documentació de caràcter públic de l’Institut Municipal d’Hisenda, </w:t>
      </w:r>
      <w:r w:rsidRPr="00B57473">
        <w:rPr>
          <w:rFonts w:ascii="Arial" w:hAnsi="Arial" w:cs="Arial"/>
          <w:sz w:val="22"/>
          <w:szCs w:val="22"/>
        </w:rPr>
        <w:t>núm. Expedient H210000072,</w:t>
      </w:r>
      <w:r w:rsidRPr="00B57473">
        <w:rPr>
          <w:rFonts w:ascii="Arial" w:hAnsi="Arial" w:cs="Arial"/>
          <w:sz w:val="22"/>
        </w:rPr>
        <w:t xml:space="preserve"> es compromet a realitzar-lo amb subjecció al plec de clàusules </w:t>
      </w:r>
      <w:r w:rsidRPr="00A625E3">
        <w:rPr>
          <w:rFonts w:ascii="Arial" w:hAnsi="Arial" w:cs="Arial"/>
          <w:sz w:val="22"/>
        </w:rPr>
        <w:t>administratives particulars i al de prescripcions tècniques i amb els preus unitaris següents:</w:t>
      </w:r>
    </w:p>
    <w:p w:rsidR="00C24081" w:rsidRDefault="00C24081" w:rsidP="00C24081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  <w:sz w:val="18"/>
          <w:szCs w:val="18"/>
        </w:rPr>
      </w:pPr>
    </w:p>
    <w:p w:rsidR="00C24081" w:rsidRDefault="00C24081" w:rsidP="00C24081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  <w:sz w:val="18"/>
          <w:szCs w:val="18"/>
        </w:rPr>
      </w:pPr>
    </w:p>
    <w:tbl>
      <w:tblPr>
        <w:tblStyle w:val="Ombrejatsuaumfasi1"/>
        <w:tblpPr w:leftFromText="141" w:rightFromText="141" w:vertAnchor="text" w:tblpXSpec="center" w:tblpY="1"/>
        <w:tblW w:w="9747" w:type="dxa"/>
        <w:tblLook w:val="04A0" w:firstRow="1" w:lastRow="0" w:firstColumn="1" w:lastColumn="0" w:noHBand="0" w:noVBand="1"/>
      </w:tblPr>
      <w:tblGrid>
        <w:gridCol w:w="4503"/>
        <w:gridCol w:w="962"/>
        <w:gridCol w:w="1021"/>
        <w:gridCol w:w="1076"/>
        <w:gridCol w:w="1128"/>
        <w:gridCol w:w="1057"/>
      </w:tblGrid>
      <w:tr w:rsidR="00C24081" w:rsidRPr="00B57473" w:rsidTr="00D445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rPr>
                <w:rFonts w:ascii="Verdana" w:hAnsi="Verdana" w:cstheme="minorHAnsi"/>
                <w:b w:val="0"/>
                <w:bCs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Descripció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Volum</w:t>
            </w:r>
          </w:p>
          <w:p w:rsidR="00C24081" w:rsidRPr="00B57473" w:rsidRDefault="00C24081" w:rsidP="00D44518">
            <w:pPr>
              <w:ind w:left="-108"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1r any contracte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Volum</w:t>
            </w:r>
          </w:p>
          <w:p w:rsidR="00C24081" w:rsidRPr="00B57473" w:rsidRDefault="00C24081" w:rsidP="00D44518">
            <w:pPr>
              <w:ind w:left="-108"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2n any contracte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Unitat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IVA aplicable</w:t>
            </w:r>
          </w:p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2"/>
                <w:szCs w:val="12"/>
              </w:rPr>
            </w:pPr>
          </w:p>
          <w:p w:rsidR="00C24081" w:rsidRPr="00B57473" w:rsidRDefault="00C24081" w:rsidP="00D44518">
            <w:pPr>
              <w:ind w:left="-114" w:right="-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2"/>
                <w:szCs w:val="12"/>
              </w:rPr>
              <w:t>(10% ó 21%)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</w:p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Preu</w:t>
            </w:r>
          </w:p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unitari</w:t>
            </w:r>
          </w:p>
          <w:p w:rsidR="00C24081" w:rsidRPr="00B57473" w:rsidRDefault="00C24081" w:rsidP="00D44518">
            <w:pPr>
              <w:ind w:right="-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 w:val="0"/>
                <w:bCs w:val="0"/>
                <w:color w:val="auto"/>
                <w:sz w:val="12"/>
                <w:szCs w:val="12"/>
              </w:rPr>
            </w:pPr>
          </w:p>
          <w:p w:rsidR="00C24081" w:rsidRPr="00B57473" w:rsidRDefault="00C24081" w:rsidP="00D44518">
            <w:pPr>
              <w:ind w:right="-1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2"/>
                <w:szCs w:val="12"/>
              </w:rPr>
              <w:t>(IVA exclòs)</w:t>
            </w: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Nova incorporació  (inclou recollida, transport, cada nova línia inventari i instal·lació)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78.000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3.500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Custòdia anual en prestatgeria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78.000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81.500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Préstec normal: de 1 a 5 consultes en un dia (inclou cerca, transport i recollida posterior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2.500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2.500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Préstec normal: de 6 a 25 consultes</w:t>
            </w:r>
            <w:r w:rsidRPr="00B57473">
              <w:rPr>
                <w:rFonts w:ascii="Verdana" w:hAnsi="Verdana" w:cstheme="minorHAnsi"/>
                <w:color w:val="auto"/>
                <w:sz w:val="16"/>
                <w:szCs w:val="16"/>
                <w:vertAlign w:val="superscript"/>
              </w:rPr>
              <w:t xml:space="preserve">1 </w:t>
            </w: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en un dia (inclou cerca, transport i recollida posterior).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400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Préstec normal: de 26 a  100 consultes en un dia (inclou cerca, transport i recollida posterior).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100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100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Préstec urgent (inclou cerca, transport i recollida posterior): de 0 a 20 préstecs anuals urgents.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Consulta i préstec in situ (inclou la cerca i posada a disposició):  de 0 a 20 consultes anuals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Consulta (digitalització document): de 0 a 20 consultes anuals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Tractament i suport documental, tècnic superior d’arxiu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150 hores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150 hores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Hores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Tractament i suport documental, auxiliar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210 hores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210 hores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Hores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21%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Destrucció confidencial i certificada arxivadors en custòdia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1.500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10%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C24081" w:rsidRPr="00B57473" w:rsidTr="00D4451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rPr>
                <w:rFonts w:ascii="Verdana" w:hAnsi="Verdana" w:cstheme="minorHAnsi"/>
                <w:b w:val="0"/>
                <w:color w:val="auto"/>
                <w:sz w:val="16"/>
                <w:szCs w:val="16"/>
              </w:rPr>
            </w:pPr>
            <w:r w:rsidRPr="00B57473">
              <w:rPr>
                <w:rFonts w:ascii="Verdana" w:hAnsi="Verdana" w:cstheme="minorHAnsi"/>
                <w:color w:val="auto"/>
                <w:sz w:val="16"/>
                <w:szCs w:val="16"/>
              </w:rPr>
              <w:t>Destrucció confidencial i certificada arxivadors IMHB (no en custòdia). Inclou recollida, transport i eliminació certificada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5.000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B57473">
              <w:rPr>
                <w:rFonts w:ascii="Calibri" w:hAnsi="Calibri" w:cs="Calibri"/>
                <w:b/>
                <w:color w:val="auto"/>
              </w:rPr>
              <w:t>300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left="-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Arxivador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081" w:rsidRPr="00B57473" w:rsidRDefault="00C24081" w:rsidP="00D44518">
            <w:pPr>
              <w:ind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  <w:r w:rsidRPr="00B57473">
              <w:rPr>
                <w:rFonts w:ascii="Verdana" w:hAnsi="Verdana" w:cstheme="minorHAnsi"/>
                <w:color w:val="auto"/>
                <w:sz w:val="18"/>
                <w:szCs w:val="18"/>
              </w:rPr>
              <w:t>10%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081" w:rsidRPr="00B57473" w:rsidRDefault="00C24081" w:rsidP="00D44518">
            <w:pPr>
              <w:ind w:left="-108" w:right="-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</w:tbl>
    <w:p w:rsidR="00C24081" w:rsidRDefault="00C2408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2B25C1" w:rsidRDefault="002B25C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C24081" w:rsidRDefault="00C24081" w:rsidP="00C24081">
      <w:pPr>
        <w:ind w:right="-1"/>
        <w:jc w:val="both"/>
        <w:rPr>
          <w:rFonts w:ascii="Verdana" w:hAnsi="Verdana"/>
          <w:color w:val="FF0000"/>
          <w:sz w:val="18"/>
          <w:szCs w:val="18"/>
        </w:rPr>
      </w:pPr>
    </w:p>
    <w:p w:rsidR="00C24081" w:rsidRPr="00C24081" w:rsidRDefault="00C24081" w:rsidP="00C24081">
      <w:pPr>
        <w:jc w:val="both"/>
        <w:rPr>
          <w:rFonts w:ascii="Arial" w:hAnsi="Arial" w:cs="Arial"/>
          <w:sz w:val="22"/>
        </w:rPr>
      </w:pPr>
      <w:r w:rsidRPr="002B25C1">
        <w:rPr>
          <w:rFonts w:ascii="Arial" w:hAnsi="Arial" w:cs="Arial"/>
          <w:snapToGrid w:val="0"/>
          <w:sz w:val="22"/>
          <w:szCs w:val="22"/>
        </w:rPr>
        <w:t xml:space="preserve">L’entitat que representa </w:t>
      </w:r>
      <w:r w:rsidRPr="002B25C1">
        <w:rPr>
          <w:rFonts w:ascii="Arial" w:hAnsi="Arial" w:cs="Arial"/>
          <w:sz w:val="22"/>
          <w:szCs w:val="22"/>
        </w:rPr>
        <w:t>es compromet a realitzar l’objecte del contracte amb subjecció al plec de clàusules administratives particulars i al de prescripcions tècniques pel preu de</w:t>
      </w:r>
      <w:r w:rsidRPr="00C24081">
        <w:rPr>
          <w:rFonts w:ascii="Arial" w:hAnsi="Arial" w:cs="Arial"/>
          <w:sz w:val="22"/>
        </w:rPr>
        <w:t xml:space="preserve"> ........................... euros </w:t>
      </w:r>
      <w:r w:rsidRPr="00C24081">
        <w:rPr>
          <w:rFonts w:ascii="Arial" w:hAnsi="Arial" w:cs="Arial"/>
          <w:i/>
          <w:sz w:val="22"/>
        </w:rPr>
        <w:t>(posar la xifra també en lletres).</w:t>
      </w:r>
    </w:p>
    <w:p w:rsidR="00C24081" w:rsidRPr="00C24081" w:rsidRDefault="00C24081" w:rsidP="00C24081">
      <w:pPr>
        <w:jc w:val="both"/>
        <w:rPr>
          <w:rFonts w:ascii="Arial" w:hAnsi="Arial" w:cs="Arial"/>
          <w:sz w:val="22"/>
        </w:rPr>
      </w:pPr>
    </w:p>
    <w:p w:rsidR="00C24081" w:rsidRPr="00C24081" w:rsidRDefault="00C24081" w:rsidP="00C24081">
      <w:pPr>
        <w:jc w:val="both"/>
        <w:rPr>
          <w:rFonts w:ascii="Arial" w:hAnsi="Arial" w:cs="Arial"/>
          <w:sz w:val="22"/>
        </w:rPr>
      </w:pPr>
      <w:r w:rsidRPr="00C24081">
        <w:rPr>
          <w:rFonts w:ascii="Arial" w:hAnsi="Arial" w:cs="Arial"/>
          <w:sz w:val="22"/>
        </w:rPr>
        <w:t>Aquest preu</w:t>
      </w:r>
      <w:r w:rsidRPr="00CC6D72">
        <w:rPr>
          <w:rFonts w:ascii="Arial" w:hAnsi="Arial" w:cs="Arial"/>
          <w:sz w:val="22"/>
          <w:vertAlign w:val="superscript"/>
        </w:rPr>
        <w:footnoteReference w:id="1"/>
      </w:r>
      <w:r w:rsidRPr="00CC6D72">
        <w:rPr>
          <w:rFonts w:ascii="Arial" w:hAnsi="Arial" w:cs="Arial"/>
          <w:sz w:val="22"/>
          <w:vertAlign w:val="superscript"/>
        </w:rPr>
        <w:t xml:space="preserve"> </w:t>
      </w:r>
      <w:r w:rsidRPr="00C24081">
        <w:rPr>
          <w:rFonts w:ascii="Arial" w:hAnsi="Arial" w:cs="Arial"/>
          <w:sz w:val="22"/>
        </w:rPr>
        <w:t>es desglossa en els costos directes</w:t>
      </w:r>
      <w:r w:rsidRPr="00C24081">
        <w:rPr>
          <w:rFonts w:ascii="Arial" w:hAnsi="Arial" w:cs="Arial"/>
          <w:sz w:val="22"/>
          <w:vertAlign w:val="superscript"/>
        </w:rPr>
        <w:footnoteReference w:id="2"/>
      </w:r>
      <w:r w:rsidRPr="00C24081">
        <w:rPr>
          <w:rFonts w:ascii="Arial" w:hAnsi="Arial" w:cs="Arial"/>
          <w:sz w:val="22"/>
        </w:rPr>
        <w:t xml:space="preserve"> i indirectes</w:t>
      </w:r>
      <w:r w:rsidRPr="00C24081">
        <w:rPr>
          <w:rFonts w:ascii="Arial" w:hAnsi="Arial" w:cs="Arial"/>
          <w:sz w:val="22"/>
          <w:vertAlign w:val="superscript"/>
        </w:rPr>
        <w:footnoteReference w:id="3"/>
      </w:r>
      <w:r w:rsidRPr="00C24081">
        <w:rPr>
          <w:rFonts w:ascii="Arial" w:hAnsi="Arial" w:cs="Arial"/>
          <w:sz w:val="22"/>
        </w:rPr>
        <w:t xml:space="preserve"> següents i els costos salarials següents aplicant el conveni ................................................:</w:t>
      </w:r>
    </w:p>
    <w:p w:rsidR="00C24081" w:rsidRDefault="00C24081" w:rsidP="00C24081">
      <w:pPr>
        <w:ind w:right="-1"/>
        <w:jc w:val="both"/>
        <w:outlineLvl w:val="0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6044"/>
        <w:gridCol w:w="2568"/>
      </w:tblGrid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Import € (IVA exclòs)</w:t>
            </w:r>
          </w:p>
        </w:tc>
      </w:tr>
      <w:tr w:rsidR="00C24081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24081" w:rsidRPr="00CC6D72" w:rsidRDefault="00C24081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Costos directes</w:t>
            </w:r>
          </w:p>
        </w:tc>
        <w:tc>
          <w:tcPr>
            <w:tcW w:w="2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24081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..............€</w:t>
            </w: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Costos indirectes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Import € (IVA exclòs)</w:t>
            </w: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Despeses generals d’estructura</w:t>
            </w:r>
          </w:p>
        </w:tc>
        <w:tc>
          <w:tcPr>
            <w:tcW w:w="2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..............€</w:t>
            </w: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Benefici industrial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..............€</w:t>
            </w: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 w:rsidRPr="00CC6D72">
              <w:rPr>
                <w:rFonts w:ascii="Arial" w:hAnsi="Arial" w:cs="Arial"/>
                <w:b/>
                <w:sz w:val="24"/>
                <w:szCs w:val="24"/>
              </w:rPr>
              <w:t xml:space="preserve">TOTAL </w:t>
            </w:r>
            <w:r w:rsidRPr="00CC6D72">
              <w:rPr>
                <w:rFonts w:ascii="Arial" w:hAnsi="Arial" w:cs="Arial"/>
                <w:sz w:val="24"/>
                <w:szCs w:val="24"/>
              </w:rPr>
              <w:t>(Suma costos indirectes)</w:t>
            </w:r>
          </w:p>
        </w:tc>
        <w:tc>
          <w:tcPr>
            <w:tcW w:w="2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..............€</w:t>
            </w: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D72" w:rsidRPr="00CC6D72" w:rsidTr="00CC6D72"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CC6D72" w:rsidRPr="00CC6D72" w:rsidTr="00CC6D72">
        <w:tc>
          <w:tcPr>
            <w:tcW w:w="6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 w:rsidRPr="00CC6D72">
              <w:rPr>
                <w:rFonts w:ascii="Arial" w:hAnsi="Arial" w:cs="Arial"/>
                <w:b/>
                <w:sz w:val="24"/>
                <w:szCs w:val="24"/>
              </w:rPr>
              <w:t>TOTAL DE COSTOS</w:t>
            </w:r>
          </w:p>
          <w:p w:rsidR="00CC6D72" w:rsidRPr="00CC6D72" w:rsidRDefault="00CC6D72" w:rsidP="00CC6D72">
            <w:pPr>
              <w:spacing w:before="20" w:after="20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C6D72">
              <w:rPr>
                <w:rFonts w:ascii="Arial" w:hAnsi="Arial" w:cs="Arial"/>
                <w:b/>
                <w:sz w:val="24"/>
                <w:szCs w:val="24"/>
              </w:rPr>
              <w:t>(directes + indirectes) PREU SENSE IVA</w:t>
            </w:r>
          </w:p>
        </w:tc>
        <w:tc>
          <w:tcPr>
            <w:tcW w:w="2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CC6D72" w:rsidRPr="00CC6D72" w:rsidRDefault="00CC6D72" w:rsidP="00CC6D72">
            <w:pPr>
              <w:spacing w:before="20" w:after="2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C6D72">
              <w:rPr>
                <w:rFonts w:ascii="Arial" w:hAnsi="Arial" w:cs="Arial"/>
                <w:sz w:val="24"/>
                <w:szCs w:val="24"/>
              </w:rPr>
              <w:t>..............€</w:t>
            </w:r>
          </w:p>
        </w:tc>
      </w:tr>
    </w:tbl>
    <w:p w:rsidR="00C24081" w:rsidRDefault="00C24081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p w:rsidR="003C2972" w:rsidRDefault="003C2972" w:rsidP="00C24081">
      <w:pPr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br w:type="page"/>
      </w:r>
    </w:p>
    <w:p w:rsidR="002B25C1" w:rsidRDefault="002B25C1" w:rsidP="00C24081">
      <w:pPr>
        <w:rPr>
          <w:rFonts w:ascii="Verdana" w:hAnsi="Verdana" w:cs="Arial"/>
          <w:i/>
        </w:rPr>
      </w:pPr>
    </w:p>
    <w:p w:rsidR="002B25C1" w:rsidRDefault="002B25C1" w:rsidP="00C24081">
      <w:pPr>
        <w:rPr>
          <w:rFonts w:ascii="Verdana" w:hAnsi="Verdana" w:cs="Arial"/>
          <w:i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812FD5">
        <w:rPr>
          <w:rFonts w:ascii="Calibri" w:hAnsi="Calibri" w:cs="Calibri"/>
          <w:b/>
          <w:snapToGrid w:val="0"/>
          <w:sz w:val="24"/>
          <w:szCs w:val="24"/>
          <w:u w:val="single"/>
        </w:rPr>
        <w:t>2. – Reducció de l’impacte mediambiental</w:t>
      </w:r>
      <w:r w:rsidRPr="00812FD5">
        <w:rPr>
          <w:rFonts w:ascii="Calibri" w:hAnsi="Calibri" w:cs="Calibri"/>
          <w:snapToGrid w:val="0"/>
          <w:sz w:val="24"/>
          <w:szCs w:val="24"/>
        </w:rPr>
        <w:t xml:space="preserve"> </w:t>
      </w:r>
      <w:r w:rsidRPr="00812FD5">
        <w:rPr>
          <w:rFonts w:ascii="Calibri" w:hAnsi="Calibri" w:cs="Calibri"/>
          <w:b/>
          <w:snapToGrid w:val="0"/>
          <w:sz w:val="24"/>
          <w:szCs w:val="24"/>
        </w:rPr>
        <w:t>(Marcar amb una X l’opció escollida i omplir el quadre criteri 2.2, si s’escau)</w:t>
      </w: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snapToGrid w:val="0"/>
          <w:sz w:val="24"/>
          <w:szCs w:val="24"/>
        </w:rPr>
      </w:pPr>
    </w:p>
    <w:tbl>
      <w:tblPr>
        <w:tblStyle w:val="Taulaambquadrcula3"/>
        <w:tblW w:w="0" w:type="auto"/>
        <w:tblInd w:w="108" w:type="dxa"/>
        <w:tblLook w:val="04A0" w:firstRow="1" w:lastRow="0" w:firstColumn="1" w:lastColumn="0" w:noHBand="0" w:noVBand="1"/>
      </w:tblPr>
      <w:tblGrid>
        <w:gridCol w:w="517"/>
        <w:gridCol w:w="3118"/>
        <w:gridCol w:w="3468"/>
        <w:gridCol w:w="1509"/>
      </w:tblGrid>
      <w:tr w:rsidR="003C2972" w:rsidRPr="00812FD5" w:rsidTr="00D50EFA">
        <w:tc>
          <w:tcPr>
            <w:tcW w:w="723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Reducció de l’impacte mediambiental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Marcar “X”</w:t>
            </w:r>
          </w:p>
        </w:tc>
      </w:tr>
      <w:tr w:rsidR="003C2972" w:rsidRPr="00812FD5" w:rsidTr="00D50EFA">
        <w:trPr>
          <w:trHeight w:val="110"/>
        </w:trPr>
        <w:tc>
          <w:tcPr>
            <w:tcW w:w="51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2.1</w:t>
            </w:r>
          </w:p>
        </w:tc>
        <w:tc>
          <w:tcPr>
            <w:tcW w:w="3167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Proximitat del dipòsit a les oficines de l’IMHB 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≤ 20km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11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20km i ≤  50 km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11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50 km i ≤ 90 km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11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90 km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396"/>
        </w:trPr>
        <w:tc>
          <w:tcPr>
            <w:tcW w:w="51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2.3</w:t>
            </w:r>
          </w:p>
        </w:tc>
        <w:tc>
          <w:tcPr>
            <w:tcW w:w="3167" w:type="dxa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Utilització d’energies renovables/no contaminants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Ús del 80 al 100% 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Ús d’entre el 70 i 79% </w:t>
            </w:r>
          </w:p>
        </w:tc>
        <w:tc>
          <w:tcPr>
            <w:tcW w:w="1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Ús d’entre el 60 i 69% </w:t>
            </w:r>
          </w:p>
        </w:tc>
        <w:tc>
          <w:tcPr>
            <w:tcW w:w="1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Ús inferior al 59% </w:t>
            </w:r>
          </w:p>
        </w:tc>
        <w:tc>
          <w:tcPr>
            <w:tcW w:w="152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2.4</w:t>
            </w:r>
          </w:p>
        </w:tc>
        <w:tc>
          <w:tcPr>
            <w:tcW w:w="671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Il·luminació amb LED a les instal·lacions de l'empresa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2.5</w:t>
            </w:r>
          </w:p>
        </w:tc>
        <w:tc>
          <w:tcPr>
            <w:tcW w:w="671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Estar en possessió del Certificat Energètic (mínim categoria C)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2.6</w:t>
            </w:r>
          </w:p>
        </w:tc>
        <w:tc>
          <w:tcPr>
            <w:tcW w:w="671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Sistema d’encesa i apagada mitjançant detector de presència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2.7</w:t>
            </w:r>
          </w:p>
        </w:tc>
        <w:tc>
          <w:tcPr>
            <w:tcW w:w="671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Aïllaments tèrmics i acústics</w:t>
            </w:r>
          </w:p>
        </w:tc>
        <w:tc>
          <w:tcPr>
            <w:tcW w:w="15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</w:tbl>
    <w:p w:rsidR="003C2972" w:rsidRDefault="003C2972" w:rsidP="003C2972">
      <w:pPr>
        <w:ind w:right="-1"/>
        <w:jc w:val="both"/>
        <w:rPr>
          <w:rFonts w:ascii="Calibri" w:hAnsi="Calibri" w:cs="Calibri"/>
          <w:snapToGrid w:val="0"/>
          <w:sz w:val="24"/>
          <w:szCs w:val="24"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snapToGrid w:val="0"/>
          <w:sz w:val="24"/>
          <w:szCs w:val="24"/>
        </w:rPr>
      </w:pPr>
    </w:p>
    <w:tbl>
      <w:tblPr>
        <w:tblStyle w:val="Taulaambquadrcula"/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5"/>
        <w:gridCol w:w="1124"/>
        <w:gridCol w:w="2223"/>
        <w:gridCol w:w="2360"/>
      </w:tblGrid>
      <w:tr w:rsidR="003C2972" w:rsidRPr="00812FD5" w:rsidTr="00D50EFA">
        <w:trPr>
          <w:trHeight w:val="476"/>
        </w:trPr>
        <w:tc>
          <w:tcPr>
            <w:tcW w:w="878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Reducció de l’impacte mediambiental</w:t>
            </w:r>
          </w:p>
        </w:tc>
      </w:tr>
      <w:tr w:rsidR="003C2972" w:rsidRPr="00812FD5" w:rsidTr="00D50EFA">
        <w:trPr>
          <w:trHeight w:val="476"/>
        </w:trPr>
        <w:tc>
          <w:tcPr>
            <w:tcW w:w="878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lang w:eastAsia="en-US"/>
              </w:rPr>
              <w:t xml:space="preserve">2.2 </w:t>
            </w:r>
            <w:r w:rsidRPr="00812FD5">
              <w:rPr>
                <w:rFonts w:asciiTheme="minorHAnsi" w:hAnsiTheme="minorHAnsi" w:cstheme="minorHAnsi"/>
                <w:snapToGrid w:val="0"/>
                <w:shd w:val="clear" w:color="auto" w:fill="BFBFBF" w:themeFill="background1" w:themeFillShade="BF"/>
                <w:lang w:eastAsia="en-US"/>
              </w:rPr>
              <w:t>Disponibilitat de vehicles no contaminants</w:t>
            </w:r>
          </w:p>
        </w:tc>
      </w:tr>
      <w:tr w:rsidR="003C2972" w:rsidRPr="00812FD5" w:rsidTr="00D50EFA"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lang w:eastAsia="en-US"/>
              </w:rPr>
              <w:t>Nombre de vehicles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lang w:eastAsia="en-US"/>
              </w:rPr>
              <w:t>Informació vehicle 1</w:t>
            </w:r>
          </w:p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sz w:val="16"/>
                <w:szCs w:val="16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6"/>
                <w:szCs w:val="16"/>
                <w:lang w:eastAsia="en-US"/>
              </w:rPr>
              <w:t>(*)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lang w:eastAsia="en-US"/>
              </w:rPr>
              <w:t xml:space="preserve">Informació vehicle 2 </w:t>
            </w:r>
          </w:p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6"/>
                <w:szCs w:val="16"/>
                <w:lang w:eastAsia="en-US"/>
              </w:rPr>
              <w:t>(*)</w:t>
            </w:r>
          </w:p>
        </w:tc>
      </w:tr>
      <w:tr w:rsidR="003C2972" w:rsidRPr="00812FD5" w:rsidTr="00D50EFA"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2972" w:rsidRPr="00812FD5" w:rsidRDefault="003C2972" w:rsidP="00D50EFA">
            <w:pPr>
              <w:ind w:right="-4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Vehicles elèctrics en totes les seves variants.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</w:tr>
      <w:tr w:rsidR="003C2972" w:rsidRPr="00812FD5" w:rsidTr="00D50EFA"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2972" w:rsidRPr="00812FD5" w:rsidRDefault="003C2972" w:rsidP="00D50EFA">
            <w:pPr>
              <w:ind w:right="-4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 xml:space="preserve">Vehicles híbrids </w:t>
            </w:r>
            <w:proofErr w:type="spellStart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endollables</w:t>
            </w:r>
            <w:proofErr w:type="spellEnd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</w:tr>
      <w:tr w:rsidR="003C2972" w:rsidRPr="00812FD5" w:rsidTr="00D50EFA"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2972" w:rsidRPr="00812FD5" w:rsidRDefault="003C2972" w:rsidP="00D50EFA">
            <w:pPr>
              <w:ind w:right="-4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 xml:space="preserve">Vehicles híbrids no </w:t>
            </w:r>
            <w:proofErr w:type="spellStart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endollables</w:t>
            </w:r>
            <w:proofErr w:type="spellEnd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 xml:space="preserve"> i vehicles tèrmics de gas (</w:t>
            </w:r>
            <w:proofErr w:type="spellStart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bifuel</w:t>
            </w:r>
            <w:proofErr w:type="spellEnd"/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 xml:space="preserve"> inclosos) amb distintiu eco.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</w:tr>
      <w:tr w:rsidR="003C2972" w:rsidRPr="00812FD5" w:rsidTr="00D50EFA"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2972" w:rsidRPr="00812FD5" w:rsidRDefault="003C2972" w:rsidP="00D50EFA">
            <w:pPr>
              <w:ind w:right="-4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Altres vehicles tèrmics de gas sense distintiu eco i vehicles tèrmics de gasolina amb distintiu 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</w:tr>
      <w:tr w:rsidR="003C2972" w:rsidRPr="00812FD5" w:rsidTr="00D50EFA">
        <w:tc>
          <w:tcPr>
            <w:tcW w:w="29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2972" w:rsidRPr="00812FD5" w:rsidRDefault="003C2972" w:rsidP="00D50EFA">
            <w:pPr>
              <w:ind w:right="-4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  <w:r w:rsidRPr="00812FD5"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  <w:t>Altres vehicles de gasolina i vehicles tèrmics de gasoil.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ascii="Calibri" w:hAnsi="Calibri" w:cs="Calibri"/>
                <w:snapToGrid w:val="0"/>
                <w:sz w:val="24"/>
                <w:szCs w:val="24"/>
                <w:lang w:eastAsia="en-US"/>
              </w:rPr>
            </w:pPr>
          </w:p>
        </w:tc>
      </w:tr>
    </w:tbl>
    <w:p w:rsidR="003C2972" w:rsidRDefault="003C2972" w:rsidP="003C2972">
      <w:pPr>
        <w:ind w:right="-1"/>
        <w:jc w:val="both"/>
        <w:rPr>
          <w:rFonts w:ascii="Verdana" w:hAnsi="Verdana" w:cs="Calibri"/>
          <w:snapToGrid w:val="0"/>
          <w:sz w:val="16"/>
          <w:szCs w:val="16"/>
        </w:rPr>
      </w:pPr>
    </w:p>
    <w:p w:rsidR="003C2972" w:rsidRPr="00812FD5" w:rsidRDefault="003C2972" w:rsidP="003C2972">
      <w:pPr>
        <w:ind w:right="-1"/>
        <w:jc w:val="both"/>
        <w:rPr>
          <w:rFonts w:ascii="Verdana" w:hAnsi="Verdana" w:cs="Calibri"/>
          <w:snapToGrid w:val="0"/>
          <w:sz w:val="16"/>
          <w:szCs w:val="16"/>
        </w:rPr>
      </w:pPr>
    </w:p>
    <w:p w:rsidR="003C2972" w:rsidRPr="00812FD5" w:rsidRDefault="003C2972" w:rsidP="003C2972">
      <w:pPr>
        <w:ind w:right="-1"/>
        <w:jc w:val="both"/>
        <w:rPr>
          <w:rFonts w:ascii="Verdana" w:hAnsi="Verdana" w:cstheme="minorHAnsi"/>
          <w:snapToGrid w:val="0"/>
          <w:sz w:val="16"/>
          <w:szCs w:val="16"/>
        </w:rPr>
      </w:pPr>
      <w:r w:rsidRPr="00812FD5">
        <w:rPr>
          <w:rFonts w:ascii="Verdana" w:hAnsi="Verdana" w:cs="Calibri"/>
          <w:snapToGrid w:val="0"/>
          <w:sz w:val="16"/>
          <w:szCs w:val="16"/>
        </w:rPr>
        <w:t>(*)</w:t>
      </w:r>
      <w:r w:rsidRPr="00812FD5">
        <w:rPr>
          <w:rFonts w:ascii="Verdana" w:hAnsi="Verdana" w:cstheme="minorHAnsi"/>
          <w:snapToGrid w:val="0"/>
          <w:sz w:val="16"/>
          <w:szCs w:val="16"/>
        </w:rPr>
        <w:t>L’empresa licitadora inclourà en la seva oferta la informació dels vehicles indicant, marca, model, capacitat de càrrega, tipus de combustible, matrícula, any de fabricació i emissions de CO2 per quilòmetre. En cas que el licitador prevegi que sigui una empresa subcontractada qui aporti els vehicles, o bé que encara els vehicles estiguin en procés d’adquisició i per tant no tingui encara totes les dades, indicarà les dades que conegui amb certesa i, en tot cas, el tipus de combustible que utilitzarà.</w:t>
      </w:r>
    </w:p>
    <w:p w:rsidR="003C2972" w:rsidRPr="00812FD5" w:rsidRDefault="003C2972" w:rsidP="003C2972">
      <w:pPr>
        <w:ind w:right="-1"/>
        <w:jc w:val="both"/>
        <w:rPr>
          <w:rFonts w:cstheme="minorHAnsi"/>
          <w:snapToGrid w:val="0"/>
          <w:sz w:val="24"/>
          <w:szCs w:val="24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2B25C1" w:rsidRDefault="002B25C1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2B25C1" w:rsidRDefault="002B25C1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2B25C1" w:rsidRDefault="002B25C1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2B25C1" w:rsidRDefault="002B25C1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812FD5">
        <w:rPr>
          <w:rFonts w:ascii="Calibri" w:hAnsi="Calibri" w:cs="Calibri"/>
          <w:b/>
          <w:snapToGrid w:val="0"/>
          <w:sz w:val="24"/>
          <w:szCs w:val="24"/>
          <w:u w:val="single"/>
        </w:rPr>
        <w:t xml:space="preserve">3. - Garantia de seguretat </w:t>
      </w:r>
      <w:r w:rsidRPr="00812FD5">
        <w:rPr>
          <w:rFonts w:ascii="Calibri" w:hAnsi="Calibri" w:cs="Calibri"/>
          <w:b/>
          <w:snapToGrid w:val="0"/>
          <w:sz w:val="24"/>
          <w:szCs w:val="24"/>
        </w:rPr>
        <w:t>(Marcar amb una X l’opció escollida)</w:t>
      </w: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</w:rPr>
      </w:pPr>
    </w:p>
    <w:tbl>
      <w:tblPr>
        <w:tblStyle w:val="Taulaambquadrcula3"/>
        <w:tblW w:w="0" w:type="auto"/>
        <w:tblInd w:w="108" w:type="dxa"/>
        <w:tblLook w:val="04A0" w:firstRow="1" w:lastRow="0" w:firstColumn="1" w:lastColumn="0" w:noHBand="0" w:noVBand="1"/>
      </w:tblPr>
      <w:tblGrid>
        <w:gridCol w:w="539"/>
        <w:gridCol w:w="6815"/>
        <w:gridCol w:w="1258"/>
      </w:tblGrid>
      <w:tr w:rsidR="003C2972" w:rsidRPr="00812FD5" w:rsidTr="00D50EFA">
        <w:tc>
          <w:tcPr>
            <w:tcW w:w="765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Garantia de seguretat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Marcar “X”</w:t>
            </w: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3.1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Disponibilitat d’espai lliure per acollir 15.000 arxivadors addicionals de model de foli prolongat (les mateixes condicions recollides a la clàusula 5 del PPT)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658"/>
        </w:trPr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3.2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Existència d’un pla de contingència informàtica que asseguri la continuïtat del servei en cas d’incidències informàtiques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3.3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trike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Disponibilitat d’un formulari web i segur per poder fer les peticions dels serveis (clàusula 4.6.1 del PPT)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3.4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lang w:eastAsia="es-ES"/>
              </w:rPr>
            </w:pPr>
            <w:r w:rsidRPr="00812FD5">
              <w:rPr>
                <w:rFonts w:asciiTheme="minorHAnsi" w:hAnsiTheme="minorHAnsi" w:cstheme="minorHAnsi"/>
                <w:lang w:eastAsia="es-ES"/>
              </w:rPr>
              <w:t>Sistemes d’un sistema de seguiment d’incidències (clàusula 5.1.7 del PPT)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3.5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Existència d’un pla de contingència per prestar el servei de forma alternativa en cas de no poder accedir al lloc físic d’entrega per motius aliens a l’Institut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3.6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Disponibilitat d’una pàgina web o plataforma segura des d’on fer la visualització i descàrrega d’imatges digitalitzades (clàusula 4.6.2 del PPT)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c>
          <w:tcPr>
            <w:tcW w:w="5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3.7</w:t>
            </w:r>
          </w:p>
        </w:tc>
        <w:tc>
          <w:tcPr>
            <w:tcW w:w="7112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both"/>
              <w:rPr>
                <w:rFonts w:asciiTheme="minorHAnsi" w:hAnsiTheme="minorHAnsi" w:cstheme="minorHAnsi"/>
                <w:lang w:eastAsia="es-ES"/>
              </w:rPr>
            </w:pPr>
            <w:r w:rsidRPr="00812FD5">
              <w:rPr>
                <w:rFonts w:asciiTheme="minorHAnsi" w:hAnsiTheme="minorHAnsi" w:cstheme="minorHAnsi"/>
                <w:lang w:eastAsia="es-ES"/>
              </w:rPr>
              <w:t>Grup electrogen que garanteixi la continuïtat del servei com a mínim durant 48 hores a les instal·lacions de l’empresa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</w:tbl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812FD5">
        <w:rPr>
          <w:rFonts w:ascii="Calibri" w:hAnsi="Calibri" w:cs="Calibri"/>
          <w:b/>
          <w:snapToGrid w:val="0"/>
          <w:sz w:val="24"/>
          <w:szCs w:val="24"/>
          <w:u w:val="single"/>
        </w:rPr>
        <w:t>4.- Reducció de terminis</w:t>
      </w:r>
      <w:r w:rsidRPr="00812FD5">
        <w:rPr>
          <w:rFonts w:ascii="Calibri" w:hAnsi="Calibri" w:cs="Calibri"/>
          <w:b/>
          <w:snapToGrid w:val="0"/>
          <w:sz w:val="24"/>
          <w:szCs w:val="24"/>
        </w:rPr>
        <w:t xml:space="preserve"> (Marcar amb una X l’opció escollida)</w:t>
      </w: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snapToGrid w:val="0"/>
          <w:sz w:val="24"/>
          <w:szCs w:val="24"/>
        </w:rPr>
      </w:pPr>
    </w:p>
    <w:tbl>
      <w:tblPr>
        <w:tblStyle w:val="Taulaambquadrcula3"/>
        <w:tblW w:w="8931" w:type="dxa"/>
        <w:tblInd w:w="108" w:type="dxa"/>
        <w:tblLook w:val="04A0" w:firstRow="1" w:lastRow="0" w:firstColumn="1" w:lastColumn="0" w:noHBand="0" w:noVBand="1"/>
      </w:tblPr>
      <w:tblGrid>
        <w:gridCol w:w="470"/>
        <w:gridCol w:w="3103"/>
        <w:gridCol w:w="4144"/>
        <w:gridCol w:w="1214"/>
      </w:tblGrid>
      <w:tr w:rsidR="003C2972" w:rsidRPr="00812FD5" w:rsidTr="00D50EFA">
        <w:tc>
          <w:tcPr>
            <w:tcW w:w="771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Reducció de terminis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Marcar “X”</w:t>
            </w:r>
          </w:p>
        </w:tc>
      </w:tr>
      <w:tr w:rsidR="003C2972" w:rsidRPr="00812FD5" w:rsidTr="00D50EFA">
        <w:trPr>
          <w:trHeight w:val="170"/>
        </w:trPr>
        <w:tc>
          <w:tcPr>
            <w:tcW w:w="4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4.1</w:t>
            </w: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Per l’elaboració inventari i trasllat inicial (calculat en dies naturals)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</w:rPr>
              <w:t>(clàusula 4.2 del PPT)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≤ 12 setmanes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00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12 setmanes ≤ 16 setmanes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00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&gt;16 setmanes ≤ 20 setmanes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642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&gt;20 setmanes ≤ 22 setmanes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15"/>
        </w:trPr>
        <w:tc>
          <w:tcPr>
            <w:tcW w:w="4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4.2</w:t>
            </w: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En l’inici prestacions a partir de l’inici del contracte (Punt 3 d’aquest informe)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≤ 2 setmanes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445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2 setmanes i  ≤ 3 setmanes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409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&gt; 3 setmanes i  4 setmanes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415"/>
        </w:trPr>
        <w:tc>
          <w:tcPr>
            <w:tcW w:w="4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4.3</w:t>
            </w: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Per la prestació del servei de préstec normal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</w:rPr>
              <w:t>(clàusula 4.6 del PPT)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Préstec normal ≤24hores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77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Préstec normal &gt;24 hores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402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Per la prestació del servei de préstec urgent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</w:rPr>
              <w:t>(clàusula 4.6 del PPT)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Préstec urgent ≤2.5 hores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435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Préstec urgent &gt; 2,5 hores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84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Per la prestació del servei i de digitalització (clàusula 4.6 del PPT)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Digitalització ≤6hores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514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Digitalització &gt; 6 hores ≤24 hores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109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Digitalització &gt; 24 hores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68"/>
        </w:trPr>
        <w:tc>
          <w:tcPr>
            <w:tcW w:w="4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4.4</w:t>
            </w:r>
          </w:p>
        </w:tc>
        <w:tc>
          <w:tcPr>
            <w:tcW w:w="3116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Pel buidatge en cas de relleu d’empreses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(clàusula 4.10 del PPT)</w:t>
            </w:r>
          </w:p>
        </w:tc>
        <w:tc>
          <w:tcPr>
            <w:tcW w:w="4164" w:type="dxa"/>
            <w:tcBorders>
              <w:top w:val="single" w:sz="1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≥ 5.500 unitats d’instal·lació</w:t>
            </w:r>
          </w:p>
        </w:tc>
        <w:tc>
          <w:tcPr>
            <w:tcW w:w="1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67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&lt; 5.499 unitats d’instal·lació ≥ 3.500 unitats d’instal·lació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67"/>
        </w:trPr>
        <w:tc>
          <w:tcPr>
            <w:tcW w:w="4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4164" w:type="dxa"/>
            <w:tcBorders>
              <w:top w:val="single" w:sz="4" w:space="0" w:color="000000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&lt;3.499 unitats d’instal·lació ≥2.500 unitats d’instal·lació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jc w:val="both"/>
              <w:rPr>
                <w:rFonts w:cs="Calibri"/>
                <w:snapToGrid w:val="0"/>
                <w:sz w:val="24"/>
                <w:szCs w:val="24"/>
              </w:rPr>
            </w:pPr>
          </w:p>
        </w:tc>
      </w:tr>
    </w:tbl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2B25C1" w:rsidRDefault="002B25C1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2B25C1" w:rsidRPr="00812FD5" w:rsidRDefault="002B25C1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812FD5">
        <w:rPr>
          <w:rFonts w:ascii="Calibri" w:hAnsi="Calibri" w:cs="Calibri"/>
          <w:b/>
          <w:snapToGrid w:val="0"/>
          <w:sz w:val="24"/>
          <w:szCs w:val="24"/>
          <w:u w:val="single"/>
        </w:rPr>
        <w:t>5.- Garantia social</w:t>
      </w:r>
      <w:r w:rsidRPr="00812FD5">
        <w:rPr>
          <w:rFonts w:ascii="Calibri" w:hAnsi="Calibri" w:cs="Calibri"/>
          <w:b/>
          <w:snapToGrid w:val="0"/>
          <w:sz w:val="24"/>
          <w:szCs w:val="24"/>
        </w:rPr>
        <w:t xml:space="preserve"> (Marcar amb una X l’opció escollida)</w:t>
      </w:r>
    </w:p>
    <w:p w:rsidR="003C2972" w:rsidRPr="00812FD5" w:rsidRDefault="003C2972" w:rsidP="003C2972">
      <w:pPr>
        <w:ind w:right="-1"/>
        <w:jc w:val="both"/>
        <w:rPr>
          <w:rFonts w:ascii="Calibri" w:hAnsi="Calibri" w:cs="Calibri"/>
          <w:snapToGrid w:val="0"/>
          <w:sz w:val="24"/>
          <w:szCs w:val="24"/>
        </w:rPr>
      </w:pPr>
    </w:p>
    <w:tbl>
      <w:tblPr>
        <w:tblStyle w:val="Taulaambquadrcula3"/>
        <w:tblW w:w="0" w:type="auto"/>
        <w:tblLook w:val="04A0" w:firstRow="1" w:lastRow="0" w:firstColumn="1" w:lastColumn="0" w:noHBand="0" w:noVBand="1"/>
      </w:tblPr>
      <w:tblGrid>
        <w:gridCol w:w="530"/>
        <w:gridCol w:w="3679"/>
        <w:gridCol w:w="3255"/>
        <w:gridCol w:w="1256"/>
      </w:tblGrid>
      <w:tr w:rsidR="003C2972" w:rsidRPr="00812FD5" w:rsidTr="00D50EFA">
        <w:trPr>
          <w:trHeight w:val="453"/>
        </w:trPr>
        <w:tc>
          <w:tcPr>
            <w:tcW w:w="776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b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Garantia social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="Calibri" w:hAnsi="Calibri" w:cs="Calibri"/>
                <w:snapToGrid w:val="0"/>
                <w:sz w:val="24"/>
                <w:szCs w:val="24"/>
              </w:rPr>
            </w:pPr>
            <w:r w:rsidRPr="00812FD5">
              <w:rPr>
                <w:rFonts w:ascii="Calibri" w:hAnsi="Calibri" w:cs="Calibri"/>
                <w:b/>
                <w:snapToGrid w:val="0"/>
                <w:sz w:val="24"/>
                <w:szCs w:val="24"/>
              </w:rPr>
              <w:t>Marcar “X”</w:t>
            </w:r>
          </w:p>
        </w:tc>
      </w:tr>
      <w:tr w:rsidR="003C2972" w:rsidRPr="00812FD5" w:rsidTr="00D50EFA">
        <w:trPr>
          <w:trHeight w:val="899"/>
        </w:trPr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5.1</w:t>
            </w:r>
          </w:p>
        </w:tc>
        <w:tc>
          <w:tcPr>
            <w:tcW w:w="7229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Subcontractació del servei de transport (recollida i retorn dels arxivadors) amb empreses d’economia social (clàusules 4.4 i 4.6 del PPT) 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ascii="Calibri" w:hAnsi="Calibri"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899"/>
        </w:trPr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5.2</w:t>
            </w:r>
          </w:p>
        </w:tc>
        <w:tc>
          <w:tcPr>
            <w:tcW w:w="7229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Subcontractació del servei de destrucció documental amb empreses d’economia social (clàusula 4.9 del PPT)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98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5.3</w:t>
            </w:r>
          </w:p>
        </w:tc>
        <w:tc>
          <w:tcPr>
            <w:tcW w:w="3827" w:type="dxa"/>
            <w:vMerge w:val="restart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Percentatge persones amb diversitat funcional contractades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≥ 8% de la plantilla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3C2972" w:rsidRPr="00812FD5" w:rsidRDefault="003C2972" w:rsidP="00D50EFA">
            <w:pPr>
              <w:ind w:right="-1"/>
              <w:rPr>
                <w:rFonts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283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>&lt; 8% de la plantilla i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  &gt; 5% de la plantilla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rPr>
                <w:rFonts w:cs="Calibri"/>
                <w:snapToGrid w:val="0"/>
                <w:sz w:val="24"/>
                <w:szCs w:val="24"/>
              </w:rPr>
            </w:pPr>
          </w:p>
        </w:tc>
      </w:tr>
      <w:tr w:rsidR="003C2972" w:rsidRPr="00812FD5" w:rsidTr="00D50EFA">
        <w:trPr>
          <w:trHeight w:val="301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0" w:type="auto"/>
            <w:vMerge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C2972" w:rsidRPr="00812FD5" w:rsidRDefault="003C2972" w:rsidP="00D50EFA">
            <w:pPr>
              <w:rPr>
                <w:rFonts w:asciiTheme="minorHAnsi" w:hAnsiTheme="minorHAnsi" w:cstheme="minorHAnsi"/>
                <w:snapToGrid w:val="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≤5% de la plantilla i </w:t>
            </w:r>
          </w:p>
          <w:p w:rsidR="003C2972" w:rsidRPr="00812FD5" w:rsidRDefault="003C2972" w:rsidP="00D50EFA">
            <w:pPr>
              <w:ind w:right="-1"/>
              <w:rPr>
                <w:rFonts w:asciiTheme="minorHAnsi" w:hAnsiTheme="minorHAnsi" w:cstheme="minorHAnsi"/>
                <w:snapToGrid w:val="0"/>
              </w:rPr>
            </w:pPr>
            <w:r w:rsidRPr="00812FD5">
              <w:rPr>
                <w:rFonts w:asciiTheme="minorHAnsi" w:hAnsiTheme="minorHAnsi" w:cstheme="minorHAnsi"/>
                <w:snapToGrid w:val="0"/>
              </w:rPr>
              <w:t xml:space="preserve"> &gt; 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3C2972" w:rsidRPr="00812FD5" w:rsidRDefault="003C2972" w:rsidP="00D50EFA">
            <w:pPr>
              <w:ind w:right="-1"/>
              <w:rPr>
                <w:rFonts w:cs="Calibri"/>
                <w:snapToGrid w:val="0"/>
                <w:sz w:val="24"/>
                <w:szCs w:val="24"/>
              </w:rPr>
            </w:pPr>
          </w:p>
        </w:tc>
      </w:tr>
    </w:tbl>
    <w:p w:rsidR="003C2972" w:rsidRPr="00812FD5" w:rsidRDefault="003C2972" w:rsidP="003C2972"/>
    <w:p w:rsidR="003C2972" w:rsidRPr="00812FD5" w:rsidRDefault="003C2972" w:rsidP="003C2972">
      <w:pPr>
        <w:ind w:right="-1"/>
        <w:jc w:val="both"/>
        <w:rPr>
          <w:rFonts w:ascii="Calibri" w:hAnsi="Calibri" w:cs="Calibri"/>
          <w:b/>
          <w:snapToGrid w:val="0"/>
          <w:sz w:val="24"/>
          <w:szCs w:val="24"/>
          <w:u w:val="single"/>
        </w:rPr>
      </w:pPr>
    </w:p>
    <w:p w:rsidR="003C2972" w:rsidRDefault="003C2972" w:rsidP="003C2972">
      <w:pPr>
        <w:ind w:right="-1"/>
        <w:jc w:val="both"/>
        <w:rPr>
          <w:rFonts w:ascii="Calibri" w:hAnsi="Calibri" w:cs="Calibri"/>
          <w:b/>
          <w:snapToGrid w:val="0"/>
          <w:color w:val="FF0000"/>
          <w:sz w:val="24"/>
          <w:szCs w:val="24"/>
          <w:u w:val="single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Pr="0068339F" w:rsidRDefault="003C2972" w:rsidP="003C2972">
      <w:pPr>
        <w:pStyle w:val="Pargrafdellista"/>
        <w:ind w:left="0"/>
        <w:rPr>
          <w:rFonts w:ascii="Verdana" w:hAnsi="Verdana" w:cs="Arial"/>
          <w:i/>
        </w:rPr>
      </w:pPr>
      <w:r w:rsidRPr="0068339F">
        <w:rPr>
          <w:rFonts w:ascii="Verdana" w:hAnsi="Verdana" w:cs="Arial"/>
          <w:i/>
        </w:rPr>
        <w:t>(localitat i data)</w:t>
      </w:r>
    </w:p>
    <w:p w:rsidR="003C2972" w:rsidRPr="0068339F" w:rsidRDefault="003C2972" w:rsidP="003C2972">
      <w:pPr>
        <w:pStyle w:val="Pargrafdellista"/>
        <w:ind w:left="0"/>
        <w:rPr>
          <w:rFonts w:ascii="Verdana" w:hAnsi="Verdana" w:cs="Arial"/>
          <w:i/>
        </w:rPr>
      </w:pPr>
      <w:r w:rsidRPr="0068339F">
        <w:rPr>
          <w:rFonts w:ascii="Verdana" w:hAnsi="Verdana" w:cs="Arial"/>
          <w:i/>
        </w:rPr>
        <w:t>(nom de l’empresa que es representa; nom i signatura de cadascun dels representants de les diferents empreses i segell de les empreses)</w:t>
      </w:r>
    </w:p>
    <w:p w:rsidR="003C2972" w:rsidRDefault="003C2972" w:rsidP="003C2972">
      <w:pPr>
        <w:rPr>
          <w:rFonts w:ascii="Arial" w:hAnsi="Arial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2B25C1" w:rsidRDefault="002B25C1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  <w:bookmarkStart w:id="0" w:name="_GoBack"/>
      <w:bookmarkEnd w:id="0"/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Pr="00812FD5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b/>
        </w:rPr>
      </w:pPr>
    </w:p>
    <w:p w:rsidR="003C2972" w:rsidRPr="00812FD5" w:rsidRDefault="003C2972" w:rsidP="003C2972">
      <w:pPr>
        <w:jc w:val="both"/>
        <w:rPr>
          <w:rFonts w:ascii="Verdana" w:hAnsi="Verdana" w:cs="Arial"/>
          <w:b/>
          <w:i/>
          <w:snapToGrid w:val="0"/>
          <w:lang w:eastAsia="es-ES"/>
        </w:rPr>
      </w:pPr>
      <w:r w:rsidRPr="00812FD5">
        <w:rPr>
          <w:rFonts w:ascii="Verdana" w:hAnsi="Verdana" w:cs="Arial"/>
          <w:b/>
          <w:i/>
          <w:snapToGrid w:val="0"/>
          <w:lang w:eastAsia="es-ES"/>
        </w:rPr>
        <w:t>IMPORTANT: No es pot modificar ni treure cap paràgraf que contingui el model. De lo contrari caldrà requerir a l’empresa licitadora per a la seva esmena.</w:t>
      </w: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3C2972">
      <w:pPr>
        <w:shd w:val="clear" w:color="auto" w:fill="FFFFFF" w:themeFill="background1"/>
        <w:ind w:right="-2"/>
        <w:jc w:val="both"/>
        <w:rPr>
          <w:rFonts w:ascii="Verdana" w:hAnsi="Verdana"/>
          <w:color w:val="FF0000"/>
        </w:rPr>
      </w:pPr>
    </w:p>
    <w:p w:rsidR="003C2972" w:rsidRDefault="003C2972" w:rsidP="00C24081">
      <w:pPr>
        <w:rPr>
          <w:rFonts w:ascii="Verdana" w:hAnsi="Verdana" w:cs="Arial"/>
          <w:i/>
        </w:rPr>
      </w:pPr>
    </w:p>
    <w:sectPr w:rsidR="003C2972" w:rsidSect="002B25C1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53F" w:rsidRDefault="0056753F" w:rsidP="00C24081">
      <w:r>
        <w:separator/>
      </w:r>
    </w:p>
  </w:endnote>
  <w:endnote w:type="continuationSeparator" w:id="0">
    <w:p w:rsidR="0056753F" w:rsidRDefault="0056753F" w:rsidP="00C2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53F" w:rsidRDefault="0056753F" w:rsidP="00C24081">
      <w:r>
        <w:separator/>
      </w:r>
    </w:p>
  </w:footnote>
  <w:footnote w:type="continuationSeparator" w:id="0">
    <w:p w:rsidR="0056753F" w:rsidRDefault="0056753F" w:rsidP="00C24081">
      <w:r>
        <w:continuationSeparator/>
      </w:r>
    </w:p>
  </w:footnote>
  <w:footnote w:id="1">
    <w:p w:rsidR="00C24081" w:rsidRDefault="00C24081" w:rsidP="00C24081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>
        <w:rPr>
          <w:rStyle w:val="Refernciadenotaapeudepgina"/>
          <w:rFonts w:cs="Arial"/>
          <w:i/>
          <w:sz w:val="14"/>
          <w:szCs w:val="14"/>
        </w:rPr>
        <w:footnoteRef/>
      </w:r>
      <w:r>
        <w:rPr>
          <w:rFonts w:cs="Arial"/>
          <w:i/>
          <w:sz w:val="14"/>
          <w:szCs w:val="14"/>
        </w:rPr>
        <w:t xml:space="preserve"> Fa referència al preu ofert.</w:t>
      </w:r>
    </w:p>
  </w:footnote>
  <w:footnote w:id="2">
    <w:p w:rsidR="00C24081" w:rsidRDefault="00C24081" w:rsidP="00C24081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  <w:r>
        <w:rPr>
          <w:rStyle w:val="Refernciadenotaapeudepgina"/>
          <w:rFonts w:cs="Arial"/>
          <w:i/>
          <w:sz w:val="14"/>
          <w:szCs w:val="14"/>
        </w:rPr>
        <w:footnoteRef/>
      </w:r>
      <w:r>
        <w:rPr>
          <w:rFonts w:cs="Arial"/>
          <w:i/>
          <w:sz w:val="14"/>
          <w:szCs w:val="14"/>
        </w:rPr>
        <w:t xml:space="preserve"> </w:t>
      </w:r>
      <w:r>
        <w:rPr>
          <w:rFonts w:cs="Arial"/>
          <w:b/>
          <w:i/>
          <w:sz w:val="14"/>
          <w:szCs w:val="14"/>
        </w:rPr>
        <w:t>Costos directes</w:t>
      </w:r>
      <w:r>
        <w:rPr>
          <w:rFonts w:cs="Arial"/>
          <w:i/>
          <w:sz w:val="14"/>
          <w:szCs w:val="14"/>
        </w:rPr>
        <w:t>: aquells que s'associen amb el producte d'una forma molt clara, sense necessitat de cap tipus de repartiment.  Matèries Primeres,  Mà d'Obra Directa.</w:t>
      </w:r>
    </w:p>
  </w:footnote>
  <w:footnote w:id="3">
    <w:p w:rsidR="00C24081" w:rsidRDefault="00C24081" w:rsidP="00C24081">
      <w:pPr>
        <w:pStyle w:val="Textdenotaapeudepgina"/>
        <w:ind w:right="-1"/>
        <w:rPr>
          <w:rFonts w:cs="Arial"/>
          <w:i/>
          <w:sz w:val="14"/>
          <w:szCs w:val="14"/>
        </w:rPr>
      </w:pPr>
      <w:r>
        <w:rPr>
          <w:rStyle w:val="Refernciadenotaapeudepgina"/>
          <w:rFonts w:cs="Arial"/>
          <w:i/>
          <w:sz w:val="14"/>
          <w:szCs w:val="14"/>
        </w:rPr>
        <w:footnoteRef/>
      </w:r>
      <w:r>
        <w:rPr>
          <w:rFonts w:cs="Arial"/>
          <w:i/>
          <w:sz w:val="14"/>
          <w:szCs w:val="14"/>
        </w:rPr>
        <w:t xml:space="preserve"> </w:t>
      </w:r>
      <w:r>
        <w:rPr>
          <w:rFonts w:cs="Arial"/>
          <w:b/>
          <w:i/>
          <w:sz w:val="14"/>
          <w:szCs w:val="14"/>
        </w:rPr>
        <w:t>Costos indirectes:</w:t>
      </w:r>
      <w:r>
        <w:rPr>
          <w:rFonts w:cs="Arial"/>
          <w:i/>
          <w:sz w:val="14"/>
          <w:szCs w:val="14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</w:p>
    <w:p w:rsidR="003C2972" w:rsidRDefault="003C2972" w:rsidP="00C24081">
      <w:pPr>
        <w:pStyle w:val="Textdenotaapeudepgina"/>
        <w:ind w:right="-1"/>
        <w:rPr>
          <w:rFonts w:cs="Arial"/>
          <w:i/>
          <w:sz w:val="14"/>
          <w:szCs w:val="14"/>
          <w:lang w:val="es-ES_tradnl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D0665EC"/>
    <w:lvl w:ilvl="0">
      <w:start w:val="1"/>
      <w:numFmt w:val="bullet"/>
      <w:pStyle w:val="Llistaambpics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">
    <w:nsid w:val="294F63D8"/>
    <w:multiLevelType w:val="multilevel"/>
    <w:tmpl w:val="3C0AA1EA"/>
    <w:lvl w:ilvl="0">
      <w:start w:val="1"/>
      <w:numFmt w:val="upperRoman"/>
      <w:pStyle w:val="Ttol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Ttol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>
    <w:nsid w:val="79614A29"/>
    <w:multiLevelType w:val="multilevel"/>
    <w:tmpl w:val="271266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081"/>
    <w:rsid w:val="002B25C1"/>
    <w:rsid w:val="00395BBA"/>
    <w:rsid w:val="003C27B1"/>
    <w:rsid w:val="003C2972"/>
    <w:rsid w:val="0056753F"/>
    <w:rsid w:val="006014A7"/>
    <w:rsid w:val="008001B8"/>
    <w:rsid w:val="00C24081"/>
    <w:rsid w:val="00CC6D72"/>
    <w:rsid w:val="00FB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081"/>
    <w:rPr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001B8"/>
    <w:pPr>
      <w:keepNext/>
      <w:numPr>
        <w:numId w:val="2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8001B8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qFormat/>
    <w:rsid w:val="008001B8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8001B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Encabezadodelaseccin">
    <w:name w:val="Encabezado de la sección"/>
    <w:basedOn w:val="Normal"/>
    <w:next w:val="Normal"/>
    <w:uiPriority w:val="1"/>
    <w:qFormat/>
    <w:rsid w:val="008001B8"/>
    <w:pPr>
      <w:spacing w:before="500" w:after="100"/>
    </w:pPr>
    <w:rPr>
      <w:rFonts w:asciiTheme="majorHAnsi" w:eastAsiaTheme="majorEastAsia" w:hAnsiTheme="majorHAnsi" w:cstheme="majorBidi"/>
      <w:b/>
      <w:bCs/>
      <w:color w:val="5B9BD5" w:themeColor="accent1"/>
      <w:lang w:val="es-ES" w:eastAsia="es-ES"/>
    </w:rPr>
  </w:style>
  <w:style w:type="paragraph" w:customStyle="1" w:styleId="Subseccin">
    <w:name w:val="Subsección"/>
    <w:basedOn w:val="Normal"/>
    <w:uiPriority w:val="1"/>
    <w:qFormat/>
    <w:rsid w:val="008001B8"/>
    <w:pPr>
      <w:spacing w:before="280" w:after="120"/>
    </w:pPr>
    <w:rPr>
      <w:rFonts w:asciiTheme="minorHAnsi" w:eastAsiaTheme="minorHAnsi" w:hAnsiTheme="minorHAnsi" w:cstheme="minorBidi"/>
      <w:b/>
      <w:bCs/>
      <w:caps/>
      <w:color w:val="262626" w:themeColor="text1" w:themeTint="D9"/>
      <w:sz w:val="18"/>
      <w:lang w:val="es-ES"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8001B8"/>
    <w:rPr>
      <w:rFonts w:ascii="Arial" w:hAnsi="Arial"/>
      <w:b/>
      <w:kern w:val="28"/>
      <w:sz w:val="28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8001B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rsid w:val="008001B8"/>
    <w:rPr>
      <w:rFonts w:ascii="Arial" w:hAnsi="Arial"/>
      <w:sz w:val="24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uiPriority w:val="9"/>
    <w:rsid w:val="008001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legenda">
    <w:name w:val="caption"/>
    <w:basedOn w:val="Normal"/>
    <w:next w:val="Normal"/>
    <w:uiPriority w:val="35"/>
    <w:unhideWhenUsed/>
    <w:qFormat/>
    <w:rsid w:val="008001B8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Llistaambpics">
    <w:name w:val="List Bullet"/>
    <w:basedOn w:val="Normal"/>
    <w:uiPriority w:val="1"/>
    <w:unhideWhenUsed/>
    <w:qFormat/>
    <w:rsid w:val="008001B8"/>
    <w:pPr>
      <w:numPr>
        <w:numId w:val="4"/>
      </w:numPr>
      <w:spacing w:after="80"/>
    </w:pPr>
    <w:rPr>
      <w:rFonts w:asciiTheme="minorHAnsi" w:eastAsiaTheme="minorHAnsi" w:hAnsiTheme="minorHAnsi" w:cstheme="minorBidi"/>
      <w:color w:val="404040" w:themeColor="text1" w:themeTint="BF"/>
      <w:sz w:val="18"/>
      <w:lang w:val="es-ES" w:eastAsia="es-ES"/>
    </w:rPr>
  </w:style>
  <w:style w:type="paragraph" w:styleId="Ttol">
    <w:name w:val="Title"/>
    <w:basedOn w:val="Normal"/>
    <w:next w:val="Normal"/>
    <w:link w:val="TtolCar"/>
    <w:uiPriority w:val="10"/>
    <w:qFormat/>
    <w:rsid w:val="008001B8"/>
    <w:pPr>
      <w:pBdr>
        <w:bottom w:val="single" w:sz="12" w:space="4" w:color="5B9BD5" w:themeColor="accent1"/>
      </w:pBdr>
      <w:spacing w:after="120"/>
      <w:contextualSpacing/>
    </w:pPr>
    <w:rPr>
      <w:rFonts w:asciiTheme="majorHAnsi" w:eastAsiaTheme="majorEastAsia" w:hAnsiTheme="majorHAnsi" w:cstheme="majorBidi"/>
      <w:color w:val="5B9BD5" w:themeColor="accent1"/>
      <w:kern w:val="28"/>
      <w:sz w:val="52"/>
      <w:lang w:val="es-ES" w:eastAsia="es-ES"/>
    </w:rPr>
  </w:style>
  <w:style w:type="character" w:customStyle="1" w:styleId="TtolCar">
    <w:name w:val="Títol Car"/>
    <w:basedOn w:val="Tipusdelletraperdefectedelpargraf"/>
    <w:link w:val="Ttol"/>
    <w:uiPriority w:val="10"/>
    <w:rsid w:val="008001B8"/>
    <w:rPr>
      <w:rFonts w:asciiTheme="majorHAnsi" w:eastAsiaTheme="majorEastAsia" w:hAnsiTheme="majorHAnsi" w:cstheme="majorBidi"/>
      <w:color w:val="5B9BD5" w:themeColor="accent1"/>
      <w:kern w:val="28"/>
      <w:sz w:val="52"/>
      <w:szCs w:val="20"/>
      <w:lang w:val="es-ES" w:eastAsia="es-ES"/>
    </w:rPr>
  </w:style>
  <w:style w:type="paragraph" w:styleId="Subttol">
    <w:name w:val="Subtitle"/>
    <w:basedOn w:val="Normal"/>
    <w:next w:val="Normal"/>
    <w:link w:val="SubttolCar"/>
    <w:qFormat/>
    <w:rsid w:val="008001B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olCar">
    <w:name w:val="Subtítol Car"/>
    <w:basedOn w:val="Tipusdelletraperdefectedelpargraf"/>
    <w:link w:val="Subttol"/>
    <w:rsid w:val="008001B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ca-ES"/>
    </w:rPr>
  </w:style>
  <w:style w:type="character" w:styleId="Textennegreta">
    <w:name w:val="Strong"/>
    <w:basedOn w:val="Tipusdelletraperdefectedelpargraf"/>
    <w:qFormat/>
    <w:rsid w:val="008001B8"/>
    <w:rPr>
      <w:b/>
      <w:bCs/>
    </w:rPr>
  </w:style>
  <w:style w:type="character" w:styleId="mfasi">
    <w:name w:val="Emphasis"/>
    <w:basedOn w:val="Tipusdelletraperdefectedelpargraf"/>
    <w:qFormat/>
    <w:rsid w:val="008001B8"/>
    <w:rPr>
      <w:i/>
      <w:iCs/>
    </w:rPr>
  </w:style>
  <w:style w:type="paragraph" w:styleId="Senseespaiat">
    <w:name w:val="No Spacing"/>
    <w:link w:val="SenseespaiatCar"/>
    <w:uiPriority w:val="1"/>
    <w:qFormat/>
    <w:rsid w:val="008001B8"/>
    <w:rPr>
      <w:rFonts w:asciiTheme="minorHAnsi" w:eastAsiaTheme="minorEastAsia" w:hAnsiTheme="minorHAnsi" w:cstheme="minorBidi"/>
      <w:lang w:val="es-ES" w:eastAsia="es-E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8001B8"/>
    <w:rPr>
      <w:rFonts w:asciiTheme="minorHAnsi" w:eastAsiaTheme="minorEastAsia" w:hAnsiTheme="minorHAnsi" w:cstheme="minorBidi"/>
      <w:lang w:val="es-ES"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8001B8"/>
    <w:pPr>
      <w:ind w:left="708"/>
    </w:pPr>
  </w:style>
  <w:style w:type="paragraph" w:styleId="Cita">
    <w:name w:val="Quote"/>
    <w:basedOn w:val="Normal"/>
    <w:next w:val="Normal"/>
    <w:link w:val="CitaCar"/>
    <w:uiPriority w:val="29"/>
    <w:qFormat/>
    <w:rsid w:val="008001B8"/>
    <w:pPr>
      <w:spacing w:before="200" w:after="1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8001B8"/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styleId="mfasiintens">
    <w:name w:val="Intense Emphasis"/>
    <w:basedOn w:val="Tipusdelletraperdefectedelpargraf"/>
    <w:uiPriority w:val="21"/>
    <w:qFormat/>
    <w:rsid w:val="008001B8"/>
    <w:rPr>
      <w:i/>
      <w:iCs/>
      <w:color w:val="5B9BD5" w:themeColor="accent1"/>
    </w:rPr>
  </w:style>
  <w:style w:type="character" w:styleId="Ttoldelllibre">
    <w:name w:val="Book Title"/>
    <w:basedOn w:val="Tipusdelletraperdefectedelpargraf"/>
    <w:uiPriority w:val="33"/>
    <w:qFormat/>
    <w:rsid w:val="008001B8"/>
    <w:rPr>
      <w:b/>
      <w:bCs/>
      <w:i/>
      <w:iCs/>
      <w:spacing w:val="5"/>
    </w:rPr>
  </w:style>
  <w:style w:type="paragraph" w:styleId="TtoldelIDC">
    <w:name w:val="TOC Heading"/>
    <w:basedOn w:val="Ttol1"/>
    <w:next w:val="Normal"/>
    <w:uiPriority w:val="39"/>
    <w:unhideWhenUsed/>
    <w:qFormat/>
    <w:rsid w:val="008001B8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table" w:styleId="Ombrejatsuaumfasi1">
    <w:name w:val="Light Shading Accent 1"/>
    <w:basedOn w:val="Taulanormal"/>
    <w:uiPriority w:val="60"/>
    <w:rsid w:val="00C24081"/>
    <w:rPr>
      <w:color w:val="2E74B5" w:themeColor="accent1" w:themeShade="BF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C24081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C24081"/>
    <w:rPr>
      <w:rFonts w:ascii="Arial" w:hAnsi="Arial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C24081"/>
    <w:rPr>
      <w:sz w:val="24"/>
      <w:szCs w:val="24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C24081"/>
    <w:rPr>
      <w:vertAlign w:val="superscript"/>
    </w:rPr>
  </w:style>
  <w:style w:type="table" w:customStyle="1" w:styleId="Taulaambquadrcula1">
    <w:name w:val="Taula amb quadrícula1"/>
    <w:basedOn w:val="Taulanormal"/>
    <w:uiPriority w:val="59"/>
    <w:rsid w:val="00C24081"/>
    <w:rPr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3C2972"/>
    <w:rPr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3C2972"/>
    <w:rPr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081"/>
    <w:rPr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001B8"/>
    <w:pPr>
      <w:keepNext/>
      <w:numPr>
        <w:numId w:val="2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8001B8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qFormat/>
    <w:rsid w:val="008001B8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8001B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Encabezadodelaseccin">
    <w:name w:val="Encabezado de la sección"/>
    <w:basedOn w:val="Normal"/>
    <w:next w:val="Normal"/>
    <w:uiPriority w:val="1"/>
    <w:qFormat/>
    <w:rsid w:val="008001B8"/>
    <w:pPr>
      <w:spacing w:before="500" w:after="100"/>
    </w:pPr>
    <w:rPr>
      <w:rFonts w:asciiTheme="majorHAnsi" w:eastAsiaTheme="majorEastAsia" w:hAnsiTheme="majorHAnsi" w:cstheme="majorBidi"/>
      <w:b/>
      <w:bCs/>
      <w:color w:val="5B9BD5" w:themeColor="accent1"/>
      <w:lang w:val="es-ES" w:eastAsia="es-ES"/>
    </w:rPr>
  </w:style>
  <w:style w:type="paragraph" w:customStyle="1" w:styleId="Subseccin">
    <w:name w:val="Subsección"/>
    <w:basedOn w:val="Normal"/>
    <w:uiPriority w:val="1"/>
    <w:qFormat/>
    <w:rsid w:val="008001B8"/>
    <w:pPr>
      <w:spacing w:before="280" w:after="120"/>
    </w:pPr>
    <w:rPr>
      <w:rFonts w:asciiTheme="minorHAnsi" w:eastAsiaTheme="minorHAnsi" w:hAnsiTheme="minorHAnsi" w:cstheme="minorBidi"/>
      <w:b/>
      <w:bCs/>
      <w:caps/>
      <w:color w:val="262626" w:themeColor="text1" w:themeTint="D9"/>
      <w:sz w:val="18"/>
      <w:lang w:val="es-ES"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8001B8"/>
    <w:rPr>
      <w:rFonts w:ascii="Arial" w:hAnsi="Arial"/>
      <w:b/>
      <w:kern w:val="28"/>
      <w:sz w:val="28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8001B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rsid w:val="008001B8"/>
    <w:rPr>
      <w:rFonts w:ascii="Arial" w:hAnsi="Arial"/>
      <w:sz w:val="24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uiPriority w:val="9"/>
    <w:rsid w:val="008001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legenda">
    <w:name w:val="caption"/>
    <w:basedOn w:val="Normal"/>
    <w:next w:val="Normal"/>
    <w:uiPriority w:val="35"/>
    <w:unhideWhenUsed/>
    <w:qFormat/>
    <w:rsid w:val="008001B8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Llistaambpics">
    <w:name w:val="List Bullet"/>
    <w:basedOn w:val="Normal"/>
    <w:uiPriority w:val="1"/>
    <w:unhideWhenUsed/>
    <w:qFormat/>
    <w:rsid w:val="008001B8"/>
    <w:pPr>
      <w:numPr>
        <w:numId w:val="4"/>
      </w:numPr>
      <w:spacing w:after="80"/>
    </w:pPr>
    <w:rPr>
      <w:rFonts w:asciiTheme="minorHAnsi" w:eastAsiaTheme="minorHAnsi" w:hAnsiTheme="minorHAnsi" w:cstheme="minorBidi"/>
      <w:color w:val="404040" w:themeColor="text1" w:themeTint="BF"/>
      <w:sz w:val="18"/>
      <w:lang w:val="es-ES" w:eastAsia="es-ES"/>
    </w:rPr>
  </w:style>
  <w:style w:type="paragraph" w:styleId="Ttol">
    <w:name w:val="Title"/>
    <w:basedOn w:val="Normal"/>
    <w:next w:val="Normal"/>
    <w:link w:val="TtolCar"/>
    <w:uiPriority w:val="10"/>
    <w:qFormat/>
    <w:rsid w:val="008001B8"/>
    <w:pPr>
      <w:pBdr>
        <w:bottom w:val="single" w:sz="12" w:space="4" w:color="5B9BD5" w:themeColor="accent1"/>
      </w:pBdr>
      <w:spacing w:after="120"/>
      <w:contextualSpacing/>
    </w:pPr>
    <w:rPr>
      <w:rFonts w:asciiTheme="majorHAnsi" w:eastAsiaTheme="majorEastAsia" w:hAnsiTheme="majorHAnsi" w:cstheme="majorBidi"/>
      <w:color w:val="5B9BD5" w:themeColor="accent1"/>
      <w:kern w:val="28"/>
      <w:sz w:val="52"/>
      <w:lang w:val="es-ES" w:eastAsia="es-ES"/>
    </w:rPr>
  </w:style>
  <w:style w:type="character" w:customStyle="1" w:styleId="TtolCar">
    <w:name w:val="Títol Car"/>
    <w:basedOn w:val="Tipusdelletraperdefectedelpargraf"/>
    <w:link w:val="Ttol"/>
    <w:uiPriority w:val="10"/>
    <w:rsid w:val="008001B8"/>
    <w:rPr>
      <w:rFonts w:asciiTheme="majorHAnsi" w:eastAsiaTheme="majorEastAsia" w:hAnsiTheme="majorHAnsi" w:cstheme="majorBidi"/>
      <w:color w:val="5B9BD5" w:themeColor="accent1"/>
      <w:kern w:val="28"/>
      <w:sz w:val="52"/>
      <w:szCs w:val="20"/>
      <w:lang w:val="es-ES" w:eastAsia="es-ES"/>
    </w:rPr>
  </w:style>
  <w:style w:type="paragraph" w:styleId="Subttol">
    <w:name w:val="Subtitle"/>
    <w:basedOn w:val="Normal"/>
    <w:next w:val="Normal"/>
    <w:link w:val="SubttolCar"/>
    <w:qFormat/>
    <w:rsid w:val="008001B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olCar">
    <w:name w:val="Subtítol Car"/>
    <w:basedOn w:val="Tipusdelletraperdefectedelpargraf"/>
    <w:link w:val="Subttol"/>
    <w:rsid w:val="008001B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ca-ES"/>
    </w:rPr>
  </w:style>
  <w:style w:type="character" w:styleId="Textennegreta">
    <w:name w:val="Strong"/>
    <w:basedOn w:val="Tipusdelletraperdefectedelpargraf"/>
    <w:qFormat/>
    <w:rsid w:val="008001B8"/>
    <w:rPr>
      <w:b/>
      <w:bCs/>
    </w:rPr>
  </w:style>
  <w:style w:type="character" w:styleId="mfasi">
    <w:name w:val="Emphasis"/>
    <w:basedOn w:val="Tipusdelletraperdefectedelpargraf"/>
    <w:qFormat/>
    <w:rsid w:val="008001B8"/>
    <w:rPr>
      <w:i/>
      <w:iCs/>
    </w:rPr>
  </w:style>
  <w:style w:type="paragraph" w:styleId="Senseespaiat">
    <w:name w:val="No Spacing"/>
    <w:link w:val="SenseespaiatCar"/>
    <w:uiPriority w:val="1"/>
    <w:qFormat/>
    <w:rsid w:val="008001B8"/>
    <w:rPr>
      <w:rFonts w:asciiTheme="minorHAnsi" w:eastAsiaTheme="minorEastAsia" w:hAnsiTheme="minorHAnsi" w:cstheme="minorBidi"/>
      <w:lang w:val="es-ES" w:eastAsia="es-ES"/>
    </w:rPr>
  </w:style>
  <w:style w:type="character" w:customStyle="1" w:styleId="SenseespaiatCar">
    <w:name w:val="Sense espaiat Car"/>
    <w:basedOn w:val="Tipusdelletraperdefectedelpargraf"/>
    <w:link w:val="Senseespaiat"/>
    <w:uiPriority w:val="1"/>
    <w:rsid w:val="008001B8"/>
    <w:rPr>
      <w:rFonts w:asciiTheme="minorHAnsi" w:eastAsiaTheme="minorEastAsia" w:hAnsiTheme="minorHAnsi" w:cstheme="minorBidi"/>
      <w:lang w:val="es-ES"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8001B8"/>
    <w:pPr>
      <w:ind w:left="708"/>
    </w:pPr>
  </w:style>
  <w:style w:type="paragraph" w:styleId="Cita">
    <w:name w:val="Quote"/>
    <w:basedOn w:val="Normal"/>
    <w:next w:val="Normal"/>
    <w:link w:val="CitaCar"/>
    <w:uiPriority w:val="29"/>
    <w:qFormat/>
    <w:rsid w:val="008001B8"/>
    <w:pPr>
      <w:spacing w:before="200" w:after="1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8001B8"/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styleId="mfasiintens">
    <w:name w:val="Intense Emphasis"/>
    <w:basedOn w:val="Tipusdelletraperdefectedelpargraf"/>
    <w:uiPriority w:val="21"/>
    <w:qFormat/>
    <w:rsid w:val="008001B8"/>
    <w:rPr>
      <w:i/>
      <w:iCs/>
      <w:color w:val="5B9BD5" w:themeColor="accent1"/>
    </w:rPr>
  </w:style>
  <w:style w:type="character" w:styleId="Ttoldelllibre">
    <w:name w:val="Book Title"/>
    <w:basedOn w:val="Tipusdelletraperdefectedelpargraf"/>
    <w:uiPriority w:val="33"/>
    <w:qFormat/>
    <w:rsid w:val="008001B8"/>
    <w:rPr>
      <w:b/>
      <w:bCs/>
      <w:i/>
      <w:iCs/>
      <w:spacing w:val="5"/>
    </w:rPr>
  </w:style>
  <w:style w:type="paragraph" w:styleId="TtoldelIDC">
    <w:name w:val="TOC Heading"/>
    <w:basedOn w:val="Ttol1"/>
    <w:next w:val="Normal"/>
    <w:uiPriority w:val="39"/>
    <w:unhideWhenUsed/>
    <w:qFormat/>
    <w:rsid w:val="008001B8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table" w:styleId="Ombrejatsuaumfasi1">
    <w:name w:val="Light Shading Accent 1"/>
    <w:basedOn w:val="Taulanormal"/>
    <w:uiPriority w:val="60"/>
    <w:rsid w:val="00C24081"/>
    <w:rPr>
      <w:color w:val="2E74B5" w:themeColor="accent1" w:themeShade="BF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C24081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C24081"/>
    <w:rPr>
      <w:rFonts w:ascii="Arial" w:hAnsi="Arial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C24081"/>
    <w:rPr>
      <w:sz w:val="24"/>
      <w:szCs w:val="24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C24081"/>
    <w:rPr>
      <w:vertAlign w:val="superscript"/>
    </w:rPr>
  </w:style>
  <w:style w:type="table" w:customStyle="1" w:styleId="Taulaambquadrcula1">
    <w:name w:val="Taula amb quadrícula1"/>
    <w:basedOn w:val="Taulanormal"/>
    <w:uiPriority w:val="59"/>
    <w:rsid w:val="00C24081"/>
    <w:rPr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3C2972"/>
    <w:rPr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3C2972"/>
    <w:rPr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1155</Words>
  <Characters>6585</Characters>
  <Application>Microsoft Office Word</Application>
  <DocSecurity>4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Nadia Rodriguez</cp:lastModifiedBy>
  <cp:revision>2</cp:revision>
  <dcterms:created xsi:type="dcterms:W3CDTF">2021-08-23T12:00:00Z</dcterms:created>
  <dcterms:modified xsi:type="dcterms:W3CDTF">2021-08-23T12:00:00Z</dcterms:modified>
</cp:coreProperties>
</file>