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119" w:type="dxa"/>
        <w:tblInd w:w="-9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6449"/>
        <w:gridCol w:w="2976"/>
        <w:gridCol w:w="2410"/>
      </w:tblGrid>
      <w:tr w:rsidR="005D0F95" w:rsidTr="000634B2">
        <w:trPr>
          <w:gridAfter w:val="1"/>
          <w:wAfter w:w="2410" w:type="dxa"/>
          <w:cantSplit/>
        </w:trPr>
        <w:tc>
          <w:tcPr>
            <w:tcW w:w="6733" w:type="dxa"/>
            <w:gridSpan w:val="2"/>
          </w:tcPr>
          <w:p w:rsidR="005D0F95" w:rsidRDefault="005D0F95" w:rsidP="000634B2">
            <w:pPr>
              <w:ind w:left="-70"/>
            </w:pPr>
            <w:r w:rsidRPr="00B672AD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47F89FB" wp14:editId="6BDD30C8">
                  <wp:simplePos x="0" y="0"/>
                  <wp:positionH relativeFrom="page">
                    <wp:posOffset>-647700</wp:posOffset>
                  </wp:positionH>
                  <wp:positionV relativeFrom="page">
                    <wp:posOffset>3810</wp:posOffset>
                  </wp:positionV>
                  <wp:extent cx="1259840" cy="339725"/>
                  <wp:effectExtent l="0" t="0" r="0" b="3175"/>
                  <wp:wrapThrough wrapText="bothSides">
                    <wp:wrapPolygon edited="0">
                      <wp:start x="0" y="0"/>
                      <wp:lineTo x="0" y="20591"/>
                      <wp:lineTo x="5879" y="20591"/>
                      <wp:lineTo x="21230" y="19379"/>
                      <wp:lineTo x="21230" y="2422"/>
                      <wp:lineTo x="5879" y="0"/>
                      <wp:lineTo x="0" y="0"/>
                    </wp:wrapPolygon>
                  </wp:wrapThrough>
                  <wp:docPr id="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840" cy="33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6" w:type="dxa"/>
          </w:tcPr>
          <w:p w:rsidR="005D0F95" w:rsidRDefault="005D0F95" w:rsidP="000634B2">
            <w:pPr>
              <w:pStyle w:val="Capalera"/>
              <w:ind w:right="114"/>
              <w:jc w:val="both"/>
              <w:rPr>
                <w:rFonts w:ascii="Dutch" w:hAnsi="Dutch"/>
                <w:noProof/>
                <w:sz w:val="22"/>
              </w:rPr>
            </w:pPr>
          </w:p>
        </w:tc>
      </w:tr>
      <w:tr w:rsidR="005D0F95" w:rsidRPr="00B17EF8" w:rsidTr="000634B2">
        <w:trPr>
          <w:gridBefore w:val="1"/>
          <w:wBefore w:w="284" w:type="dxa"/>
          <w:cantSplit/>
        </w:trPr>
        <w:tc>
          <w:tcPr>
            <w:tcW w:w="11835" w:type="dxa"/>
            <w:gridSpan w:val="3"/>
          </w:tcPr>
          <w:p w:rsidR="005D0F95" w:rsidRDefault="005D0F95" w:rsidP="000634B2">
            <w:r>
              <w:rPr>
                <w:rFonts w:ascii="Cambria" w:eastAsia="MS Mincho" w:hAnsi="Cambr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A55741" wp14:editId="25110FFD">
                      <wp:simplePos x="0" y="0"/>
                      <wp:positionH relativeFrom="page">
                        <wp:posOffset>122555</wp:posOffset>
                      </wp:positionH>
                      <wp:positionV relativeFrom="page">
                        <wp:posOffset>111125</wp:posOffset>
                      </wp:positionV>
                      <wp:extent cx="1828800" cy="723900"/>
                      <wp:effectExtent l="0" t="0" r="0" b="0"/>
                      <wp:wrapThrough wrapText="bothSides">
                        <wp:wrapPolygon edited="0">
                          <wp:start x="450" y="0"/>
                          <wp:lineTo x="450" y="21032"/>
                          <wp:lineTo x="20925" y="21032"/>
                          <wp:lineTo x="20925" y="0"/>
                          <wp:lineTo x="450" y="0"/>
                        </wp:wrapPolygon>
                      </wp:wrapThrough>
                      <wp:docPr id="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828800" cy="723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/>
                              </a:extLst>
                            </wps:spPr>
                            <wps:txbx>
                              <w:txbxContent>
                                <w:p w:rsidR="005D0F95" w:rsidRDefault="005D0F95" w:rsidP="005D0F95">
                                  <w:pP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kkurat-Bold" w:hAnsi="Akkurat-Bold" w:cs="Akkurat-Bold"/>
                                      <w:b/>
                                      <w:bCs/>
                                      <w:sz w:val="14"/>
                                      <w:szCs w:val="14"/>
                                      <w:lang w:val="es-ES_tradnl"/>
                                    </w:rPr>
                                    <w:t>Disseny</w:t>
                                  </w:r>
                                  <w:proofErr w:type="spellEnd"/>
                                  <w:r>
                                    <w:rPr>
                                      <w:rFonts w:ascii="Akkurat-Bold" w:hAnsi="Akkurat-Bold" w:cs="Akkurat-Bold"/>
                                      <w:b/>
                                      <w:bCs/>
                                      <w:sz w:val="14"/>
                                      <w:szCs w:val="14"/>
                                      <w:lang w:val="es-ES_tradn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kkurat-Bold" w:hAnsi="Akkurat-Bold" w:cs="Akkurat-Bold"/>
                                      <w:b/>
                                      <w:bCs/>
                                      <w:sz w:val="14"/>
                                      <w:szCs w:val="14"/>
                                      <w:lang w:val="es-ES_tradnl"/>
                                    </w:rPr>
                                    <w:t>Hub</w:t>
                                  </w:r>
                                  <w:proofErr w:type="spellEnd"/>
                                  <w:r>
                                    <w:rPr>
                                      <w:rFonts w:ascii="Akkurat-Bold" w:hAnsi="Akkurat-Bold" w:cs="Akkurat-Bold"/>
                                      <w:b/>
                                      <w:bCs/>
                                      <w:sz w:val="14"/>
                                      <w:szCs w:val="14"/>
                                      <w:lang w:val="es-ES_tradnl"/>
                                    </w:rPr>
                                    <w:t xml:space="preserve"> Barcelona</w:t>
                                  </w:r>
                                </w:p>
                                <w:p w:rsidR="005D0F95" w:rsidRDefault="005D0F95" w:rsidP="005D0F95">
                                  <w:pP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</w:pPr>
                                </w:p>
                                <w:p w:rsidR="005D0F95" w:rsidRDefault="005D0F95" w:rsidP="005D0F95">
                                  <w:pP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  <w:t xml:space="preserve">Pl. de les </w:t>
                                  </w:r>
                                  <w:proofErr w:type="spellStart"/>
                                  <w: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  <w:t>Glòries</w:t>
                                  </w:r>
                                  <w:proofErr w:type="spellEnd"/>
                                  <w: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  <w:t xml:space="preserve"> Catalanes, 37-38 </w:t>
                                  </w:r>
                                </w:p>
                                <w:p w:rsidR="005D0F95" w:rsidRDefault="005D0F95" w:rsidP="005D0F95">
                                  <w:pP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  <w:t>08018 Barcelona</w:t>
                                  </w:r>
                                </w:p>
                                <w:p w:rsidR="005D0F95" w:rsidRDefault="005D0F95" w:rsidP="005D0F95">
                                  <w:pP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  <w:t xml:space="preserve">+34 93 256 68 00 </w:t>
                                  </w:r>
                                </w:p>
                                <w:p w:rsidR="005D0F95" w:rsidRDefault="005D0F95" w:rsidP="005D0F95">
                                  <w:pP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Fonts w:ascii="Akkurat" w:hAnsi="Akkurat" w:cs="Akkurat"/>
                                      <w:sz w:val="14"/>
                                      <w:szCs w:val="14"/>
                                      <w:lang w:val="es-ES_tradnl"/>
                                    </w:rPr>
                                    <w:t>www.dissenyhubbarcelona.cat</w:t>
                                  </w:r>
                                </w:p>
                                <w:p w:rsidR="005D0F95" w:rsidRPr="00471319" w:rsidRDefault="005D0F95" w:rsidP="005D0F95">
                                  <w:pPr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9.65pt;margin-top:8.75pt;width:2in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" filled="f" stroked="f">
                      <v:path arrowok="t"/>
                      <v:textbox>
                        <w:txbxContent>
                          <w:p w:rsidR="005D0F95" w:rsidRDefault="005D0F95" w:rsidP="005D0F95">
                            <w:pP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Akkurat-Bold" w:hAnsi="Akkurat-Bold" w:cs="Akkurat-Bold"/>
                                <w:b/>
                                <w:bCs/>
                                <w:sz w:val="14"/>
                                <w:szCs w:val="14"/>
                                <w:lang w:val="es-ES_tradnl"/>
                              </w:rPr>
                              <w:t>Disseny</w:t>
                            </w:r>
                            <w:proofErr w:type="spellEnd"/>
                            <w:r>
                              <w:rPr>
                                <w:rFonts w:ascii="Akkurat-Bold" w:hAnsi="Akkurat-Bold" w:cs="Akkurat-Bold"/>
                                <w:b/>
                                <w:bCs/>
                                <w:sz w:val="14"/>
                                <w:szCs w:val="14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kkurat-Bold" w:hAnsi="Akkurat-Bold" w:cs="Akkurat-Bold"/>
                                <w:b/>
                                <w:bCs/>
                                <w:sz w:val="14"/>
                                <w:szCs w:val="14"/>
                                <w:lang w:val="es-ES_tradnl"/>
                              </w:rPr>
                              <w:t>Hub</w:t>
                            </w:r>
                            <w:proofErr w:type="spellEnd"/>
                            <w:r>
                              <w:rPr>
                                <w:rFonts w:ascii="Akkurat-Bold" w:hAnsi="Akkurat-Bold" w:cs="Akkurat-Bold"/>
                                <w:b/>
                                <w:bCs/>
                                <w:sz w:val="14"/>
                                <w:szCs w:val="14"/>
                                <w:lang w:val="es-ES_tradnl"/>
                              </w:rPr>
                              <w:t xml:space="preserve"> Barcelona</w:t>
                            </w:r>
                          </w:p>
                          <w:p w:rsidR="005D0F95" w:rsidRDefault="005D0F95" w:rsidP="005D0F95">
                            <w:pP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</w:pPr>
                          </w:p>
                          <w:p w:rsidR="005D0F95" w:rsidRDefault="005D0F95" w:rsidP="005D0F95">
                            <w:pP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</w:pPr>
                            <w: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  <w:t xml:space="preserve">Pl. de les </w:t>
                            </w:r>
                            <w:proofErr w:type="spellStart"/>
                            <w: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  <w:t>Glòries</w:t>
                            </w:r>
                            <w:proofErr w:type="spellEnd"/>
                            <w: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  <w:t xml:space="preserve"> Catalanes, 37-38 </w:t>
                            </w:r>
                          </w:p>
                          <w:p w:rsidR="005D0F95" w:rsidRDefault="005D0F95" w:rsidP="005D0F95">
                            <w:pP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</w:pPr>
                            <w: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  <w:t>08018 Barcelona</w:t>
                            </w:r>
                          </w:p>
                          <w:p w:rsidR="005D0F95" w:rsidRDefault="005D0F95" w:rsidP="005D0F95">
                            <w:pP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</w:pPr>
                            <w: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  <w:t xml:space="preserve">+34 93 256 68 00 </w:t>
                            </w:r>
                          </w:p>
                          <w:p w:rsidR="005D0F95" w:rsidRDefault="005D0F95" w:rsidP="005D0F95">
                            <w:pP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</w:pPr>
                            <w:r>
                              <w:rPr>
                                <w:rFonts w:ascii="Akkurat" w:hAnsi="Akkurat" w:cs="Akkurat"/>
                                <w:sz w:val="14"/>
                                <w:szCs w:val="14"/>
                                <w:lang w:val="es-ES_tradnl"/>
                              </w:rPr>
                              <w:t>www.dissenyhubbarcelona.cat</w:t>
                            </w:r>
                          </w:p>
                          <w:p w:rsidR="005D0F95" w:rsidRPr="00471319" w:rsidRDefault="005D0F95" w:rsidP="005D0F95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  <w10:wrap type="through" anchorx="page" anchory="page"/>
                    </v:shape>
                  </w:pict>
                </mc:Fallback>
              </mc:AlternateContent>
            </w:r>
          </w:p>
        </w:tc>
      </w:tr>
    </w:tbl>
    <w:p w:rsidR="002059D2" w:rsidRDefault="002059D2"/>
    <w:p w:rsidR="005D0F95" w:rsidRDefault="005D0F95"/>
    <w:p w:rsidR="005D0F95" w:rsidRPr="009027AF" w:rsidRDefault="005D0F95" w:rsidP="005D0F95">
      <w:pPr>
        <w:jc w:val="both"/>
        <w:rPr>
          <w:rFonts w:ascii="Calibri" w:hAnsi="Calibri" w:cs="Calibri"/>
          <w:b/>
          <w:bCs/>
          <w:szCs w:val="24"/>
        </w:rPr>
      </w:pPr>
      <w:r w:rsidRPr="009027AF">
        <w:rPr>
          <w:rFonts w:ascii="Calibri" w:hAnsi="Calibri" w:cs="Calibri"/>
          <w:b/>
          <w:bCs/>
          <w:szCs w:val="24"/>
        </w:rPr>
        <w:t>ANNEX 2</w:t>
      </w:r>
    </w:p>
    <w:p w:rsidR="005D0F95" w:rsidRDefault="005D0F95" w:rsidP="005D0F95">
      <w:pPr>
        <w:jc w:val="both"/>
        <w:rPr>
          <w:rFonts w:ascii="Calibri" w:hAnsi="Calibri" w:cs="Calibri"/>
          <w:szCs w:val="24"/>
        </w:rPr>
      </w:pPr>
    </w:p>
    <w:p w:rsidR="005D0F95" w:rsidRDefault="005D0F95" w:rsidP="005D0F95">
      <w:pPr>
        <w:jc w:val="both"/>
        <w:rPr>
          <w:rFonts w:ascii="Calibri" w:hAnsi="Calibri" w:cs="Calibri"/>
          <w:szCs w:val="24"/>
          <w:u w:val="single"/>
        </w:rPr>
      </w:pPr>
      <w:r w:rsidRPr="005925E1">
        <w:rPr>
          <w:rFonts w:ascii="Calibri" w:hAnsi="Calibri" w:cs="Calibri"/>
          <w:szCs w:val="24"/>
          <w:u w:val="single"/>
        </w:rPr>
        <w:t xml:space="preserve">Situació de la cafeteria </w:t>
      </w:r>
    </w:p>
    <w:p w:rsidR="005D0F95" w:rsidRDefault="005D0F95" w:rsidP="005D0F95">
      <w:pPr>
        <w:jc w:val="both"/>
        <w:rPr>
          <w:rFonts w:ascii="Calibri" w:hAnsi="Calibri" w:cs="Calibri"/>
          <w:szCs w:val="24"/>
          <w:u w:val="single"/>
        </w:rPr>
      </w:pPr>
    </w:p>
    <w:p w:rsidR="005D0F95" w:rsidRPr="006B4C1D" w:rsidRDefault="005D0F95" w:rsidP="005D0F95">
      <w:pPr>
        <w:jc w:val="both"/>
        <w:rPr>
          <w:rFonts w:ascii="Calibri" w:hAnsi="Calibri" w:cs="Calibri"/>
          <w:sz w:val="22"/>
          <w:szCs w:val="22"/>
        </w:rPr>
      </w:pPr>
      <w:r w:rsidRPr="006B4C1D">
        <w:rPr>
          <w:rFonts w:ascii="Calibri" w:hAnsi="Calibri" w:cs="Calibri"/>
          <w:sz w:val="22"/>
          <w:szCs w:val="22"/>
        </w:rPr>
        <w:t xml:space="preserve">Espai interior de 170 m2, terrassa de 111 m2 i cuina de 43 m2 amb vistes al llac dels Jardins </w:t>
      </w:r>
      <w:proofErr w:type="spellStart"/>
      <w:r w:rsidRPr="006B4C1D">
        <w:rPr>
          <w:rFonts w:ascii="Calibri" w:hAnsi="Calibri" w:cs="Calibri"/>
          <w:sz w:val="22"/>
          <w:szCs w:val="22"/>
        </w:rPr>
        <w:t>Elisava</w:t>
      </w:r>
      <w:proofErr w:type="spellEnd"/>
      <w:r w:rsidRPr="006B4C1D">
        <w:rPr>
          <w:rFonts w:ascii="Calibri" w:hAnsi="Calibri" w:cs="Calibri"/>
          <w:sz w:val="22"/>
          <w:szCs w:val="22"/>
        </w:rPr>
        <w:t>.</w:t>
      </w:r>
    </w:p>
    <w:p w:rsidR="005D0F95" w:rsidRDefault="005D0F95" w:rsidP="005D0F95">
      <w:pPr>
        <w:jc w:val="both"/>
        <w:rPr>
          <w:rFonts w:ascii="Calibri" w:hAnsi="Calibri" w:cs="Calibri"/>
          <w:szCs w:val="24"/>
        </w:rPr>
      </w:pPr>
    </w:p>
    <w:p w:rsidR="005D0F95" w:rsidRDefault="005D0F95" w:rsidP="005D0F95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noProof/>
          <w:szCs w:val="24"/>
        </w:rPr>
        <w:drawing>
          <wp:inline distT="0" distB="0" distL="0" distR="0" wp14:anchorId="3A6795FC" wp14:editId="32F1A98F">
            <wp:extent cx="5400675" cy="3817620"/>
            <wp:effectExtent l="0" t="0" r="9525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ta cafeteria-b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95" w:rsidRDefault="005D0F95" w:rsidP="005D0F95">
      <w:pPr>
        <w:spacing w:line="276" w:lineRule="auto"/>
        <w:rPr>
          <w:u w:val="single"/>
        </w:rPr>
      </w:pPr>
      <w:r>
        <w:rPr>
          <w:u w:val="single"/>
        </w:rPr>
        <w:br w:type="page"/>
      </w:r>
    </w:p>
    <w:p w:rsidR="005D0F95" w:rsidRPr="006B4C1D" w:rsidRDefault="005D0F95" w:rsidP="005D0F95">
      <w:pPr>
        <w:jc w:val="both"/>
        <w:rPr>
          <w:rFonts w:ascii="Calibri" w:hAnsi="Calibri" w:cs="Calibri"/>
          <w:szCs w:val="24"/>
          <w:u w:val="single"/>
        </w:rPr>
      </w:pPr>
      <w:r w:rsidRPr="006B4C1D">
        <w:rPr>
          <w:rFonts w:ascii="Calibri" w:hAnsi="Calibri" w:cs="Calibri"/>
          <w:szCs w:val="24"/>
          <w:u w:val="single"/>
        </w:rPr>
        <w:lastRenderedPageBreak/>
        <w:t>Intervencions previstes en l’espai de connexió intern entre la cafeteria i l’edifici annex:</w:t>
      </w:r>
    </w:p>
    <w:p w:rsidR="005D0F95" w:rsidRDefault="005D0F95" w:rsidP="005D0F95">
      <w:pPr>
        <w:jc w:val="both"/>
        <w:rPr>
          <w:rFonts w:ascii="Calibri" w:hAnsi="Calibri" w:cs="Calibri"/>
          <w:szCs w:val="24"/>
        </w:rPr>
      </w:pPr>
    </w:p>
    <w:p w:rsidR="005D0F95" w:rsidRPr="006B4C1D" w:rsidRDefault="005D0F95" w:rsidP="005D0F95">
      <w:pPr>
        <w:jc w:val="both"/>
        <w:rPr>
          <w:rFonts w:ascii="Calibri" w:hAnsi="Calibri" w:cs="Calibri"/>
          <w:sz w:val="22"/>
          <w:szCs w:val="22"/>
        </w:rPr>
      </w:pPr>
      <w:r w:rsidRPr="006B4C1D">
        <w:rPr>
          <w:rFonts w:ascii="Calibri" w:hAnsi="Calibri" w:cs="Calibri"/>
          <w:sz w:val="22"/>
          <w:szCs w:val="22"/>
        </w:rPr>
        <w:t>Espai interior de connexió amb l’edifici annex  de 142 m2.</w:t>
      </w:r>
    </w:p>
    <w:p w:rsidR="005D0F95" w:rsidRPr="009B2C94" w:rsidRDefault="005D0F95" w:rsidP="005D0F95">
      <w:pPr>
        <w:spacing w:before="240"/>
        <w:rPr>
          <w:u w:val="single"/>
        </w:rPr>
      </w:pPr>
      <w:r w:rsidRPr="009B2C94">
        <w:rPr>
          <w:noProof/>
        </w:rPr>
        <w:drawing>
          <wp:inline distT="0" distB="0" distL="0" distR="0" wp14:anchorId="3851B52E" wp14:editId="31A06746">
            <wp:extent cx="5400675" cy="2643505"/>
            <wp:effectExtent l="0" t="0" r="9525" b="444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95" w:rsidRDefault="005D0F95" w:rsidP="005D0F95">
      <w:pPr>
        <w:jc w:val="both"/>
        <w:rPr>
          <w:rFonts w:ascii="Calibri" w:hAnsi="Calibri" w:cs="Calibri"/>
          <w:szCs w:val="24"/>
        </w:rPr>
      </w:pPr>
    </w:p>
    <w:p w:rsidR="005D0F95" w:rsidRPr="006B4C1D" w:rsidRDefault="005D0F95" w:rsidP="005D0F95">
      <w:pPr>
        <w:jc w:val="both"/>
        <w:rPr>
          <w:rFonts w:ascii="Calibri" w:hAnsi="Calibri" w:cs="Calibri"/>
          <w:sz w:val="22"/>
          <w:szCs w:val="22"/>
        </w:rPr>
      </w:pPr>
      <w:r w:rsidRPr="006B4C1D">
        <w:rPr>
          <w:rFonts w:ascii="Calibri" w:hAnsi="Calibri" w:cs="Calibri"/>
          <w:sz w:val="22"/>
          <w:szCs w:val="22"/>
        </w:rPr>
        <w:t>Es previst que aquest espai sigui objecte de remodelació al llarg de l’any 2023 per:</w:t>
      </w:r>
    </w:p>
    <w:p w:rsidR="005D0F95" w:rsidRPr="006B4C1D" w:rsidRDefault="005D0F95" w:rsidP="005D0F95">
      <w:pPr>
        <w:jc w:val="both"/>
        <w:rPr>
          <w:rFonts w:ascii="Calibri" w:hAnsi="Calibri" w:cs="Calibri"/>
          <w:sz w:val="22"/>
          <w:szCs w:val="22"/>
        </w:rPr>
      </w:pPr>
    </w:p>
    <w:p w:rsidR="005D0F95" w:rsidRPr="006B4C1D" w:rsidRDefault="005D0F95" w:rsidP="005D0F9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Racionalitzar</w:t>
      </w:r>
      <w:r w:rsidRPr="006B4C1D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els</w:t>
      </w:r>
      <w:r w:rsidRPr="006B4C1D">
        <w:rPr>
          <w:rFonts w:ascii="Calibri" w:hAnsi="Calibri" w:cs="Calibri"/>
          <w:sz w:val="22"/>
          <w:szCs w:val="22"/>
        </w:rPr>
        <w:t xml:space="preserve"> accessos i circulacions entre la barra de cafeteria, la cuina i l’accés de públic des de la cafeteria a l’espai de connexió per generar un espai comunicació amb l’edifici annex.</w:t>
      </w:r>
    </w:p>
    <w:p w:rsidR="005D0F95" w:rsidRPr="006B4C1D" w:rsidRDefault="005D0F95" w:rsidP="005D0F9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B4C1D">
        <w:rPr>
          <w:rFonts w:ascii="Calibri" w:hAnsi="Calibri" w:cs="Calibri"/>
          <w:sz w:val="22"/>
          <w:szCs w:val="22"/>
        </w:rPr>
        <w:t xml:space="preserve">Incorporar les instal·lacions pertinents per executar una sortida de fum (espai </w:t>
      </w:r>
      <w:proofErr w:type="spellStart"/>
      <w:r w:rsidRPr="006B4C1D">
        <w:rPr>
          <w:rFonts w:ascii="Calibri" w:hAnsi="Calibri" w:cs="Calibri"/>
          <w:sz w:val="22"/>
          <w:szCs w:val="22"/>
        </w:rPr>
        <w:t>previsat</w:t>
      </w:r>
      <w:proofErr w:type="spellEnd"/>
      <w:r w:rsidRPr="006B4C1D">
        <w:rPr>
          <w:rFonts w:ascii="Calibri" w:hAnsi="Calibri" w:cs="Calibri"/>
          <w:sz w:val="22"/>
          <w:szCs w:val="22"/>
        </w:rPr>
        <w:t xml:space="preserve"> al pati d’instal·lacions).</w:t>
      </w:r>
    </w:p>
    <w:p w:rsidR="005D0F95" w:rsidRPr="006B4C1D" w:rsidRDefault="005D0F95" w:rsidP="005D0F9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Arranjar</w:t>
      </w:r>
      <w:r w:rsidRPr="006B4C1D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i ampliar</w:t>
      </w:r>
      <w:r w:rsidRPr="006B4C1D">
        <w:rPr>
          <w:rFonts w:ascii="Calibri" w:hAnsi="Calibri" w:cs="Calibri"/>
          <w:sz w:val="22"/>
          <w:szCs w:val="22"/>
        </w:rPr>
        <w:t xml:space="preserve"> d’espais per magatzems d’aliments i mobiliari.</w:t>
      </w:r>
    </w:p>
    <w:p w:rsidR="005D0F95" w:rsidRPr="006B4C1D" w:rsidRDefault="005D0F95" w:rsidP="005D0F9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B4C1D">
        <w:rPr>
          <w:rFonts w:ascii="Calibri" w:hAnsi="Calibri" w:cs="Calibri"/>
          <w:sz w:val="22"/>
          <w:szCs w:val="22"/>
        </w:rPr>
        <w:t>Incorporar espai de vestuari per al personal de la cafeteria.</w:t>
      </w:r>
    </w:p>
    <w:p w:rsidR="005D0F95" w:rsidRDefault="005D0F95" w:rsidP="005D0F9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Incorporar unitats de lavabos per donar servei </w:t>
      </w:r>
      <w:r w:rsidRPr="006B4C1D">
        <w:rPr>
          <w:rFonts w:ascii="Calibri" w:hAnsi="Calibri" w:cs="Calibri"/>
          <w:sz w:val="22"/>
          <w:szCs w:val="22"/>
        </w:rPr>
        <w:t>a les dues plantes de l’annex i a la cafeteria resolent les diferents necessitats d’accés segons les possibilitats d’ús, d’obertura i de tancament de cada espai.</w:t>
      </w:r>
    </w:p>
    <w:p w:rsidR="005D0F95" w:rsidRDefault="005D0F95">
      <w:bookmarkStart w:id="0" w:name="_GoBack"/>
      <w:bookmarkEnd w:id="0"/>
    </w:p>
    <w:sectPr w:rsidR="005D0F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kkurat">
    <w:altName w:val="Arial"/>
    <w:charset w:val="00"/>
    <w:family w:val="auto"/>
    <w:pitch w:val="variable"/>
    <w:sig w:usb0="00000003" w:usb1="00000000" w:usb2="00000000" w:usb3="00000000" w:csb0="00000001" w:csb1="00000000"/>
  </w:font>
  <w:font w:name="Akkurat-Bold">
    <w:altName w:val="Arial"/>
    <w:panose1 w:val="00000000000000000000"/>
    <w:charset w:val="00"/>
    <w:family w:val="modern"/>
    <w:notTrueType/>
    <w:pitch w:val="variable"/>
    <w:sig w:usb0="800000AF" w:usb1="5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E05B3"/>
    <w:multiLevelType w:val="hybridMultilevel"/>
    <w:tmpl w:val="CDEA237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3F77142"/>
    <w:multiLevelType w:val="hybridMultilevel"/>
    <w:tmpl w:val="C5888424"/>
    <w:lvl w:ilvl="0" w:tplc="098CBAD4">
      <w:start w:val="1"/>
      <w:numFmt w:val="bullet"/>
      <w:pStyle w:val="Pargrafdellista"/>
      <w:lvlText w:val=""/>
      <w:lvlJc w:val="left"/>
      <w:pPr>
        <w:ind w:left="720" w:hanging="360"/>
      </w:pPr>
      <w:rPr>
        <w:rFonts w:ascii="Wingdings 3" w:hAnsi="Wingdings 3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F95"/>
    <w:rsid w:val="002059D2"/>
    <w:rsid w:val="005D0F95"/>
    <w:rsid w:val="00FC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F9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5D0F95"/>
    <w:pPr>
      <w:tabs>
        <w:tab w:val="center" w:pos="4419"/>
        <w:tab w:val="right" w:pos="8838"/>
      </w:tabs>
    </w:pPr>
  </w:style>
  <w:style w:type="character" w:customStyle="1" w:styleId="CapaleraCar">
    <w:name w:val="Capçalera Car"/>
    <w:basedOn w:val="Tipusdelletraperdefectedelpargraf"/>
    <w:link w:val="Capalera"/>
    <w:rsid w:val="005D0F95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5D0F95"/>
    <w:pPr>
      <w:numPr>
        <w:numId w:val="1"/>
      </w:numPr>
      <w:contextualSpacing/>
    </w:pPr>
    <w:rPr>
      <w:rFonts w:ascii="Times New Roman" w:hAnsi="Times New Roman"/>
      <w:sz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0F9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0F95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F9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5D0F95"/>
    <w:pPr>
      <w:tabs>
        <w:tab w:val="center" w:pos="4419"/>
        <w:tab w:val="right" w:pos="8838"/>
      </w:tabs>
    </w:pPr>
  </w:style>
  <w:style w:type="character" w:customStyle="1" w:styleId="CapaleraCar">
    <w:name w:val="Capçalera Car"/>
    <w:basedOn w:val="Tipusdelletraperdefectedelpargraf"/>
    <w:link w:val="Capalera"/>
    <w:rsid w:val="005D0F95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5D0F95"/>
    <w:pPr>
      <w:numPr>
        <w:numId w:val="1"/>
      </w:numPr>
      <w:contextualSpacing/>
    </w:pPr>
    <w:rPr>
      <w:rFonts w:ascii="Times New Roman" w:hAnsi="Times New Roman"/>
      <w:sz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0F9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0F95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2021-07-30T09:50:00Z</dcterms:created>
  <dcterms:modified xsi:type="dcterms:W3CDTF">2021-07-30T09:51:00Z</dcterms:modified>
</cp:coreProperties>
</file>