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44A" w:rsidRPr="004477D4" w:rsidRDefault="00C6744A" w:rsidP="001C1936">
      <w:pPr>
        <w:pStyle w:val="Textindependent3"/>
        <w:jc w:val="center"/>
        <w:rPr>
          <w:rFonts w:ascii="Calibri" w:hAnsi="Calibri"/>
          <w:sz w:val="28"/>
          <w:szCs w:val="28"/>
        </w:rPr>
      </w:pPr>
      <w:bookmarkStart w:id="0" w:name="_GoBack"/>
      <w:bookmarkEnd w:id="0"/>
      <w:r w:rsidRPr="004477D4">
        <w:rPr>
          <w:rFonts w:ascii="Calibri" w:hAnsi="Calibri"/>
          <w:sz w:val="28"/>
          <w:szCs w:val="28"/>
        </w:rPr>
        <w:t>PLEC DE CONDICIONS TÈC</w:t>
      </w:r>
      <w:r w:rsidR="000827E4">
        <w:rPr>
          <w:rFonts w:ascii="Calibri" w:hAnsi="Calibri"/>
          <w:sz w:val="28"/>
          <w:szCs w:val="28"/>
        </w:rPr>
        <w:t xml:space="preserve">NIQUES PER LA CONTRACTACIÓ DEL LLOGUER </w:t>
      </w:r>
      <w:r w:rsidR="00B7736F">
        <w:rPr>
          <w:rFonts w:ascii="Calibri" w:hAnsi="Calibri"/>
          <w:sz w:val="28"/>
          <w:szCs w:val="28"/>
        </w:rPr>
        <w:t>D’ESCENARIS I TARIMES</w:t>
      </w:r>
      <w:r w:rsidRPr="004477D4">
        <w:rPr>
          <w:rFonts w:ascii="Calibri" w:hAnsi="Calibri"/>
          <w:sz w:val="28"/>
          <w:szCs w:val="28"/>
        </w:rPr>
        <w:t xml:space="preserve"> </w:t>
      </w:r>
      <w:r w:rsidR="00B7736F">
        <w:rPr>
          <w:rFonts w:ascii="Calibri" w:hAnsi="Calibri"/>
          <w:sz w:val="28"/>
          <w:szCs w:val="28"/>
        </w:rPr>
        <w:t>PER EL</w:t>
      </w:r>
      <w:r w:rsidR="00AA4A35">
        <w:rPr>
          <w:rFonts w:ascii="Calibri" w:hAnsi="Calibri"/>
          <w:sz w:val="28"/>
          <w:szCs w:val="28"/>
        </w:rPr>
        <w:t xml:space="preserve"> TEATRE GREC DURANT EL</w:t>
      </w:r>
      <w:r w:rsidR="00B7736F">
        <w:rPr>
          <w:rFonts w:ascii="Calibri" w:hAnsi="Calibri"/>
          <w:sz w:val="28"/>
          <w:szCs w:val="28"/>
        </w:rPr>
        <w:t xml:space="preserve"> FESTIVAL </w:t>
      </w:r>
      <w:r w:rsidR="0013430A">
        <w:rPr>
          <w:rFonts w:ascii="Calibri" w:hAnsi="Calibri"/>
          <w:sz w:val="28"/>
          <w:szCs w:val="28"/>
        </w:rPr>
        <w:t xml:space="preserve">GREC </w:t>
      </w:r>
      <w:r w:rsidRPr="004477D4">
        <w:rPr>
          <w:rFonts w:ascii="Calibri" w:hAnsi="Calibri"/>
          <w:sz w:val="28"/>
          <w:szCs w:val="28"/>
        </w:rPr>
        <w:t>DE BARCELONA</w:t>
      </w:r>
    </w:p>
    <w:p w:rsidR="00545C9C" w:rsidRDefault="00545C9C" w:rsidP="00C6744A">
      <w:pPr>
        <w:pStyle w:val="Ttol1"/>
        <w:rPr>
          <w:rFonts w:ascii="Arial" w:hAnsi="Arial" w:cs="Arial"/>
          <w:szCs w:val="22"/>
        </w:rPr>
      </w:pPr>
    </w:p>
    <w:p w:rsidR="00C6744A" w:rsidRPr="002E7E0A" w:rsidRDefault="00C6744A" w:rsidP="00F44CAE">
      <w:pPr>
        <w:pStyle w:val="Ttol1"/>
        <w:numPr>
          <w:ilvl w:val="0"/>
          <w:numId w:val="14"/>
        </w:numPr>
        <w:rPr>
          <w:rFonts w:ascii="Arial" w:hAnsi="Arial" w:cs="Arial"/>
          <w:szCs w:val="22"/>
        </w:rPr>
      </w:pPr>
      <w:r w:rsidRPr="002E7E0A">
        <w:rPr>
          <w:rFonts w:ascii="Arial" w:hAnsi="Arial" w:cs="Arial"/>
          <w:szCs w:val="22"/>
        </w:rPr>
        <w:t>OBJECTE</w:t>
      </w:r>
      <w:r w:rsidR="00B70018" w:rsidRPr="002E7E0A">
        <w:rPr>
          <w:rFonts w:ascii="Arial" w:hAnsi="Arial" w:cs="Arial"/>
          <w:szCs w:val="22"/>
        </w:rPr>
        <w:t xml:space="preserve"> DEL PRESENT PLEC</w:t>
      </w:r>
      <w:r w:rsidRPr="002E7E0A">
        <w:rPr>
          <w:rFonts w:ascii="Arial" w:hAnsi="Arial" w:cs="Arial"/>
          <w:szCs w:val="22"/>
        </w:rPr>
        <w:t>:</w:t>
      </w:r>
    </w:p>
    <w:p w:rsidR="00C6744A" w:rsidRPr="002E7E0A" w:rsidRDefault="00F16B32" w:rsidP="001816B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Aquest plec té</w:t>
      </w:r>
      <w:r w:rsidR="00B70018" w:rsidRPr="002E7E0A">
        <w:rPr>
          <w:rFonts w:ascii="Arial" w:hAnsi="Arial" w:cs="Arial"/>
          <w:sz w:val="22"/>
          <w:szCs w:val="22"/>
        </w:rPr>
        <w:t xml:space="preserve"> </w:t>
      </w:r>
      <w:r w:rsidR="00B70018" w:rsidRPr="002628F3">
        <w:rPr>
          <w:rFonts w:ascii="Arial" w:hAnsi="Arial" w:cs="Arial"/>
          <w:sz w:val="22"/>
          <w:szCs w:val="22"/>
        </w:rPr>
        <w:t xml:space="preserve">per objecte definir les prescripcions tècniques que hauran de portar-se a terme </w:t>
      </w:r>
      <w:r w:rsidR="0013430A" w:rsidRPr="002628F3">
        <w:rPr>
          <w:rFonts w:ascii="Arial" w:hAnsi="Arial" w:cs="Arial"/>
          <w:sz w:val="22"/>
          <w:szCs w:val="22"/>
        </w:rPr>
        <w:t>per la</w:t>
      </w:r>
      <w:r w:rsidR="00B70018" w:rsidRPr="002628F3">
        <w:rPr>
          <w:rFonts w:ascii="Arial" w:hAnsi="Arial" w:cs="Arial"/>
          <w:sz w:val="22"/>
          <w:szCs w:val="22"/>
        </w:rPr>
        <w:t xml:space="preserve"> contractació </w:t>
      </w:r>
      <w:r w:rsidR="00B7736F" w:rsidRPr="002628F3">
        <w:rPr>
          <w:rFonts w:ascii="Arial" w:hAnsi="Arial" w:cs="Arial"/>
          <w:sz w:val="22"/>
          <w:szCs w:val="22"/>
        </w:rPr>
        <w:t xml:space="preserve">del </w:t>
      </w:r>
      <w:r w:rsidR="00C6744A" w:rsidRPr="002628F3">
        <w:rPr>
          <w:rFonts w:ascii="Arial" w:hAnsi="Arial" w:cs="Arial"/>
          <w:sz w:val="22"/>
          <w:szCs w:val="22"/>
        </w:rPr>
        <w:t>lloguer</w:t>
      </w:r>
      <w:r w:rsidR="00C6744A" w:rsidRPr="00B63710">
        <w:rPr>
          <w:rFonts w:ascii="Arial" w:hAnsi="Arial" w:cs="Arial"/>
          <w:sz w:val="22"/>
          <w:szCs w:val="22"/>
        </w:rPr>
        <w:t xml:space="preserve"> d’escenaris</w:t>
      </w:r>
      <w:r w:rsidR="000827E4" w:rsidRPr="00B63710">
        <w:rPr>
          <w:rFonts w:ascii="Arial" w:hAnsi="Arial" w:cs="Arial"/>
          <w:sz w:val="22"/>
          <w:szCs w:val="22"/>
        </w:rPr>
        <w:t>, tarimes</w:t>
      </w:r>
      <w:r w:rsidR="00E97EC8" w:rsidRPr="00B63710">
        <w:rPr>
          <w:rFonts w:ascii="Arial" w:hAnsi="Arial" w:cs="Arial"/>
          <w:sz w:val="22"/>
          <w:szCs w:val="22"/>
        </w:rPr>
        <w:t xml:space="preserve"> i altres elements escènic</w:t>
      </w:r>
      <w:r w:rsidR="00C6744A" w:rsidRPr="00B63710">
        <w:rPr>
          <w:rFonts w:ascii="Arial" w:hAnsi="Arial" w:cs="Arial"/>
          <w:sz w:val="22"/>
          <w:szCs w:val="22"/>
        </w:rPr>
        <w:t>s, i la corresponent assistència</w:t>
      </w:r>
      <w:r w:rsidR="00C6744A" w:rsidRPr="002E7E0A">
        <w:rPr>
          <w:rFonts w:ascii="Arial" w:hAnsi="Arial" w:cs="Arial"/>
          <w:sz w:val="22"/>
          <w:szCs w:val="22"/>
        </w:rPr>
        <w:t xml:space="preserve"> tè</w:t>
      </w:r>
      <w:r w:rsidR="00B7736F">
        <w:rPr>
          <w:rFonts w:ascii="Arial" w:hAnsi="Arial" w:cs="Arial"/>
          <w:sz w:val="22"/>
          <w:szCs w:val="22"/>
        </w:rPr>
        <w:t>cnica especialitzada (muntatge</w:t>
      </w:r>
      <w:r>
        <w:rPr>
          <w:rFonts w:ascii="Arial" w:hAnsi="Arial" w:cs="Arial"/>
          <w:sz w:val="22"/>
          <w:szCs w:val="22"/>
        </w:rPr>
        <w:t xml:space="preserve">, </w:t>
      </w:r>
      <w:r w:rsidRPr="00D76A46">
        <w:rPr>
          <w:rFonts w:ascii="Arial" w:hAnsi="Arial" w:cs="Arial"/>
          <w:sz w:val="22"/>
          <w:szCs w:val="22"/>
        </w:rPr>
        <w:t>manteniment</w:t>
      </w:r>
      <w:r w:rsidR="00B7736F" w:rsidRPr="00D76A46">
        <w:rPr>
          <w:rFonts w:ascii="Arial" w:hAnsi="Arial" w:cs="Arial"/>
          <w:sz w:val="22"/>
          <w:szCs w:val="22"/>
        </w:rPr>
        <w:t xml:space="preserve"> </w:t>
      </w:r>
      <w:r w:rsidR="00B63710" w:rsidRPr="00D76A46">
        <w:rPr>
          <w:rFonts w:ascii="Arial" w:hAnsi="Arial" w:cs="Arial"/>
          <w:sz w:val="22"/>
          <w:szCs w:val="22"/>
        </w:rPr>
        <w:t>i</w:t>
      </w:r>
      <w:r w:rsidR="00B63710">
        <w:rPr>
          <w:rFonts w:ascii="Arial" w:hAnsi="Arial" w:cs="Arial"/>
          <w:sz w:val="22"/>
          <w:szCs w:val="22"/>
        </w:rPr>
        <w:t xml:space="preserve"> desmuntatge) </w:t>
      </w:r>
      <w:r w:rsidR="00B7736F">
        <w:rPr>
          <w:rFonts w:ascii="Arial" w:hAnsi="Arial" w:cs="Arial"/>
          <w:sz w:val="22"/>
          <w:szCs w:val="22"/>
        </w:rPr>
        <w:t>per el</w:t>
      </w:r>
      <w:r w:rsidR="000827E4">
        <w:rPr>
          <w:rFonts w:ascii="Arial" w:hAnsi="Arial" w:cs="Arial"/>
          <w:sz w:val="22"/>
          <w:szCs w:val="22"/>
        </w:rPr>
        <w:t xml:space="preserve"> </w:t>
      </w:r>
      <w:r w:rsidR="00C6744A" w:rsidRPr="002E7E0A">
        <w:rPr>
          <w:rFonts w:ascii="Arial" w:hAnsi="Arial" w:cs="Arial"/>
          <w:sz w:val="22"/>
          <w:szCs w:val="22"/>
        </w:rPr>
        <w:t>Grec  Festival de Barcelona</w:t>
      </w:r>
      <w:r w:rsidR="00083BF0">
        <w:rPr>
          <w:rFonts w:ascii="Arial" w:hAnsi="Arial" w:cs="Arial"/>
          <w:sz w:val="22"/>
          <w:szCs w:val="22"/>
        </w:rPr>
        <w:t>.</w:t>
      </w:r>
    </w:p>
    <w:p w:rsidR="00C6744A" w:rsidRDefault="00C6744A" w:rsidP="00F44CAE">
      <w:pPr>
        <w:pStyle w:val="Pargrafdellista"/>
        <w:numPr>
          <w:ilvl w:val="0"/>
          <w:numId w:val="14"/>
        </w:num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" w:hAnsi="Arial" w:cs="Arial"/>
          <w:b/>
          <w:sz w:val="22"/>
          <w:szCs w:val="22"/>
          <w:u w:val="single"/>
        </w:rPr>
      </w:pPr>
      <w:r w:rsidRPr="00F44CAE">
        <w:rPr>
          <w:rFonts w:ascii="Arial" w:hAnsi="Arial" w:cs="Arial"/>
          <w:b/>
          <w:sz w:val="22"/>
          <w:szCs w:val="22"/>
          <w:u w:val="single"/>
        </w:rPr>
        <w:t>ESPAI</w:t>
      </w:r>
      <w:r w:rsidR="00FA6C5F" w:rsidRPr="00F44CAE">
        <w:rPr>
          <w:rFonts w:ascii="Arial" w:hAnsi="Arial" w:cs="Arial"/>
          <w:b/>
          <w:sz w:val="22"/>
          <w:szCs w:val="22"/>
          <w:u w:val="single"/>
        </w:rPr>
        <w:t>S</w:t>
      </w:r>
      <w:r w:rsidRPr="00F44CAE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:rsidR="00F44CAE" w:rsidRPr="00F44CAE" w:rsidRDefault="00F44CAE" w:rsidP="00F44CAE">
      <w:pPr>
        <w:pStyle w:val="Pargrafdellista"/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108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C6744A" w:rsidRPr="00FA6C5F" w:rsidRDefault="00FA6C5F" w:rsidP="00FA6C5F">
      <w:pPr>
        <w:pStyle w:val="Pargrafdellista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FA6C5F">
        <w:rPr>
          <w:rFonts w:ascii="Arial" w:hAnsi="Arial" w:cs="Arial"/>
          <w:b/>
          <w:sz w:val="22"/>
          <w:szCs w:val="22"/>
        </w:rPr>
        <w:t xml:space="preserve">Teatre Grec: </w:t>
      </w:r>
      <w:r w:rsidR="00C6744A" w:rsidRPr="00FA6C5F">
        <w:rPr>
          <w:rFonts w:ascii="Arial" w:hAnsi="Arial" w:cs="Arial"/>
          <w:sz w:val="22"/>
          <w:szCs w:val="22"/>
        </w:rPr>
        <w:t>Passeig de Santa Madrona nº 36 de Barcelona</w:t>
      </w:r>
      <w:r w:rsidR="00B7736F">
        <w:rPr>
          <w:rFonts w:ascii="Arial" w:hAnsi="Arial" w:cs="Arial"/>
          <w:sz w:val="22"/>
          <w:szCs w:val="22"/>
        </w:rPr>
        <w:t>.</w:t>
      </w:r>
    </w:p>
    <w:p w:rsidR="00F44CAE" w:rsidRDefault="000827E4" w:rsidP="00F44CAE">
      <w:pPr>
        <w:pStyle w:val="Pargrafdellista"/>
        <w:numPr>
          <w:ilvl w:val="0"/>
          <w:numId w:val="10"/>
        </w:numPr>
        <w:spacing w:after="0" w:afterAutospacing="0"/>
        <w:jc w:val="both"/>
        <w:rPr>
          <w:rFonts w:ascii="Arial" w:hAnsi="Arial" w:cs="Arial"/>
          <w:sz w:val="22"/>
          <w:szCs w:val="22"/>
        </w:rPr>
      </w:pPr>
      <w:r w:rsidRPr="00FA6C5F">
        <w:rPr>
          <w:rFonts w:ascii="Arial" w:hAnsi="Arial" w:cs="Arial"/>
          <w:b/>
          <w:sz w:val="22"/>
          <w:szCs w:val="22"/>
        </w:rPr>
        <w:t>Altres espais</w:t>
      </w:r>
      <w:r w:rsidRPr="00FA6C5F">
        <w:rPr>
          <w:rFonts w:ascii="Arial" w:hAnsi="Arial" w:cs="Arial"/>
          <w:sz w:val="22"/>
          <w:szCs w:val="22"/>
        </w:rPr>
        <w:t xml:space="preserve"> on es programen activitats durant el f</w:t>
      </w:r>
      <w:r w:rsidR="00DA7F7D">
        <w:rPr>
          <w:rFonts w:ascii="Arial" w:hAnsi="Arial" w:cs="Arial"/>
          <w:sz w:val="22"/>
          <w:szCs w:val="22"/>
        </w:rPr>
        <w:t xml:space="preserve">estival, com ara la Plaça Margarida </w:t>
      </w:r>
      <w:proofErr w:type="spellStart"/>
      <w:r w:rsidR="00DA7F7D">
        <w:rPr>
          <w:rFonts w:ascii="Arial" w:hAnsi="Arial" w:cs="Arial"/>
          <w:sz w:val="22"/>
          <w:szCs w:val="22"/>
        </w:rPr>
        <w:t>Xirgu</w:t>
      </w:r>
      <w:proofErr w:type="spellEnd"/>
      <w:r w:rsidR="00B63710" w:rsidRPr="00FA6C5F">
        <w:rPr>
          <w:rFonts w:ascii="Arial" w:hAnsi="Arial" w:cs="Arial"/>
          <w:sz w:val="22"/>
          <w:szCs w:val="22"/>
        </w:rPr>
        <w:t>, museus</w:t>
      </w:r>
      <w:r w:rsidR="004300FA">
        <w:rPr>
          <w:rFonts w:ascii="Arial" w:hAnsi="Arial" w:cs="Arial"/>
          <w:sz w:val="22"/>
          <w:szCs w:val="22"/>
        </w:rPr>
        <w:t>, teatres,</w:t>
      </w:r>
      <w:r w:rsidRPr="00FA6C5F">
        <w:rPr>
          <w:rFonts w:ascii="Arial" w:hAnsi="Arial" w:cs="Arial"/>
          <w:sz w:val="22"/>
          <w:szCs w:val="22"/>
        </w:rPr>
        <w:t xml:space="preserve"> entre d’altres.</w:t>
      </w:r>
    </w:p>
    <w:p w:rsidR="00F44CAE" w:rsidRPr="00F44CAE" w:rsidRDefault="00F44CAE" w:rsidP="00F44CAE">
      <w:pPr>
        <w:spacing w:before="0" w:beforeAutospacing="0" w:after="0" w:afterAutospacing="0"/>
        <w:ind w:left="360"/>
        <w:jc w:val="both"/>
        <w:rPr>
          <w:rFonts w:ascii="Arial" w:hAnsi="Arial" w:cs="Arial"/>
          <w:sz w:val="22"/>
          <w:szCs w:val="22"/>
        </w:rPr>
      </w:pPr>
    </w:p>
    <w:p w:rsidR="00FA6C5F" w:rsidRPr="00F44CAE" w:rsidRDefault="00083BF0" w:rsidP="00F44CAE">
      <w:pPr>
        <w:pStyle w:val="Pargrafdellista"/>
        <w:numPr>
          <w:ilvl w:val="0"/>
          <w:numId w:val="14"/>
        </w:num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" w:hAnsi="Arial" w:cs="Arial"/>
          <w:b/>
          <w:sz w:val="22"/>
          <w:szCs w:val="22"/>
          <w:u w:val="single"/>
        </w:rPr>
      </w:pPr>
      <w:r w:rsidRPr="00F44CAE">
        <w:rPr>
          <w:rFonts w:ascii="Arial" w:hAnsi="Arial" w:cs="Arial"/>
          <w:b/>
          <w:sz w:val="22"/>
          <w:szCs w:val="22"/>
          <w:u w:val="single"/>
        </w:rPr>
        <w:t xml:space="preserve"> PERÍODES DE PRESTACIÓ</w:t>
      </w:r>
    </w:p>
    <w:p w:rsidR="00083BF0" w:rsidRPr="004636B5" w:rsidRDefault="00083BF0" w:rsidP="00FA6C5F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4636B5">
        <w:rPr>
          <w:rFonts w:ascii="Arial" w:hAnsi="Arial" w:cs="Arial"/>
          <w:sz w:val="22"/>
          <w:szCs w:val="22"/>
        </w:rPr>
        <w:t>- Període de muntatge</w:t>
      </w:r>
      <w:r w:rsidR="00D76A46">
        <w:rPr>
          <w:rFonts w:ascii="Arial" w:hAnsi="Arial" w:cs="Arial"/>
          <w:sz w:val="22"/>
          <w:szCs w:val="22"/>
        </w:rPr>
        <w:t>:</w:t>
      </w:r>
      <w:r w:rsidRPr="004636B5">
        <w:rPr>
          <w:rFonts w:ascii="Arial" w:hAnsi="Arial" w:cs="Arial"/>
          <w:sz w:val="22"/>
          <w:szCs w:val="22"/>
        </w:rPr>
        <w:t xml:space="preserve"> </w:t>
      </w:r>
      <w:r w:rsidR="00D76A46">
        <w:rPr>
          <w:rFonts w:ascii="Arial" w:hAnsi="Arial" w:cs="Arial"/>
          <w:sz w:val="22"/>
          <w:szCs w:val="22"/>
        </w:rPr>
        <w:t xml:space="preserve">entre el </w:t>
      </w:r>
      <w:r w:rsidR="00367FF1">
        <w:rPr>
          <w:rFonts w:ascii="Arial" w:hAnsi="Arial" w:cs="Arial"/>
          <w:sz w:val="22"/>
          <w:szCs w:val="22"/>
        </w:rPr>
        <w:t xml:space="preserve">1 </w:t>
      </w:r>
      <w:r w:rsidR="00D76A46">
        <w:rPr>
          <w:rFonts w:ascii="Arial" w:hAnsi="Arial" w:cs="Arial"/>
          <w:sz w:val="22"/>
          <w:szCs w:val="22"/>
        </w:rPr>
        <w:t>el</w:t>
      </w:r>
      <w:r w:rsidRPr="004636B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15</w:t>
      </w:r>
      <w:r w:rsidRPr="004636B5">
        <w:rPr>
          <w:rFonts w:ascii="Arial" w:hAnsi="Arial" w:cs="Arial"/>
          <w:sz w:val="22"/>
          <w:szCs w:val="22"/>
        </w:rPr>
        <w:t xml:space="preserve"> de juny </w:t>
      </w:r>
    </w:p>
    <w:p w:rsidR="00083BF0" w:rsidRPr="004636B5" w:rsidRDefault="00083BF0" w:rsidP="00B63710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4636B5">
        <w:rPr>
          <w:rFonts w:ascii="Arial" w:hAnsi="Arial" w:cs="Arial"/>
          <w:sz w:val="22"/>
          <w:szCs w:val="22"/>
        </w:rPr>
        <w:t xml:space="preserve">- Període de funcionament :del </w:t>
      </w:r>
      <w:r>
        <w:rPr>
          <w:rFonts w:ascii="Arial" w:hAnsi="Arial" w:cs="Arial"/>
          <w:sz w:val="22"/>
          <w:szCs w:val="22"/>
        </w:rPr>
        <w:t>16</w:t>
      </w:r>
      <w:r w:rsidRPr="004636B5">
        <w:rPr>
          <w:rFonts w:ascii="Arial" w:hAnsi="Arial" w:cs="Arial"/>
          <w:sz w:val="22"/>
          <w:szCs w:val="22"/>
        </w:rPr>
        <w:t xml:space="preserve"> de juny al 31 de juliol </w:t>
      </w:r>
    </w:p>
    <w:p w:rsidR="00083BF0" w:rsidRDefault="00083BF0" w:rsidP="00B63710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4636B5">
        <w:rPr>
          <w:rFonts w:ascii="Arial" w:hAnsi="Arial" w:cs="Arial"/>
          <w:sz w:val="22"/>
          <w:szCs w:val="22"/>
        </w:rPr>
        <w:t xml:space="preserve">- Període de desmuntatge </w:t>
      </w:r>
      <w:r w:rsidR="00D76A46">
        <w:rPr>
          <w:rFonts w:ascii="Arial" w:hAnsi="Arial" w:cs="Arial"/>
          <w:sz w:val="22"/>
          <w:szCs w:val="22"/>
        </w:rPr>
        <w:t>entre l’</w:t>
      </w:r>
      <w:r w:rsidRPr="004636B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</w:t>
      </w:r>
      <w:r w:rsidRPr="004636B5">
        <w:rPr>
          <w:rFonts w:ascii="Arial" w:hAnsi="Arial" w:cs="Arial"/>
          <w:sz w:val="22"/>
          <w:szCs w:val="22"/>
        </w:rPr>
        <w:t xml:space="preserve"> </w:t>
      </w:r>
      <w:r w:rsidR="00D76A46">
        <w:rPr>
          <w:rFonts w:ascii="Arial" w:hAnsi="Arial" w:cs="Arial"/>
          <w:sz w:val="22"/>
          <w:szCs w:val="22"/>
        </w:rPr>
        <w:t>i el</w:t>
      </w:r>
      <w:r w:rsidRPr="004636B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5</w:t>
      </w:r>
      <w:r w:rsidRPr="004636B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d’agost </w:t>
      </w:r>
    </w:p>
    <w:p w:rsidR="008C4EF3" w:rsidRDefault="008C4EF3" w:rsidP="00B63710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F44CAE" w:rsidRDefault="008C4EF3" w:rsidP="00F44CA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Aquestes dates poden patir modificacions en funció de la programació del festival.</w:t>
      </w:r>
    </w:p>
    <w:p w:rsidR="00F44CAE" w:rsidRDefault="00F44CAE" w:rsidP="00F44CA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C6744A" w:rsidRPr="00F44CAE" w:rsidRDefault="00C6744A" w:rsidP="00F44CAE">
      <w:pPr>
        <w:pStyle w:val="Pargrafdellista"/>
        <w:numPr>
          <w:ilvl w:val="0"/>
          <w:numId w:val="14"/>
        </w:num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" w:hAnsi="Arial" w:cs="Arial"/>
          <w:sz w:val="22"/>
          <w:szCs w:val="22"/>
        </w:rPr>
      </w:pPr>
      <w:r w:rsidRPr="00F44CAE">
        <w:rPr>
          <w:rFonts w:ascii="Arial" w:hAnsi="Arial" w:cs="Arial"/>
          <w:b/>
          <w:sz w:val="22"/>
          <w:szCs w:val="22"/>
          <w:u w:val="single"/>
        </w:rPr>
        <w:t>CONTINGUT DE LA PRESTACIÓ</w:t>
      </w:r>
    </w:p>
    <w:p w:rsidR="00E97EC8" w:rsidRPr="00AA4A35" w:rsidRDefault="00C6744A" w:rsidP="00AA4A35">
      <w:pPr>
        <w:pStyle w:val="Peu"/>
        <w:tabs>
          <w:tab w:val="clear" w:pos="4252"/>
          <w:tab w:val="clear" w:pos="8504"/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rPr>
          <w:rFonts w:ascii="Arial" w:hAnsi="Arial" w:cs="Arial"/>
          <w:sz w:val="22"/>
          <w:szCs w:val="22"/>
        </w:rPr>
      </w:pPr>
      <w:r w:rsidRPr="002E7E0A">
        <w:rPr>
          <w:rFonts w:ascii="Arial" w:hAnsi="Arial" w:cs="Arial"/>
          <w:sz w:val="22"/>
          <w:szCs w:val="22"/>
        </w:rPr>
        <w:t>Per tal de garantir les necessitats (materials i humanes) del contracte l’adjudicatari haurà de posar a disposició del servei les prestacions qu</w:t>
      </w:r>
      <w:r w:rsidR="00FA6C5F">
        <w:rPr>
          <w:rFonts w:ascii="Arial" w:hAnsi="Arial" w:cs="Arial"/>
          <w:sz w:val="22"/>
          <w:szCs w:val="22"/>
        </w:rPr>
        <w:t>e s’especifiquen a continuació:</w:t>
      </w:r>
    </w:p>
    <w:p w:rsidR="00F44CAE" w:rsidRPr="00F44CAE" w:rsidRDefault="00F44CAE" w:rsidP="00F44CAE">
      <w:pPr>
        <w:pStyle w:val="Pargrafdellista"/>
        <w:spacing w:before="0" w:beforeAutospacing="0" w:after="0" w:afterAutospacing="0"/>
        <w:ind w:left="735"/>
        <w:jc w:val="both"/>
        <w:rPr>
          <w:rFonts w:ascii="Arial" w:hAnsi="Arial" w:cs="Arial"/>
          <w:b/>
          <w:sz w:val="22"/>
          <w:szCs w:val="22"/>
        </w:rPr>
      </w:pPr>
    </w:p>
    <w:p w:rsidR="00C6744A" w:rsidRPr="00EF7214" w:rsidRDefault="00C6744A" w:rsidP="00EF7214">
      <w:pPr>
        <w:pStyle w:val="Pargrafdellista"/>
        <w:numPr>
          <w:ilvl w:val="0"/>
          <w:numId w:val="17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EF7214">
        <w:rPr>
          <w:rFonts w:ascii="Arial" w:hAnsi="Arial" w:cs="Arial"/>
          <w:sz w:val="22"/>
          <w:szCs w:val="22"/>
        </w:rPr>
        <w:t xml:space="preserve">Lloguer, </w:t>
      </w:r>
      <w:r w:rsidR="00A77E29" w:rsidRPr="00EF7214">
        <w:rPr>
          <w:rFonts w:ascii="Arial" w:hAnsi="Arial" w:cs="Arial"/>
          <w:sz w:val="22"/>
          <w:szCs w:val="22"/>
        </w:rPr>
        <w:t xml:space="preserve">transport, </w:t>
      </w:r>
      <w:r w:rsidRPr="00EF7214">
        <w:rPr>
          <w:rFonts w:ascii="Arial" w:hAnsi="Arial" w:cs="Arial"/>
          <w:sz w:val="22"/>
          <w:szCs w:val="22"/>
        </w:rPr>
        <w:t>muntatge i desmuntatge d’un escenari mínim de 20 m</w:t>
      </w:r>
      <w:r w:rsidR="00367FF1" w:rsidRPr="00EF7214">
        <w:rPr>
          <w:rFonts w:ascii="Arial" w:hAnsi="Arial" w:cs="Arial"/>
          <w:sz w:val="22"/>
          <w:szCs w:val="22"/>
        </w:rPr>
        <w:t xml:space="preserve"> x</w:t>
      </w:r>
      <w:r w:rsidRPr="00EF7214">
        <w:rPr>
          <w:rFonts w:ascii="Arial" w:hAnsi="Arial" w:cs="Arial"/>
          <w:sz w:val="22"/>
          <w:szCs w:val="22"/>
        </w:rPr>
        <w:t xml:space="preserve"> 11</w:t>
      </w:r>
      <w:r w:rsidR="00805C40">
        <w:rPr>
          <w:rFonts w:ascii="Arial" w:hAnsi="Arial" w:cs="Arial"/>
          <w:sz w:val="22"/>
          <w:szCs w:val="22"/>
        </w:rPr>
        <w:t xml:space="preserve"> x 0’40</w:t>
      </w:r>
      <w:r w:rsidRPr="00EF7214">
        <w:rPr>
          <w:rFonts w:ascii="Arial" w:hAnsi="Arial" w:cs="Arial"/>
          <w:sz w:val="22"/>
          <w:szCs w:val="22"/>
        </w:rPr>
        <w:t xml:space="preserve"> m, tipus </w:t>
      </w:r>
      <w:proofErr w:type="spellStart"/>
      <w:r w:rsidRPr="00EF7214">
        <w:rPr>
          <w:rFonts w:ascii="Arial" w:hAnsi="Arial" w:cs="Arial"/>
          <w:sz w:val="22"/>
          <w:szCs w:val="22"/>
        </w:rPr>
        <w:t>Layher</w:t>
      </w:r>
      <w:proofErr w:type="spellEnd"/>
      <w:r w:rsidR="004C2711" w:rsidRPr="00EF7214">
        <w:rPr>
          <w:rFonts w:ascii="Arial" w:hAnsi="Arial" w:cs="Arial"/>
          <w:sz w:val="22"/>
          <w:szCs w:val="22"/>
        </w:rPr>
        <w:t xml:space="preserve">, HOAC, o equivalent </w:t>
      </w:r>
      <w:r w:rsidR="00367FF1" w:rsidRPr="00EF7214">
        <w:rPr>
          <w:rFonts w:ascii="Arial" w:hAnsi="Arial" w:cs="Arial"/>
          <w:sz w:val="22"/>
          <w:szCs w:val="22"/>
        </w:rPr>
        <w:t xml:space="preserve"> </w:t>
      </w:r>
      <w:r w:rsidRPr="00EF7214">
        <w:rPr>
          <w:rFonts w:ascii="Arial" w:hAnsi="Arial" w:cs="Arial"/>
          <w:sz w:val="22"/>
          <w:szCs w:val="22"/>
        </w:rPr>
        <w:t>(veure plànol adjunt )</w:t>
      </w:r>
      <w:r w:rsidR="004C2711" w:rsidRPr="00EF7214">
        <w:rPr>
          <w:rFonts w:ascii="Arial" w:hAnsi="Arial" w:cs="Arial"/>
          <w:sz w:val="22"/>
          <w:szCs w:val="22"/>
        </w:rPr>
        <w:t xml:space="preserve"> capaç de supo</w:t>
      </w:r>
      <w:r w:rsidR="00CC3E83" w:rsidRPr="00EF7214">
        <w:rPr>
          <w:rFonts w:ascii="Arial" w:hAnsi="Arial" w:cs="Arial"/>
          <w:sz w:val="22"/>
          <w:szCs w:val="22"/>
        </w:rPr>
        <w:t>rtar un pes de 750 kg/m2.</w:t>
      </w:r>
    </w:p>
    <w:p w:rsidR="00F44CAE" w:rsidRPr="002E7E0A" w:rsidRDefault="00F44CAE" w:rsidP="00EF7214">
      <w:pPr>
        <w:pStyle w:val="Pargrafdellista"/>
        <w:spacing w:before="0" w:beforeAutospacing="0" w:after="0" w:afterAutospacing="0"/>
        <w:ind w:left="284"/>
        <w:jc w:val="both"/>
        <w:rPr>
          <w:rFonts w:ascii="Arial" w:hAnsi="Arial" w:cs="Arial"/>
          <w:sz w:val="22"/>
          <w:szCs w:val="22"/>
        </w:rPr>
      </w:pPr>
    </w:p>
    <w:p w:rsidR="004C2711" w:rsidRPr="00EF7214" w:rsidRDefault="00C6744A" w:rsidP="00EF7214">
      <w:pPr>
        <w:pStyle w:val="Pargrafdellista"/>
        <w:numPr>
          <w:ilvl w:val="0"/>
          <w:numId w:val="17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EF7214">
        <w:rPr>
          <w:rFonts w:ascii="Arial" w:hAnsi="Arial" w:cs="Arial"/>
          <w:sz w:val="22"/>
          <w:szCs w:val="22"/>
        </w:rPr>
        <w:t xml:space="preserve">Lloguer, muntatge i </w:t>
      </w:r>
      <w:r w:rsidR="00805C40">
        <w:rPr>
          <w:rFonts w:ascii="Arial" w:hAnsi="Arial" w:cs="Arial"/>
          <w:sz w:val="22"/>
          <w:szCs w:val="22"/>
        </w:rPr>
        <w:t xml:space="preserve">desmuntatge de l’avancé de 8m x </w:t>
      </w:r>
      <w:r w:rsidRPr="00EF7214">
        <w:rPr>
          <w:rFonts w:ascii="Arial" w:hAnsi="Arial" w:cs="Arial"/>
          <w:sz w:val="22"/>
          <w:szCs w:val="22"/>
        </w:rPr>
        <w:t>10m</w:t>
      </w:r>
      <w:r w:rsidR="00C2689C">
        <w:rPr>
          <w:rFonts w:ascii="Arial" w:hAnsi="Arial" w:cs="Arial"/>
          <w:sz w:val="22"/>
          <w:szCs w:val="22"/>
        </w:rPr>
        <w:t>, d’alçada variable (aproximadament 0’90m)</w:t>
      </w:r>
      <w:r w:rsidRPr="00EF7214">
        <w:rPr>
          <w:rFonts w:ascii="Arial" w:hAnsi="Arial" w:cs="Arial"/>
          <w:sz w:val="22"/>
          <w:szCs w:val="22"/>
        </w:rPr>
        <w:t xml:space="preserve">, semi circular, tipus </w:t>
      </w:r>
      <w:proofErr w:type="spellStart"/>
      <w:r w:rsidRPr="00EF7214">
        <w:rPr>
          <w:rFonts w:ascii="Arial" w:hAnsi="Arial" w:cs="Arial"/>
          <w:sz w:val="22"/>
          <w:szCs w:val="22"/>
        </w:rPr>
        <w:t>Layher</w:t>
      </w:r>
      <w:proofErr w:type="spellEnd"/>
      <w:r w:rsidR="004C2711" w:rsidRPr="00EF7214">
        <w:rPr>
          <w:rFonts w:ascii="Arial" w:hAnsi="Arial" w:cs="Arial"/>
          <w:sz w:val="22"/>
          <w:szCs w:val="22"/>
        </w:rPr>
        <w:t xml:space="preserve">, HOAC,  o equivalent, capaç </w:t>
      </w:r>
      <w:r w:rsidR="00CC3E83" w:rsidRPr="00EF7214">
        <w:rPr>
          <w:rFonts w:ascii="Arial" w:hAnsi="Arial" w:cs="Arial"/>
          <w:sz w:val="22"/>
          <w:szCs w:val="22"/>
        </w:rPr>
        <w:t>de suportar un pes de 750 kg/m2, segons disseny acordat amb els responsables del festival.</w:t>
      </w:r>
    </w:p>
    <w:p w:rsidR="00F44CAE" w:rsidRPr="00F44CAE" w:rsidRDefault="00F44CAE" w:rsidP="00EF721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CC3E83" w:rsidRPr="00EF7214" w:rsidRDefault="00A46ECF" w:rsidP="00EF7214">
      <w:pPr>
        <w:pStyle w:val="Pargrafdellista"/>
        <w:numPr>
          <w:ilvl w:val="0"/>
          <w:numId w:val="17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EF7214">
        <w:rPr>
          <w:rFonts w:ascii="Arial" w:hAnsi="Arial" w:cs="Arial"/>
          <w:sz w:val="22"/>
          <w:szCs w:val="22"/>
        </w:rPr>
        <w:t>Cobertura de</w:t>
      </w:r>
      <w:r w:rsidR="002E74B1" w:rsidRPr="00EF7214">
        <w:rPr>
          <w:rFonts w:ascii="Arial" w:hAnsi="Arial" w:cs="Arial"/>
          <w:sz w:val="22"/>
          <w:szCs w:val="22"/>
        </w:rPr>
        <w:t xml:space="preserve"> l’es</w:t>
      </w:r>
      <w:r w:rsidR="00CC3E83" w:rsidRPr="00EF7214">
        <w:rPr>
          <w:rFonts w:ascii="Arial" w:hAnsi="Arial" w:cs="Arial"/>
          <w:sz w:val="22"/>
          <w:szCs w:val="22"/>
        </w:rPr>
        <w:t xml:space="preserve">cenari i l’ avancé amb taulell </w:t>
      </w:r>
      <w:r w:rsidR="002E74B1" w:rsidRPr="00EF7214">
        <w:rPr>
          <w:rFonts w:ascii="Arial" w:hAnsi="Arial" w:cs="Arial"/>
          <w:sz w:val="22"/>
          <w:szCs w:val="22"/>
        </w:rPr>
        <w:t xml:space="preserve">contraxapat </w:t>
      </w:r>
      <w:r w:rsidR="00B26D78" w:rsidRPr="00EF7214">
        <w:rPr>
          <w:rFonts w:ascii="Arial" w:hAnsi="Arial" w:cs="Arial"/>
          <w:sz w:val="22"/>
          <w:szCs w:val="22"/>
        </w:rPr>
        <w:t xml:space="preserve"> </w:t>
      </w:r>
      <w:r w:rsidR="002E74B1" w:rsidRPr="00EF7214">
        <w:rPr>
          <w:rFonts w:ascii="Arial" w:hAnsi="Arial" w:cs="Arial"/>
          <w:sz w:val="22"/>
          <w:szCs w:val="22"/>
        </w:rPr>
        <w:t>10mm</w:t>
      </w:r>
      <w:r w:rsidR="008D5F38" w:rsidRPr="00EF7214">
        <w:rPr>
          <w:rFonts w:ascii="Arial" w:hAnsi="Arial" w:cs="Arial"/>
          <w:sz w:val="22"/>
          <w:szCs w:val="22"/>
        </w:rPr>
        <w:t>, més una segona capa de taulell</w:t>
      </w:r>
      <w:r w:rsidR="00B26D78" w:rsidRPr="00EF7214">
        <w:rPr>
          <w:rFonts w:ascii="Arial" w:hAnsi="Arial" w:cs="Arial"/>
          <w:sz w:val="22"/>
          <w:szCs w:val="22"/>
        </w:rPr>
        <w:t xml:space="preserve"> fenòlic de 15-18mm</w:t>
      </w:r>
      <w:r w:rsidR="002E74B1" w:rsidRPr="00EF7214">
        <w:rPr>
          <w:rFonts w:ascii="Arial" w:hAnsi="Arial" w:cs="Arial"/>
          <w:sz w:val="22"/>
          <w:szCs w:val="22"/>
        </w:rPr>
        <w:t>.</w:t>
      </w:r>
      <w:r w:rsidRPr="00EF7214">
        <w:rPr>
          <w:rFonts w:ascii="Arial" w:hAnsi="Arial" w:cs="Arial"/>
          <w:sz w:val="22"/>
          <w:szCs w:val="22"/>
        </w:rPr>
        <w:t xml:space="preserve"> </w:t>
      </w:r>
    </w:p>
    <w:p w:rsidR="002E74B1" w:rsidRPr="002E74B1" w:rsidRDefault="002E74B1" w:rsidP="00EF7214">
      <w:pPr>
        <w:pStyle w:val="Pargrafdellista"/>
        <w:spacing w:before="0" w:beforeAutospacing="0" w:after="0" w:afterAutospacing="0"/>
        <w:ind w:left="284"/>
        <w:jc w:val="both"/>
        <w:rPr>
          <w:rFonts w:ascii="Arial" w:hAnsi="Arial" w:cs="Arial"/>
          <w:sz w:val="22"/>
          <w:szCs w:val="22"/>
        </w:rPr>
      </w:pPr>
    </w:p>
    <w:p w:rsidR="00CC3E83" w:rsidRPr="00EF7214" w:rsidRDefault="00C2689C" w:rsidP="00EF7214">
      <w:pPr>
        <w:pStyle w:val="Pargrafdellista"/>
        <w:numPr>
          <w:ilvl w:val="0"/>
          <w:numId w:val="17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Construcció de dues rampes, una a cada lateral</w:t>
      </w:r>
      <w:r w:rsidR="00CC3E83" w:rsidRPr="00EF7214">
        <w:rPr>
          <w:rFonts w:ascii="Arial" w:hAnsi="Arial" w:cs="Arial"/>
          <w:sz w:val="22"/>
          <w:szCs w:val="22"/>
        </w:rPr>
        <w:t xml:space="preserve"> de l’escenari, </w:t>
      </w:r>
      <w:r>
        <w:rPr>
          <w:rFonts w:ascii="Arial" w:hAnsi="Arial" w:cs="Arial"/>
          <w:sz w:val="22"/>
          <w:szCs w:val="22"/>
        </w:rPr>
        <w:t>d’una amplada aproximada de 2,40</w:t>
      </w:r>
      <w:r w:rsidR="00D76A46">
        <w:rPr>
          <w:rFonts w:ascii="Arial" w:hAnsi="Arial" w:cs="Arial"/>
          <w:sz w:val="22"/>
          <w:szCs w:val="22"/>
        </w:rPr>
        <w:t>m</w:t>
      </w:r>
      <w:r>
        <w:rPr>
          <w:rFonts w:ascii="Arial" w:hAnsi="Arial" w:cs="Arial"/>
          <w:sz w:val="22"/>
          <w:szCs w:val="22"/>
        </w:rPr>
        <w:t xml:space="preserve">. Acabat </w:t>
      </w:r>
      <w:r w:rsidR="00B26D78" w:rsidRPr="00EF7214">
        <w:rPr>
          <w:rFonts w:ascii="Arial" w:hAnsi="Arial" w:cs="Arial"/>
          <w:sz w:val="22"/>
          <w:szCs w:val="22"/>
        </w:rPr>
        <w:t xml:space="preserve">amb </w:t>
      </w:r>
      <w:r w:rsidR="00CC3E83" w:rsidRPr="00EF7214">
        <w:rPr>
          <w:rFonts w:ascii="Arial" w:hAnsi="Arial" w:cs="Arial"/>
          <w:sz w:val="22"/>
          <w:szCs w:val="22"/>
        </w:rPr>
        <w:t>taulell</w:t>
      </w:r>
      <w:r w:rsidR="00CB0F92" w:rsidRPr="00EF7214">
        <w:rPr>
          <w:rFonts w:ascii="Arial" w:hAnsi="Arial" w:cs="Arial"/>
          <w:sz w:val="22"/>
          <w:szCs w:val="22"/>
        </w:rPr>
        <w:t xml:space="preserve"> </w:t>
      </w:r>
      <w:r w:rsidR="00B26D78" w:rsidRPr="00EF7214">
        <w:rPr>
          <w:rFonts w:ascii="Arial" w:hAnsi="Arial" w:cs="Arial"/>
          <w:sz w:val="22"/>
          <w:szCs w:val="22"/>
        </w:rPr>
        <w:t>fenòlic</w:t>
      </w:r>
      <w:r>
        <w:rPr>
          <w:rFonts w:ascii="Arial" w:hAnsi="Arial" w:cs="Arial"/>
          <w:sz w:val="22"/>
          <w:szCs w:val="22"/>
        </w:rPr>
        <w:t xml:space="preserve"> (fusta tractada per exteriors) de</w:t>
      </w:r>
      <w:r w:rsidR="00B26D78" w:rsidRPr="00EF7214">
        <w:rPr>
          <w:rFonts w:ascii="Arial" w:hAnsi="Arial" w:cs="Arial"/>
          <w:sz w:val="22"/>
          <w:szCs w:val="22"/>
        </w:rPr>
        <w:t xml:space="preserve"> 15-18mm</w:t>
      </w:r>
      <w:r w:rsidR="00CC3E83" w:rsidRPr="00EF7214">
        <w:rPr>
          <w:rFonts w:ascii="Arial" w:hAnsi="Arial" w:cs="Arial"/>
          <w:sz w:val="22"/>
          <w:szCs w:val="22"/>
        </w:rPr>
        <w:t>. segons disseny acordat amb els responsables del festival.</w:t>
      </w:r>
    </w:p>
    <w:p w:rsidR="004C2711" w:rsidRPr="002E7E0A" w:rsidRDefault="004C2711" w:rsidP="00CC3E83">
      <w:pPr>
        <w:pStyle w:val="Pargrafdellista"/>
        <w:spacing w:before="0" w:beforeAutospacing="0" w:after="0" w:afterAutospacing="0"/>
        <w:ind w:left="284"/>
        <w:jc w:val="both"/>
        <w:rPr>
          <w:rFonts w:ascii="Arial" w:hAnsi="Arial" w:cs="Arial"/>
          <w:sz w:val="22"/>
          <w:szCs w:val="22"/>
        </w:rPr>
      </w:pPr>
    </w:p>
    <w:p w:rsidR="002E74B1" w:rsidRDefault="00C2689C" w:rsidP="00EF7214">
      <w:pPr>
        <w:pStyle w:val="Pargrafdellista"/>
        <w:numPr>
          <w:ilvl w:val="0"/>
          <w:numId w:val="17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Muntatge de </w:t>
      </w:r>
      <w:r w:rsidR="00F44CAE" w:rsidRPr="00EF7214">
        <w:rPr>
          <w:rFonts w:ascii="Arial" w:hAnsi="Arial" w:cs="Arial"/>
          <w:sz w:val="22"/>
          <w:szCs w:val="22"/>
        </w:rPr>
        <w:t>2 plataformes d’aproximadament</w:t>
      </w:r>
      <w:r>
        <w:rPr>
          <w:rFonts w:ascii="Arial" w:hAnsi="Arial" w:cs="Arial"/>
          <w:sz w:val="22"/>
          <w:szCs w:val="22"/>
        </w:rPr>
        <w:t xml:space="preserve"> 0.3</w:t>
      </w:r>
      <w:r w:rsidR="004C2711" w:rsidRPr="00EF7214">
        <w:rPr>
          <w:rFonts w:ascii="Arial" w:hAnsi="Arial" w:cs="Arial"/>
          <w:sz w:val="22"/>
          <w:szCs w:val="22"/>
        </w:rPr>
        <w:t>0 m d’alçada per 3m. d’amplada i 2 m. de fons amb   rampa d’accés per</w:t>
      </w:r>
      <w:r>
        <w:rPr>
          <w:rFonts w:ascii="Arial" w:hAnsi="Arial" w:cs="Arial"/>
          <w:sz w:val="22"/>
          <w:szCs w:val="22"/>
        </w:rPr>
        <w:t xml:space="preserve"> cadires de rodes, situades</w:t>
      </w:r>
      <w:r w:rsidR="004C2711" w:rsidRPr="00EF7214">
        <w:rPr>
          <w:rFonts w:ascii="Arial" w:hAnsi="Arial" w:cs="Arial"/>
          <w:sz w:val="22"/>
          <w:szCs w:val="22"/>
        </w:rPr>
        <w:t xml:space="preserve"> als jardins</w:t>
      </w:r>
      <w:r>
        <w:rPr>
          <w:rFonts w:ascii="Arial" w:hAnsi="Arial" w:cs="Arial"/>
          <w:sz w:val="22"/>
          <w:szCs w:val="22"/>
        </w:rPr>
        <w:t xml:space="preserve"> del Teatre Grec</w:t>
      </w:r>
      <w:r w:rsidR="002E74B1" w:rsidRPr="00EF7214">
        <w:rPr>
          <w:rFonts w:ascii="Arial" w:hAnsi="Arial" w:cs="Arial"/>
          <w:sz w:val="22"/>
          <w:szCs w:val="22"/>
        </w:rPr>
        <w:t>.</w:t>
      </w:r>
      <w:r w:rsidR="00CC3E83" w:rsidRPr="00EF7214">
        <w:rPr>
          <w:rFonts w:ascii="Arial" w:hAnsi="Arial" w:cs="Arial"/>
          <w:sz w:val="22"/>
          <w:szCs w:val="22"/>
        </w:rPr>
        <w:t xml:space="preserve"> </w:t>
      </w:r>
    </w:p>
    <w:p w:rsidR="00E45820" w:rsidRPr="00E45820" w:rsidRDefault="00E45820" w:rsidP="00E45820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4303F3" w:rsidRDefault="004303F3" w:rsidP="00EF7214">
      <w:pPr>
        <w:pStyle w:val="Pargrafdellista"/>
        <w:numPr>
          <w:ilvl w:val="0"/>
          <w:numId w:val="17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EF7214">
        <w:rPr>
          <w:rFonts w:ascii="Arial" w:hAnsi="Arial" w:cs="Arial"/>
          <w:sz w:val="22"/>
          <w:szCs w:val="22"/>
        </w:rPr>
        <w:lastRenderedPageBreak/>
        <w:t xml:space="preserve">Lloguer de </w:t>
      </w:r>
      <w:r w:rsidR="00CC3E83" w:rsidRPr="00EF7214">
        <w:rPr>
          <w:rFonts w:ascii="Arial" w:hAnsi="Arial" w:cs="Arial"/>
          <w:sz w:val="22"/>
          <w:szCs w:val="22"/>
        </w:rPr>
        <w:t>14</w:t>
      </w:r>
      <w:r w:rsidRPr="00EF7214">
        <w:rPr>
          <w:rFonts w:ascii="Arial" w:hAnsi="Arial" w:cs="Arial"/>
          <w:sz w:val="22"/>
          <w:szCs w:val="22"/>
        </w:rPr>
        <w:t xml:space="preserve"> plataformes de 2m x 1m, d’alçada graduable, tipus ROSCO</w:t>
      </w:r>
      <w:r w:rsidR="00CC3E83" w:rsidRPr="00EF7214">
        <w:rPr>
          <w:rFonts w:ascii="Arial" w:hAnsi="Arial" w:cs="Arial"/>
          <w:sz w:val="22"/>
          <w:szCs w:val="22"/>
        </w:rPr>
        <w:t>.</w:t>
      </w:r>
    </w:p>
    <w:p w:rsidR="00006BC1" w:rsidRPr="00006BC1" w:rsidRDefault="00006BC1" w:rsidP="00006BC1">
      <w:pPr>
        <w:pStyle w:val="Pargrafdellista"/>
        <w:rPr>
          <w:rFonts w:ascii="Arial" w:hAnsi="Arial" w:cs="Arial"/>
          <w:sz w:val="22"/>
          <w:szCs w:val="22"/>
        </w:rPr>
      </w:pPr>
    </w:p>
    <w:p w:rsidR="00006BC1" w:rsidRPr="00006BC1" w:rsidRDefault="00006BC1" w:rsidP="00006BC1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006BC1">
        <w:rPr>
          <w:rFonts w:ascii="Arial" w:hAnsi="Arial" w:cs="Arial"/>
          <w:sz w:val="22"/>
          <w:szCs w:val="22"/>
        </w:rPr>
        <w:t xml:space="preserve">Totes </w:t>
      </w:r>
      <w:r>
        <w:rPr>
          <w:rFonts w:ascii="Arial" w:hAnsi="Arial" w:cs="Arial"/>
          <w:sz w:val="22"/>
          <w:szCs w:val="22"/>
        </w:rPr>
        <w:t>les</w:t>
      </w:r>
      <w:r w:rsidRPr="00006BC1">
        <w:rPr>
          <w:rFonts w:ascii="Arial" w:hAnsi="Arial" w:cs="Arial"/>
          <w:sz w:val="22"/>
          <w:szCs w:val="22"/>
        </w:rPr>
        <w:t xml:space="preserve"> estructures han d’estar acabades amb pintura plàstica de color negre mate</w:t>
      </w:r>
      <w:r>
        <w:rPr>
          <w:rFonts w:ascii="Arial" w:hAnsi="Arial" w:cs="Arial"/>
          <w:sz w:val="22"/>
          <w:szCs w:val="22"/>
        </w:rPr>
        <w:t>.</w:t>
      </w:r>
    </w:p>
    <w:p w:rsidR="000F2814" w:rsidRPr="000F2814" w:rsidRDefault="00E45820" w:rsidP="000F281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L’empresa adjudicatària haurà de presentar el certificat de solidesa homologat de totes les estructures (escenari, avancé i rampes)</w:t>
      </w:r>
    </w:p>
    <w:p w:rsidR="000F2814" w:rsidRDefault="00B63710" w:rsidP="000F281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2E7E0A">
        <w:rPr>
          <w:rFonts w:ascii="Arial" w:hAnsi="Arial" w:cs="Arial"/>
          <w:sz w:val="22"/>
          <w:szCs w:val="22"/>
        </w:rPr>
        <w:t>L’adjudicatari haurà de posar a d</w:t>
      </w:r>
      <w:r>
        <w:rPr>
          <w:rFonts w:ascii="Arial" w:hAnsi="Arial" w:cs="Arial"/>
          <w:sz w:val="22"/>
          <w:szCs w:val="22"/>
        </w:rPr>
        <w:t>isposició del servei e</w:t>
      </w:r>
      <w:r w:rsidRPr="002E7E0A">
        <w:rPr>
          <w:rFonts w:ascii="Arial" w:hAnsi="Arial" w:cs="Arial"/>
          <w:sz w:val="22"/>
          <w:szCs w:val="22"/>
        </w:rPr>
        <w:t xml:space="preserve">l personal tècnic qualificat necessari </w:t>
      </w:r>
      <w:r w:rsidR="00FA6C5F">
        <w:rPr>
          <w:rFonts w:ascii="Arial" w:hAnsi="Arial" w:cs="Arial"/>
          <w:sz w:val="22"/>
          <w:szCs w:val="22"/>
        </w:rPr>
        <w:t>durant el</w:t>
      </w:r>
      <w:r w:rsidRPr="002E7E0A">
        <w:rPr>
          <w:rFonts w:ascii="Arial" w:hAnsi="Arial" w:cs="Arial"/>
          <w:sz w:val="22"/>
          <w:szCs w:val="22"/>
        </w:rPr>
        <w:t xml:space="preserve"> muntatge i el desmuntatge de tot l’equipament </w:t>
      </w:r>
      <w:r w:rsidR="00FA6C5F">
        <w:rPr>
          <w:rFonts w:ascii="Arial" w:hAnsi="Arial" w:cs="Arial"/>
          <w:sz w:val="22"/>
          <w:szCs w:val="22"/>
        </w:rPr>
        <w:t>fixe al Teatre Gre</w:t>
      </w:r>
      <w:r w:rsidR="00FA6C5F" w:rsidRPr="00C40748">
        <w:rPr>
          <w:rFonts w:ascii="Arial" w:hAnsi="Arial" w:cs="Arial"/>
          <w:sz w:val="22"/>
          <w:szCs w:val="22"/>
        </w:rPr>
        <w:t>c.</w:t>
      </w:r>
      <w:r w:rsidR="000F2814" w:rsidRPr="00C40748">
        <w:rPr>
          <w:rFonts w:ascii="Arial" w:hAnsi="Arial" w:cs="Arial"/>
          <w:sz w:val="22"/>
          <w:szCs w:val="22"/>
        </w:rPr>
        <w:t xml:space="preserve"> </w:t>
      </w:r>
      <w:r w:rsidR="00F16B32" w:rsidRPr="00C40748">
        <w:rPr>
          <w:rFonts w:ascii="Arial" w:hAnsi="Arial" w:cs="Arial"/>
          <w:sz w:val="22"/>
          <w:szCs w:val="22"/>
        </w:rPr>
        <w:t>També l’eventual manteniment en cas que es produeixi algun desperfecte.</w:t>
      </w:r>
    </w:p>
    <w:p w:rsidR="000F2814" w:rsidRPr="00E45820" w:rsidRDefault="000F2814" w:rsidP="000F2814">
      <w:pPr>
        <w:jc w:val="both"/>
        <w:rPr>
          <w:rFonts w:ascii="Arial" w:hAnsi="Arial" w:cs="Arial"/>
          <w:sz w:val="22"/>
          <w:szCs w:val="22"/>
        </w:rPr>
      </w:pPr>
      <w:r w:rsidRPr="00E45820">
        <w:rPr>
          <w:rFonts w:ascii="Arial" w:hAnsi="Arial" w:cs="Arial"/>
          <w:sz w:val="22"/>
          <w:szCs w:val="22"/>
        </w:rPr>
        <w:t>L’empresa adjudicatària haurà de subministrar tot</w:t>
      </w:r>
      <w:r w:rsidR="00DE609F">
        <w:rPr>
          <w:rFonts w:ascii="Arial" w:hAnsi="Arial" w:cs="Arial"/>
          <w:sz w:val="22"/>
          <w:szCs w:val="22"/>
        </w:rPr>
        <w:t>s</w:t>
      </w:r>
      <w:r w:rsidRPr="00E45820">
        <w:rPr>
          <w:rFonts w:ascii="Arial" w:hAnsi="Arial" w:cs="Arial"/>
          <w:sz w:val="22"/>
          <w:szCs w:val="22"/>
        </w:rPr>
        <w:t xml:space="preserve"> els elements i accessoris necessaris per al bon funcionament </w:t>
      </w:r>
      <w:r w:rsidR="00633B6B">
        <w:rPr>
          <w:rFonts w:ascii="Arial" w:hAnsi="Arial" w:cs="Arial"/>
          <w:sz w:val="22"/>
          <w:szCs w:val="22"/>
        </w:rPr>
        <w:t xml:space="preserve">de </w:t>
      </w:r>
      <w:r w:rsidRPr="00E45820">
        <w:rPr>
          <w:rFonts w:ascii="Arial" w:hAnsi="Arial" w:cs="Arial"/>
          <w:sz w:val="22"/>
          <w:szCs w:val="22"/>
        </w:rPr>
        <w:t>la ins</w:t>
      </w:r>
      <w:r w:rsidR="00EF7214" w:rsidRPr="00E45820">
        <w:rPr>
          <w:rFonts w:ascii="Arial" w:hAnsi="Arial" w:cs="Arial"/>
          <w:sz w:val="22"/>
          <w:szCs w:val="22"/>
        </w:rPr>
        <w:t xml:space="preserve">tal·lació: fusta, llistons, grapes, </w:t>
      </w:r>
      <w:r w:rsidRPr="00E45820">
        <w:rPr>
          <w:rFonts w:ascii="Arial" w:hAnsi="Arial" w:cs="Arial"/>
          <w:sz w:val="22"/>
          <w:szCs w:val="22"/>
        </w:rPr>
        <w:t xml:space="preserve">eines, cargols, claus, </w:t>
      </w:r>
      <w:r w:rsidR="00EF7214" w:rsidRPr="00E45820">
        <w:rPr>
          <w:rFonts w:ascii="Arial" w:hAnsi="Arial" w:cs="Arial"/>
          <w:sz w:val="22"/>
          <w:szCs w:val="22"/>
        </w:rPr>
        <w:t>estris per pintura</w:t>
      </w:r>
      <w:r w:rsidRPr="00E45820">
        <w:rPr>
          <w:rFonts w:ascii="Arial" w:hAnsi="Arial" w:cs="Arial"/>
          <w:sz w:val="22"/>
          <w:szCs w:val="22"/>
        </w:rPr>
        <w:t>,</w:t>
      </w:r>
      <w:r w:rsidR="00EF7214" w:rsidRPr="00E45820">
        <w:rPr>
          <w:rFonts w:ascii="Arial" w:hAnsi="Arial" w:cs="Arial"/>
          <w:sz w:val="22"/>
          <w:szCs w:val="22"/>
        </w:rPr>
        <w:t xml:space="preserve"> </w:t>
      </w:r>
      <w:r w:rsidRPr="00E45820">
        <w:rPr>
          <w:rFonts w:ascii="Arial" w:hAnsi="Arial" w:cs="Arial"/>
          <w:sz w:val="22"/>
          <w:szCs w:val="22"/>
        </w:rPr>
        <w:t>etc.</w:t>
      </w:r>
    </w:p>
    <w:p w:rsidR="00F44CAE" w:rsidRDefault="00F44CAE" w:rsidP="00F44CA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PERSONAL</w:t>
      </w:r>
      <w:r w:rsidR="00EF7214">
        <w:rPr>
          <w:rFonts w:ascii="Arial" w:hAnsi="Arial" w:cs="Arial"/>
          <w:sz w:val="22"/>
          <w:szCs w:val="22"/>
        </w:rPr>
        <w:t xml:space="preserve"> I PLA DE MUNTATGE</w:t>
      </w:r>
    </w:p>
    <w:p w:rsidR="00E45820" w:rsidRDefault="00E45820" w:rsidP="00F44CA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F44CAE" w:rsidRDefault="00F44CAE" w:rsidP="00F44CA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A7F7D">
        <w:rPr>
          <w:rFonts w:ascii="Arial" w:hAnsi="Arial" w:cs="Arial"/>
          <w:sz w:val="22"/>
          <w:szCs w:val="22"/>
        </w:rPr>
        <w:t>Les jornades estimades per dur a termes el servei són:</w:t>
      </w:r>
    </w:p>
    <w:p w:rsidR="00387D29" w:rsidRPr="00DA7F7D" w:rsidRDefault="00387D29" w:rsidP="00F44CA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F44CAE" w:rsidRPr="00DA7F7D" w:rsidRDefault="00F44CAE" w:rsidP="00F44CA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A7F7D">
        <w:rPr>
          <w:rFonts w:ascii="Arial" w:hAnsi="Arial" w:cs="Arial"/>
          <w:sz w:val="22"/>
          <w:szCs w:val="22"/>
        </w:rPr>
        <w:t>Muntatge</w:t>
      </w:r>
    </w:p>
    <w:p w:rsidR="00F44CAE" w:rsidRPr="00C40748" w:rsidRDefault="009B0EED" w:rsidP="00F44CA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40748">
        <w:rPr>
          <w:rFonts w:ascii="Arial" w:hAnsi="Arial" w:cs="Arial"/>
          <w:sz w:val="22"/>
          <w:szCs w:val="22"/>
        </w:rPr>
        <w:t>12</w:t>
      </w:r>
      <w:r w:rsidR="00F44CAE" w:rsidRPr="00C40748">
        <w:rPr>
          <w:rFonts w:ascii="Arial" w:hAnsi="Arial" w:cs="Arial"/>
          <w:sz w:val="22"/>
          <w:szCs w:val="22"/>
        </w:rPr>
        <w:t xml:space="preserve"> jornades</w:t>
      </w:r>
      <w:r w:rsidR="00387D29" w:rsidRPr="00C40748">
        <w:rPr>
          <w:rFonts w:ascii="Arial" w:hAnsi="Arial" w:cs="Arial"/>
          <w:sz w:val="22"/>
          <w:szCs w:val="22"/>
        </w:rPr>
        <w:t xml:space="preserve"> per </w:t>
      </w:r>
      <w:r w:rsidR="00F44CAE" w:rsidRPr="00C40748">
        <w:rPr>
          <w:rFonts w:ascii="Arial" w:hAnsi="Arial" w:cs="Arial"/>
          <w:sz w:val="22"/>
          <w:szCs w:val="22"/>
        </w:rPr>
        <w:t>muntatge estructures</w:t>
      </w:r>
      <w:r w:rsidR="00F16B32" w:rsidRPr="00C40748">
        <w:rPr>
          <w:rFonts w:ascii="Arial" w:hAnsi="Arial" w:cs="Arial"/>
          <w:sz w:val="22"/>
          <w:szCs w:val="22"/>
        </w:rPr>
        <w:t>.</w:t>
      </w:r>
    </w:p>
    <w:p w:rsidR="00F44CAE" w:rsidRPr="00C40748" w:rsidRDefault="00957D04" w:rsidP="00F44CA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40748">
        <w:rPr>
          <w:rFonts w:ascii="Arial" w:hAnsi="Arial" w:cs="Arial"/>
          <w:sz w:val="22"/>
          <w:szCs w:val="22"/>
        </w:rPr>
        <w:t>1</w:t>
      </w:r>
      <w:r w:rsidR="009B0EED" w:rsidRPr="00C40748">
        <w:rPr>
          <w:rFonts w:ascii="Arial" w:hAnsi="Arial" w:cs="Arial"/>
          <w:sz w:val="22"/>
          <w:szCs w:val="22"/>
        </w:rPr>
        <w:t>2</w:t>
      </w:r>
      <w:r w:rsidR="00387D29" w:rsidRPr="00C40748">
        <w:rPr>
          <w:rFonts w:ascii="Arial" w:hAnsi="Arial" w:cs="Arial"/>
          <w:sz w:val="22"/>
          <w:szCs w:val="22"/>
        </w:rPr>
        <w:t xml:space="preserve"> jornades per </w:t>
      </w:r>
      <w:r w:rsidR="00F44CAE" w:rsidRPr="00C40748">
        <w:rPr>
          <w:rFonts w:ascii="Arial" w:hAnsi="Arial" w:cs="Arial"/>
          <w:sz w:val="22"/>
          <w:szCs w:val="22"/>
        </w:rPr>
        <w:t>treballs de fusteria i pintura</w:t>
      </w:r>
      <w:r w:rsidR="00F16B32" w:rsidRPr="00C40748">
        <w:rPr>
          <w:rFonts w:ascii="Arial" w:hAnsi="Arial" w:cs="Arial"/>
          <w:sz w:val="22"/>
          <w:szCs w:val="22"/>
        </w:rPr>
        <w:t>.</w:t>
      </w:r>
    </w:p>
    <w:p w:rsidR="00F16B32" w:rsidRPr="00C40748" w:rsidRDefault="00F16B32" w:rsidP="00F44CA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F16B32" w:rsidRPr="00C40748" w:rsidRDefault="00F16B32" w:rsidP="00F44CA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40748">
        <w:rPr>
          <w:rFonts w:ascii="Arial" w:hAnsi="Arial" w:cs="Arial"/>
          <w:sz w:val="22"/>
          <w:szCs w:val="22"/>
        </w:rPr>
        <w:t>Manteniment</w:t>
      </w:r>
    </w:p>
    <w:p w:rsidR="00F16B32" w:rsidRPr="00C40748" w:rsidRDefault="00F16B32" w:rsidP="00F44CA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40748">
        <w:rPr>
          <w:rFonts w:ascii="Arial" w:hAnsi="Arial" w:cs="Arial"/>
          <w:sz w:val="22"/>
          <w:szCs w:val="22"/>
        </w:rPr>
        <w:t>4 mitges jornades.</w:t>
      </w:r>
    </w:p>
    <w:p w:rsidR="00F16B32" w:rsidRPr="00C40748" w:rsidRDefault="00F16B32" w:rsidP="00F44CA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F44CAE" w:rsidRPr="00C40748" w:rsidRDefault="00F44CAE" w:rsidP="00F44CA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40748">
        <w:rPr>
          <w:rFonts w:ascii="Arial" w:hAnsi="Arial" w:cs="Arial"/>
          <w:sz w:val="22"/>
          <w:szCs w:val="22"/>
        </w:rPr>
        <w:t>Desmuntatge.</w:t>
      </w:r>
    </w:p>
    <w:p w:rsidR="00F44CAE" w:rsidRPr="00C40748" w:rsidRDefault="00D77C15" w:rsidP="00ED5C86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40748">
        <w:rPr>
          <w:rFonts w:ascii="Arial" w:hAnsi="Arial" w:cs="Arial"/>
          <w:sz w:val="22"/>
          <w:szCs w:val="22"/>
        </w:rPr>
        <w:t>8</w:t>
      </w:r>
      <w:r w:rsidR="00F44CAE" w:rsidRPr="00C40748">
        <w:rPr>
          <w:rFonts w:ascii="Arial" w:hAnsi="Arial" w:cs="Arial"/>
          <w:sz w:val="22"/>
          <w:szCs w:val="22"/>
        </w:rPr>
        <w:t xml:space="preserve"> jornades </w:t>
      </w:r>
      <w:r w:rsidR="00387D29" w:rsidRPr="00C40748">
        <w:rPr>
          <w:rFonts w:ascii="Arial" w:hAnsi="Arial" w:cs="Arial"/>
          <w:sz w:val="22"/>
          <w:szCs w:val="22"/>
        </w:rPr>
        <w:t>per des</w:t>
      </w:r>
      <w:r w:rsidR="00F44CAE" w:rsidRPr="00C40748">
        <w:rPr>
          <w:rFonts w:ascii="Arial" w:hAnsi="Arial" w:cs="Arial"/>
          <w:sz w:val="22"/>
          <w:szCs w:val="22"/>
        </w:rPr>
        <w:t>muntatge estructures</w:t>
      </w:r>
      <w:r w:rsidR="00F16B32" w:rsidRPr="00C40748">
        <w:rPr>
          <w:rFonts w:ascii="Arial" w:hAnsi="Arial" w:cs="Arial"/>
          <w:sz w:val="22"/>
          <w:szCs w:val="22"/>
        </w:rPr>
        <w:t>.</w:t>
      </w:r>
    </w:p>
    <w:p w:rsidR="00F44CAE" w:rsidRPr="00C40748" w:rsidRDefault="00ED5C86" w:rsidP="00ED5C86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40748">
        <w:rPr>
          <w:rFonts w:ascii="Arial" w:hAnsi="Arial" w:cs="Arial"/>
          <w:sz w:val="22"/>
          <w:szCs w:val="22"/>
        </w:rPr>
        <w:t xml:space="preserve">6 </w:t>
      </w:r>
      <w:r w:rsidR="00F44CAE" w:rsidRPr="00C40748">
        <w:rPr>
          <w:rFonts w:ascii="Arial" w:hAnsi="Arial" w:cs="Arial"/>
          <w:sz w:val="22"/>
          <w:szCs w:val="22"/>
        </w:rPr>
        <w:t xml:space="preserve">jornades </w:t>
      </w:r>
      <w:r w:rsidR="00387D29" w:rsidRPr="00C40748">
        <w:rPr>
          <w:rFonts w:ascii="Arial" w:hAnsi="Arial" w:cs="Arial"/>
          <w:sz w:val="22"/>
          <w:szCs w:val="22"/>
        </w:rPr>
        <w:t xml:space="preserve">per desmuntatge </w:t>
      </w:r>
      <w:r w:rsidR="00F16B32" w:rsidRPr="00C40748">
        <w:rPr>
          <w:rFonts w:ascii="Arial" w:hAnsi="Arial" w:cs="Arial"/>
          <w:sz w:val="22"/>
          <w:szCs w:val="22"/>
        </w:rPr>
        <w:t>del planxat de fusta.</w:t>
      </w:r>
    </w:p>
    <w:p w:rsidR="00F44CAE" w:rsidRDefault="00F44CAE" w:rsidP="00ED5C86">
      <w:pPr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ED5C86" w:rsidRDefault="00F44CAE" w:rsidP="00ED5C86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Caldrà indicar</w:t>
      </w:r>
      <w:r w:rsidR="00387D29">
        <w:rPr>
          <w:rFonts w:ascii="Arial" w:hAnsi="Arial" w:cs="Arial"/>
          <w:sz w:val="22"/>
          <w:szCs w:val="22"/>
        </w:rPr>
        <w:t xml:space="preserve"> a l’oferta econòmica</w:t>
      </w:r>
      <w:r>
        <w:rPr>
          <w:rFonts w:ascii="Arial" w:hAnsi="Arial" w:cs="Arial"/>
          <w:sz w:val="22"/>
          <w:szCs w:val="22"/>
        </w:rPr>
        <w:t xml:space="preserve"> el preu unitari de la jornada</w:t>
      </w:r>
      <w:r w:rsidR="00ED5C86">
        <w:rPr>
          <w:rFonts w:ascii="Arial" w:hAnsi="Arial" w:cs="Arial"/>
          <w:sz w:val="22"/>
          <w:szCs w:val="22"/>
        </w:rPr>
        <w:t>.</w:t>
      </w:r>
    </w:p>
    <w:p w:rsidR="00ED5C86" w:rsidRDefault="00ED5C86" w:rsidP="00ED5C86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ED5C86" w:rsidRPr="00336AEB" w:rsidRDefault="00ED5C86" w:rsidP="00ED5C86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36AEB">
        <w:rPr>
          <w:rFonts w:ascii="Arial" w:hAnsi="Arial" w:cs="Arial"/>
          <w:sz w:val="22"/>
          <w:szCs w:val="22"/>
        </w:rPr>
        <w:t xml:space="preserve">El nombre de personal tècnic mínim ha de ser de 8 treballadors amb una experiència professional mínima de 2 anys. </w:t>
      </w:r>
    </w:p>
    <w:p w:rsidR="00EF7214" w:rsidRPr="00F44CAE" w:rsidRDefault="00EF7214" w:rsidP="00F44CA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EF7214" w:rsidRDefault="00EF7214" w:rsidP="00EF721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temps màxim per el muntatge de tots els equipaments no podrà ser superior a 5 dies</w:t>
      </w:r>
    </w:p>
    <w:p w:rsidR="00EF7214" w:rsidRDefault="00EF7214" w:rsidP="00EF721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temps màxim de desmuntatge no podrà ser superior a 3 dies.</w:t>
      </w:r>
    </w:p>
    <w:p w:rsidR="00CB0F92" w:rsidRDefault="00CB0F92" w:rsidP="000F281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EINES: </w:t>
      </w:r>
    </w:p>
    <w:p w:rsidR="007D6922" w:rsidRDefault="00CB0F92" w:rsidP="000F2814">
      <w:pPr>
        <w:jc w:val="both"/>
        <w:rPr>
          <w:rFonts w:ascii="Arial" w:hAnsi="Arial" w:cs="Arial"/>
          <w:sz w:val="22"/>
          <w:szCs w:val="22"/>
        </w:rPr>
      </w:pPr>
      <w:r w:rsidRPr="002E7E0A">
        <w:rPr>
          <w:rFonts w:ascii="Arial" w:hAnsi="Arial" w:cs="Arial"/>
          <w:sz w:val="22"/>
          <w:szCs w:val="22"/>
        </w:rPr>
        <w:t>L’adjudicatari haurà de posar a d</w:t>
      </w:r>
      <w:r>
        <w:rPr>
          <w:rFonts w:ascii="Arial" w:hAnsi="Arial" w:cs="Arial"/>
          <w:sz w:val="22"/>
          <w:szCs w:val="22"/>
        </w:rPr>
        <w:t>isposició del servei</w:t>
      </w:r>
      <w:r w:rsidR="005A3A13">
        <w:rPr>
          <w:rFonts w:ascii="Arial" w:hAnsi="Arial" w:cs="Arial"/>
          <w:sz w:val="22"/>
          <w:szCs w:val="22"/>
        </w:rPr>
        <w:t xml:space="preserve"> durant tot el període de celebració del festival</w:t>
      </w:r>
      <w:r w:rsidR="007D6922">
        <w:rPr>
          <w:rFonts w:ascii="Arial" w:hAnsi="Arial" w:cs="Arial"/>
          <w:sz w:val="22"/>
          <w:szCs w:val="22"/>
        </w:rPr>
        <w:t>:</w:t>
      </w:r>
    </w:p>
    <w:p w:rsidR="007D6922" w:rsidRDefault="00D77C15" w:rsidP="007D6922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Una esmoladora</w:t>
      </w:r>
      <w:r w:rsidR="007906ED">
        <w:rPr>
          <w:rFonts w:ascii="Arial" w:hAnsi="Arial" w:cs="Arial"/>
          <w:sz w:val="22"/>
          <w:szCs w:val="22"/>
        </w:rPr>
        <w:t xml:space="preserve"> angular (radial)  </w:t>
      </w:r>
    </w:p>
    <w:p w:rsidR="00525174" w:rsidRDefault="00525174" w:rsidP="007D6922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Una serra circular</w:t>
      </w:r>
    </w:p>
    <w:p w:rsidR="007D6922" w:rsidRDefault="00525174" w:rsidP="007D6922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</w:t>
      </w:r>
      <w:r w:rsidR="007906ED">
        <w:rPr>
          <w:rFonts w:ascii="Arial" w:hAnsi="Arial" w:cs="Arial"/>
          <w:sz w:val="22"/>
          <w:szCs w:val="22"/>
        </w:rPr>
        <w:t>na  serra caladora</w:t>
      </w:r>
      <w:r w:rsidR="007D6922">
        <w:rPr>
          <w:rFonts w:ascii="Arial" w:hAnsi="Arial" w:cs="Arial"/>
          <w:sz w:val="22"/>
          <w:szCs w:val="22"/>
        </w:rPr>
        <w:t xml:space="preserve"> </w:t>
      </w:r>
    </w:p>
    <w:p w:rsidR="00CB0F92" w:rsidRDefault="007906ED" w:rsidP="007D6922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Una </w:t>
      </w:r>
      <w:proofErr w:type="spellStart"/>
      <w:r>
        <w:rPr>
          <w:rFonts w:ascii="Arial" w:hAnsi="Arial" w:cs="Arial"/>
          <w:sz w:val="22"/>
          <w:szCs w:val="22"/>
        </w:rPr>
        <w:t>cargoladora</w:t>
      </w:r>
      <w:proofErr w:type="spellEnd"/>
      <w:r>
        <w:rPr>
          <w:rFonts w:ascii="Arial" w:hAnsi="Arial" w:cs="Arial"/>
          <w:sz w:val="22"/>
          <w:szCs w:val="22"/>
        </w:rPr>
        <w:t xml:space="preserve"> aut</w:t>
      </w:r>
      <w:r w:rsidR="007D6922">
        <w:rPr>
          <w:rFonts w:ascii="Arial" w:hAnsi="Arial" w:cs="Arial"/>
          <w:sz w:val="22"/>
          <w:szCs w:val="22"/>
        </w:rPr>
        <w:t>ònoma</w:t>
      </w:r>
    </w:p>
    <w:p w:rsidR="00C40748" w:rsidRDefault="00C40748" w:rsidP="007D6922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Estris de pintura</w:t>
      </w:r>
    </w:p>
    <w:p w:rsidR="00525174" w:rsidRDefault="00525174" w:rsidP="007D6922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525174" w:rsidRDefault="00525174" w:rsidP="007D6922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40748">
        <w:rPr>
          <w:rFonts w:ascii="Arial" w:hAnsi="Arial" w:cs="Arial"/>
          <w:sz w:val="22"/>
          <w:szCs w:val="22"/>
        </w:rPr>
        <w:lastRenderedPageBreak/>
        <w:t>Finalitzat el festival  l’empresa adjudicatàri</w:t>
      </w:r>
      <w:r w:rsidR="00021D0D" w:rsidRPr="00C40748">
        <w:rPr>
          <w:rFonts w:ascii="Arial" w:hAnsi="Arial" w:cs="Arial"/>
          <w:sz w:val="22"/>
          <w:szCs w:val="22"/>
        </w:rPr>
        <w:t>a recuperarà les eines en perfecte estat d’ús. En cas que hagi algun desperfecte, la reparació serà assumida per el festival</w:t>
      </w:r>
      <w:r w:rsidR="005D074A" w:rsidRPr="00C40748">
        <w:rPr>
          <w:rFonts w:ascii="Arial" w:hAnsi="Arial" w:cs="Arial"/>
          <w:sz w:val="22"/>
          <w:szCs w:val="22"/>
        </w:rPr>
        <w:t>.</w:t>
      </w:r>
    </w:p>
    <w:p w:rsidR="00CB0F92" w:rsidRDefault="00CB0F92" w:rsidP="000F281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FUNGIBLES</w:t>
      </w:r>
    </w:p>
    <w:p w:rsidR="0020563F" w:rsidRDefault="00CB0F92" w:rsidP="00CB0F92">
      <w:pPr>
        <w:jc w:val="both"/>
        <w:rPr>
          <w:rFonts w:ascii="Arial" w:hAnsi="Arial" w:cs="Arial"/>
          <w:sz w:val="22"/>
          <w:szCs w:val="22"/>
        </w:rPr>
      </w:pPr>
      <w:r w:rsidRPr="002E7E0A">
        <w:rPr>
          <w:rFonts w:ascii="Arial" w:hAnsi="Arial" w:cs="Arial"/>
          <w:sz w:val="22"/>
          <w:szCs w:val="22"/>
        </w:rPr>
        <w:t>L’adjudicatari haurà de posar a d</w:t>
      </w:r>
      <w:r>
        <w:rPr>
          <w:rFonts w:ascii="Arial" w:hAnsi="Arial" w:cs="Arial"/>
          <w:sz w:val="22"/>
          <w:szCs w:val="22"/>
        </w:rPr>
        <w:t>isposició del servei</w:t>
      </w:r>
      <w:r w:rsidR="005A3A13">
        <w:rPr>
          <w:rFonts w:ascii="Arial" w:hAnsi="Arial" w:cs="Arial"/>
          <w:sz w:val="22"/>
          <w:szCs w:val="22"/>
        </w:rPr>
        <w:t xml:space="preserve"> durant tot el període de celebració del festival:</w:t>
      </w:r>
      <w:r w:rsidR="0020563F">
        <w:rPr>
          <w:rFonts w:ascii="Arial" w:hAnsi="Arial" w:cs="Arial"/>
          <w:sz w:val="22"/>
          <w:szCs w:val="22"/>
        </w:rPr>
        <w:t>:</w:t>
      </w:r>
    </w:p>
    <w:p w:rsidR="0020563F" w:rsidRDefault="0020563F" w:rsidP="007D6922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 llistons de fusta de 20x40</w:t>
      </w:r>
    </w:p>
    <w:p w:rsidR="0020563F" w:rsidRDefault="00B95B61" w:rsidP="007D6922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="0020563F">
        <w:rPr>
          <w:rFonts w:ascii="Arial" w:hAnsi="Arial" w:cs="Arial"/>
          <w:sz w:val="22"/>
          <w:szCs w:val="22"/>
        </w:rPr>
        <w:t xml:space="preserve"> ta</w:t>
      </w:r>
      <w:r w:rsidR="00172F8A">
        <w:rPr>
          <w:rFonts w:ascii="Arial" w:hAnsi="Arial" w:cs="Arial"/>
          <w:sz w:val="22"/>
          <w:szCs w:val="22"/>
        </w:rPr>
        <w:t>ulers</w:t>
      </w:r>
      <w:r w:rsidR="0020563F">
        <w:rPr>
          <w:rFonts w:ascii="Arial" w:hAnsi="Arial" w:cs="Arial"/>
          <w:sz w:val="22"/>
          <w:szCs w:val="22"/>
        </w:rPr>
        <w:t xml:space="preserve"> de fusta contraxapada</w:t>
      </w:r>
    </w:p>
    <w:p w:rsidR="00C462BE" w:rsidRDefault="0001253F" w:rsidP="007D6922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</w:t>
      </w:r>
      <w:r w:rsidR="00B90752">
        <w:rPr>
          <w:rFonts w:ascii="Arial" w:hAnsi="Arial" w:cs="Arial"/>
          <w:sz w:val="22"/>
          <w:szCs w:val="22"/>
        </w:rPr>
        <w:t xml:space="preserve"> pots de 20kg de pintura plàstica</w:t>
      </w:r>
      <w:r w:rsidR="008D5F38">
        <w:rPr>
          <w:rFonts w:ascii="Arial" w:hAnsi="Arial" w:cs="Arial"/>
          <w:sz w:val="22"/>
          <w:szCs w:val="22"/>
        </w:rPr>
        <w:t xml:space="preserve"> per exterior</w:t>
      </w:r>
      <w:r w:rsidR="00B90752">
        <w:rPr>
          <w:rFonts w:ascii="Arial" w:hAnsi="Arial" w:cs="Arial"/>
          <w:sz w:val="22"/>
          <w:szCs w:val="22"/>
        </w:rPr>
        <w:t xml:space="preserve"> negre mate</w:t>
      </w:r>
      <w:r w:rsidR="00B95B61">
        <w:rPr>
          <w:rFonts w:ascii="Arial" w:hAnsi="Arial" w:cs="Arial"/>
          <w:sz w:val="22"/>
          <w:szCs w:val="22"/>
        </w:rPr>
        <w:t xml:space="preserve"> i els estris de pintura necessaris.</w:t>
      </w:r>
    </w:p>
    <w:p w:rsidR="00C462BE" w:rsidRDefault="00C462BE" w:rsidP="007D6922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 rollo de moqueta</w:t>
      </w:r>
      <w:r w:rsidR="004A4717">
        <w:rPr>
          <w:rFonts w:ascii="Arial" w:hAnsi="Arial" w:cs="Arial"/>
          <w:sz w:val="22"/>
          <w:szCs w:val="22"/>
        </w:rPr>
        <w:t xml:space="preserve"> firal</w:t>
      </w:r>
      <w:r>
        <w:rPr>
          <w:rFonts w:ascii="Arial" w:hAnsi="Arial" w:cs="Arial"/>
          <w:sz w:val="22"/>
          <w:szCs w:val="22"/>
        </w:rPr>
        <w:t xml:space="preserve"> negre</w:t>
      </w:r>
      <w:r w:rsidR="004A4717">
        <w:rPr>
          <w:rFonts w:ascii="Arial" w:hAnsi="Arial" w:cs="Arial"/>
          <w:sz w:val="22"/>
          <w:szCs w:val="22"/>
        </w:rPr>
        <w:t xml:space="preserve"> amb cobertura plàstica de protecció.</w:t>
      </w:r>
    </w:p>
    <w:p w:rsidR="00F16B32" w:rsidRDefault="00F16B32" w:rsidP="007D6922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657B15">
        <w:rPr>
          <w:rFonts w:ascii="Arial" w:hAnsi="Arial" w:cs="Arial"/>
          <w:sz w:val="22"/>
          <w:szCs w:val="22"/>
        </w:rPr>
        <w:t>1 rollo de tela per els faldons de les tarimes rosco.</w:t>
      </w:r>
    </w:p>
    <w:p w:rsidR="00C462BE" w:rsidRDefault="00C462BE" w:rsidP="007D6922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500 unitats de cargols </w:t>
      </w:r>
      <w:proofErr w:type="spellStart"/>
      <w:r>
        <w:rPr>
          <w:rFonts w:ascii="Arial" w:hAnsi="Arial" w:cs="Arial"/>
          <w:sz w:val="22"/>
          <w:szCs w:val="22"/>
        </w:rPr>
        <w:t>spax</w:t>
      </w:r>
      <w:proofErr w:type="spellEnd"/>
      <w:r>
        <w:rPr>
          <w:rFonts w:ascii="Arial" w:hAnsi="Arial" w:cs="Arial"/>
          <w:sz w:val="22"/>
          <w:szCs w:val="22"/>
        </w:rPr>
        <w:t xml:space="preserve"> per fusta de mides variades.</w:t>
      </w:r>
    </w:p>
    <w:p w:rsidR="00F44CAE" w:rsidRDefault="00F44CAE" w:rsidP="000F281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581281" w:rsidRPr="001B6D8A" w:rsidRDefault="00581281" w:rsidP="00F16B32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1051DA" w:rsidRPr="004636B5" w:rsidRDefault="001051DA" w:rsidP="00B36DC2">
      <w:pPr>
        <w:spacing w:before="0" w:beforeAutospacing="0" w:after="0" w:afterAutospacing="0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636B5">
        <w:rPr>
          <w:rFonts w:ascii="Arial" w:hAnsi="Arial" w:cs="Arial"/>
          <w:b/>
          <w:sz w:val="22"/>
          <w:szCs w:val="22"/>
        </w:rPr>
        <w:t>Requeriments tècnics dels equips i la instal·lació:</w:t>
      </w:r>
    </w:p>
    <w:p w:rsidR="00AB3E01" w:rsidRDefault="00AB3E01" w:rsidP="00AB3E01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C6744A" w:rsidRDefault="00C6744A" w:rsidP="00C6744A">
      <w:pPr>
        <w:numPr>
          <w:ilvl w:val="0"/>
          <w:numId w:val="5"/>
        </w:numPr>
        <w:spacing w:before="0" w:beforeAutospacing="0" w:after="0" w:afterAutospacing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E7E0A">
        <w:rPr>
          <w:rFonts w:ascii="Arial" w:hAnsi="Arial" w:cs="Arial"/>
          <w:sz w:val="22"/>
          <w:szCs w:val="22"/>
        </w:rPr>
        <w:t xml:space="preserve">L’empresa adjudicatària s’adequarà als horaris que dictarà L’institut de Cultura de Barcelona mitjançant </w:t>
      </w:r>
      <w:r w:rsidR="00EF7214">
        <w:rPr>
          <w:rFonts w:ascii="Arial" w:hAnsi="Arial" w:cs="Arial"/>
          <w:sz w:val="22"/>
          <w:szCs w:val="22"/>
        </w:rPr>
        <w:t>els tècnics responsables del contracte.</w:t>
      </w:r>
    </w:p>
    <w:p w:rsidR="00591C24" w:rsidRPr="00EF7214" w:rsidRDefault="00EF7214" w:rsidP="00C6744A">
      <w:pPr>
        <w:numPr>
          <w:ilvl w:val="0"/>
          <w:numId w:val="5"/>
        </w:numPr>
        <w:spacing w:before="0" w:beforeAutospacing="0" w:after="0" w:afterAutospacing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EF7214">
        <w:rPr>
          <w:rFonts w:ascii="Arial" w:hAnsi="Arial" w:cs="Arial"/>
          <w:sz w:val="22"/>
          <w:szCs w:val="22"/>
        </w:rPr>
        <w:t>l’empresa adjudicatària  haurà d’aportar tot allò necessari per la logística,</w:t>
      </w:r>
      <w:r>
        <w:rPr>
          <w:rFonts w:ascii="Arial" w:hAnsi="Arial" w:cs="Arial"/>
          <w:sz w:val="22"/>
          <w:szCs w:val="22"/>
        </w:rPr>
        <w:t xml:space="preserve"> </w:t>
      </w:r>
      <w:r w:rsidRPr="00EF7214">
        <w:rPr>
          <w:rFonts w:ascii="Arial" w:hAnsi="Arial" w:cs="Arial"/>
          <w:sz w:val="22"/>
          <w:szCs w:val="22"/>
        </w:rPr>
        <w:t>descàrrega i transport dels seus materials</w:t>
      </w:r>
      <w:r>
        <w:rPr>
          <w:rFonts w:ascii="Arial" w:hAnsi="Arial" w:cs="Arial"/>
          <w:sz w:val="22"/>
          <w:szCs w:val="22"/>
        </w:rPr>
        <w:t xml:space="preserve">: camions, carretons, transpalets, </w:t>
      </w:r>
      <w:proofErr w:type="spellStart"/>
      <w:r>
        <w:rPr>
          <w:rFonts w:ascii="Arial" w:hAnsi="Arial" w:cs="Arial"/>
          <w:sz w:val="22"/>
          <w:szCs w:val="22"/>
        </w:rPr>
        <w:t>etc</w:t>
      </w:r>
      <w:proofErr w:type="spellEnd"/>
    </w:p>
    <w:p w:rsidR="00C6744A" w:rsidRPr="002E7E0A" w:rsidRDefault="00C6744A" w:rsidP="00C6744A">
      <w:pPr>
        <w:numPr>
          <w:ilvl w:val="0"/>
          <w:numId w:val="5"/>
        </w:numPr>
        <w:spacing w:before="0" w:beforeAutospacing="0" w:after="0" w:afterAutospacing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E7E0A">
        <w:rPr>
          <w:rFonts w:ascii="Arial" w:hAnsi="Arial" w:cs="Arial"/>
          <w:sz w:val="22"/>
          <w:szCs w:val="22"/>
        </w:rPr>
        <w:t xml:space="preserve">L’Institut de Cultura de Barcelona, mitjançant </w:t>
      </w:r>
      <w:r w:rsidR="004303F3">
        <w:rPr>
          <w:rFonts w:ascii="Arial" w:hAnsi="Arial" w:cs="Arial"/>
          <w:sz w:val="22"/>
          <w:szCs w:val="22"/>
        </w:rPr>
        <w:t>la persona responsable del contracte</w:t>
      </w:r>
      <w:r w:rsidRPr="002E7E0A">
        <w:rPr>
          <w:rFonts w:ascii="Arial" w:hAnsi="Arial" w:cs="Arial"/>
          <w:sz w:val="22"/>
          <w:szCs w:val="22"/>
        </w:rPr>
        <w:t xml:space="preserve">, podrà decidir si el material subministrat està en bon estat, i, de no ser així, l’adjudicatari es compromet a substituir-lo per </w:t>
      </w:r>
      <w:r w:rsidR="00441B65">
        <w:rPr>
          <w:rFonts w:ascii="Arial" w:hAnsi="Arial" w:cs="Arial"/>
          <w:sz w:val="22"/>
          <w:szCs w:val="22"/>
        </w:rPr>
        <w:t xml:space="preserve">un </w:t>
      </w:r>
      <w:r w:rsidRPr="002E7E0A">
        <w:rPr>
          <w:rFonts w:ascii="Arial" w:hAnsi="Arial" w:cs="Arial"/>
          <w:sz w:val="22"/>
          <w:szCs w:val="22"/>
        </w:rPr>
        <w:t>de millor qualitat</w:t>
      </w:r>
      <w:r w:rsidR="001B6D8A">
        <w:rPr>
          <w:rFonts w:ascii="Arial" w:hAnsi="Arial" w:cs="Arial"/>
          <w:sz w:val="22"/>
          <w:szCs w:val="22"/>
        </w:rPr>
        <w:t>.</w:t>
      </w:r>
      <w:r w:rsidRPr="002E7E0A">
        <w:rPr>
          <w:rFonts w:ascii="Arial" w:hAnsi="Arial" w:cs="Arial"/>
          <w:sz w:val="22"/>
          <w:szCs w:val="22"/>
        </w:rPr>
        <w:t xml:space="preserve"> </w:t>
      </w:r>
    </w:p>
    <w:p w:rsidR="00C6744A" w:rsidRDefault="00C6744A" w:rsidP="00C6744A">
      <w:pPr>
        <w:numPr>
          <w:ilvl w:val="0"/>
          <w:numId w:val="5"/>
        </w:numPr>
        <w:spacing w:before="0" w:beforeAutospacing="0" w:after="0" w:afterAutospacing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E7E0A">
        <w:rPr>
          <w:rFonts w:ascii="Arial" w:hAnsi="Arial" w:cs="Arial"/>
          <w:sz w:val="22"/>
          <w:szCs w:val="22"/>
        </w:rPr>
        <w:t>L’Institut de Cultura de Barcelona, mitjançant</w:t>
      </w:r>
      <w:r w:rsidR="004303F3" w:rsidRPr="004303F3">
        <w:rPr>
          <w:rFonts w:ascii="Arial" w:hAnsi="Arial" w:cs="Arial"/>
          <w:sz w:val="22"/>
          <w:szCs w:val="22"/>
        </w:rPr>
        <w:t xml:space="preserve"> </w:t>
      </w:r>
      <w:r w:rsidR="004303F3">
        <w:rPr>
          <w:rFonts w:ascii="Arial" w:hAnsi="Arial" w:cs="Arial"/>
          <w:sz w:val="22"/>
          <w:szCs w:val="22"/>
        </w:rPr>
        <w:t>la persona responsable del contracte</w:t>
      </w:r>
      <w:r w:rsidR="004303F3" w:rsidRPr="002E7E0A">
        <w:rPr>
          <w:rFonts w:ascii="Arial" w:hAnsi="Arial" w:cs="Arial"/>
          <w:sz w:val="22"/>
          <w:szCs w:val="22"/>
        </w:rPr>
        <w:t>,</w:t>
      </w:r>
      <w:r w:rsidRPr="002E7E0A">
        <w:rPr>
          <w:rFonts w:ascii="Arial" w:hAnsi="Arial" w:cs="Arial"/>
          <w:sz w:val="22"/>
          <w:szCs w:val="22"/>
        </w:rPr>
        <w:t>, podrà decidir si el personal tècnic que aporta l’adjudicatari té el nivell mínim, tant tècnic com d’actitud, necessari per el Festival Grec. En cas contrari l’empresa adjudicatària es compromet a substituir-lo.</w:t>
      </w:r>
    </w:p>
    <w:p w:rsidR="00545C9C" w:rsidRPr="0001646C" w:rsidRDefault="00545C9C" w:rsidP="00E45820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C6744A" w:rsidRPr="002E7E0A" w:rsidRDefault="00C6744A" w:rsidP="00C6744A">
      <w:pPr>
        <w:rPr>
          <w:rFonts w:ascii="Arial" w:hAnsi="Arial" w:cs="Arial"/>
          <w:b/>
          <w:sz w:val="22"/>
          <w:szCs w:val="22"/>
        </w:rPr>
      </w:pPr>
      <w:r w:rsidRPr="002E7E0A">
        <w:rPr>
          <w:rFonts w:ascii="Arial" w:hAnsi="Arial" w:cs="Arial"/>
          <w:b/>
          <w:sz w:val="22"/>
          <w:szCs w:val="22"/>
          <w:u w:val="single"/>
        </w:rPr>
        <w:t>V. CONSIDERACIONS GENERALS</w:t>
      </w:r>
      <w:r w:rsidRPr="002E7E0A">
        <w:rPr>
          <w:rFonts w:ascii="Arial" w:hAnsi="Arial" w:cs="Arial"/>
          <w:b/>
          <w:sz w:val="22"/>
          <w:szCs w:val="22"/>
        </w:rPr>
        <w:t>:</w:t>
      </w:r>
    </w:p>
    <w:p w:rsidR="00C462BE" w:rsidRPr="00EF7214" w:rsidRDefault="00D37E8F" w:rsidP="00EF721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preu del contracte inclou el</w:t>
      </w:r>
      <w:r w:rsidR="00C6744A" w:rsidRPr="00EF7214">
        <w:rPr>
          <w:rFonts w:ascii="Arial" w:hAnsi="Arial" w:cs="Arial"/>
          <w:sz w:val="22"/>
          <w:szCs w:val="22"/>
        </w:rPr>
        <w:t xml:space="preserve"> </w:t>
      </w:r>
      <w:r w:rsidR="00C462BE" w:rsidRPr="00EF7214">
        <w:rPr>
          <w:rFonts w:ascii="Arial" w:hAnsi="Arial" w:cs="Arial"/>
          <w:sz w:val="22"/>
          <w:szCs w:val="22"/>
        </w:rPr>
        <w:t xml:space="preserve">lloguer, transport  muntatge i desmuntatge dels equipaments </w:t>
      </w:r>
      <w:r w:rsidR="00C6744A" w:rsidRPr="00EF7214">
        <w:rPr>
          <w:rFonts w:ascii="Arial" w:hAnsi="Arial" w:cs="Arial"/>
          <w:sz w:val="22"/>
          <w:szCs w:val="22"/>
        </w:rPr>
        <w:t>per</w:t>
      </w:r>
      <w:r w:rsidR="00C462BE" w:rsidRPr="00EF7214">
        <w:rPr>
          <w:rFonts w:ascii="Arial" w:hAnsi="Arial" w:cs="Arial"/>
          <w:sz w:val="22"/>
          <w:szCs w:val="22"/>
        </w:rPr>
        <w:t xml:space="preserve"> a tota la durada del Festival.</w:t>
      </w:r>
    </w:p>
    <w:p w:rsidR="00C6744A" w:rsidRPr="00EF7214" w:rsidRDefault="00C462BE" w:rsidP="00EF721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657B15">
        <w:rPr>
          <w:rFonts w:ascii="Arial" w:hAnsi="Arial" w:cs="Arial"/>
          <w:sz w:val="22"/>
          <w:szCs w:val="22"/>
        </w:rPr>
        <w:t xml:space="preserve">També inclou </w:t>
      </w:r>
      <w:r w:rsidR="00F16B32" w:rsidRPr="00657B15">
        <w:rPr>
          <w:rFonts w:ascii="Arial" w:hAnsi="Arial" w:cs="Arial"/>
          <w:sz w:val="22"/>
          <w:szCs w:val="22"/>
        </w:rPr>
        <w:t>les possibles reparacions o manteniment dels equipaments derivades dels possibles desperfectes que es puguin produir al llarg del festival.</w:t>
      </w:r>
    </w:p>
    <w:p w:rsidR="00EF465E" w:rsidRDefault="00C6744A" w:rsidP="00BB587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0C7CD9">
        <w:rPr>
          <w:rFonts w:ascii="Arial" w:hAnsi="Arial" w:cs="Arial"/>
          <w:sz w:val="22"/>
          <w:szCs w:val="22"/>
        </w:rPr>
        <w:t xml:space="preserve">L’empresa adjudicatària haurà de preveure els recursos materials, humans i tècnics necessaris per tal de garantir possibles ampliacions del servei en supòsits d’emergència </w:t>
      </w:r>
      <w:r w:rsidR="00EF465E">
        <w:rPr>
          <w:rFonts w:ascii="Arial" w:hAnsi="Arial" w:cs="Arial"/>
          <w:sz w:val="22"/>
          <w:szCs w:val="22"/>
        </w:rPr>
        <w:t xml:space="preserve">i/o necessitats sobrevingudes. </w:t>
      </w:r>
    </w:p>
    <w:p w:rsidR="00C6744A" w:rsidRPr="000C7CD9" w:rsidRDefault="00C6744A" w:rsidP="00BB587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0C7CD9">
        <w:rPr>
          <w:rFonts w:ascii="Arial" w:hAnsi="Arial" w:cs="Arial"/>
          <w:sz w:val="22"/>
          <w:szCs w:val="22"/>
        </w:rPr>
        <w:t>En el cas que l’empresa adjudicatària consideri necessari substituir algun dels tècnics destinats al servei, ho comunicarà per escrit a l’Institut de Cultura de Barcelona.</w:t>
      </w:r>
    </w:p>
    <w:p w:rsidR="00C6744A" w:rsidRPr="002E7E0A" w:rsidRDefault="00C6744A" w:rsidP="00BB587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2E7E0A">
        <w:rPr>
          <w:rFonts w:ascii="Arial" w:hAnsi="Arial" w:cs="Arial"/>
          <w:sz w:val="22"/>
          <w:szCs w:val="22"/>
        </w:rPr>
        <w:t>L’Institut de Cultura de Barcelona mitjançant el responsable del contracte si s’escau, comunicarà al coordinador del servei les incidències que puguin sorgir en la prestació del mateix, comprometent-se l’adjudicatari a solucionar-ho de forma immediata.</w:t>
      </w:r>
    </w:p>
    <w:p w:rsidR="00C6744A" w:rsidRDefault="00C6744A" w:rsidP="00BB587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2E7E0A">
        <w:rPr>
          <w:rFonts w:ascii="Arial" w:hAnsi="Arial" w:cs="Arial"/>
          <w:sz w:val="22"/>
          <w:szCs w:val="22"/>
        </w:rPr>
        <w:t>L’empresa adjudicatària està obligada a proveir als seus tècnics de les eines i instruments necessaris per tal de garantir el correcte compliment de les tasques objecte de l’adjudicació.</w:t>
      </w:r>
    </w:p>
    <w:p w:rsidR="00BB5874" w:rsidRPr="002E7E0A" w:rsidRDefault="00BB5874" w:rsidP="00BB587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C6744A" w:rsidRPr="002E7E0A" w:rsidRDefault="00C6744A" w:rsidP="00BB587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2E7E0A">
        <w:rPr>
          <w:rFonts w:ascii="Arial" w:hAnsi="Arial" w:cs="Arial"/>
          <w:sz w:val="22"/>
          <w:szCs w:val="22"/>
        </w:rPr>
        <w:t>Totes les factures que presenti l’empresa adjudicatària contra aquest contracte hauran d’estar desgloss</w:t>
      </w:r>
      <w:r w:rsidR="000019AF">
        <w:rPr>
          <w:rFonts w:ascii="Arial" w:hAnsi="Arial" w:cs="Arial"/>
          <w:sz w:val="22"/>
          <w:szCs w:val="22"/>
        </w:rPr>
        <w:t xml:space="preserve">ades per conceptes quantificats, </w:t>
      </w:r>
      <w:r w:rsidRPr="002E7E0A">
        <w:rPr>
          <w:rFonts w:ascii="Arial" w:hAnsi="Arial" w:cs="Arial"/>
          <w:sz w:val="22"/>
          <w:szCs w:val="22"/>
        </w:rPr>
        <w:t>indicant els corresponents preus unitaris</w:t>
      </w:r>
      <w:r w:rsidR="00D37E8F">
        <w:rPr>
          <w:rFonts w:ascii="Arial" w:hAnsi="Arial" w:cs="Arial"/>
          <w:sz w:val="22"/>
          <w:szCs w:val="22"/>
        </w:rPr>
        <w:t>.</w:t>
      </w:r>
    </w:p>
    <w:p w:rsidR="00C6744A" w:rsidRPr="002E7E0A" w:rsidRDefault="00C6744A" w:rsidP="00C6744A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2E7E0A">
        <w:rPr>
          <w:rFonts w:ascii="Arial" w:hAnsi="Arial" w:cs="Arial"/>
          <w:b/>
          <w:sz w:val="22"/>
          <w:szCs w:val="22"/>
          <w:u w:val="single"/>
        </w:rPr>
        <w:lastRenderedPageBreak/>
        <w:t>VI.- REFERÈNCIES TÈCNIQUES:</w:t>
      </w:r>
    </w:p>
    <w:p w:rsidR="000019AF" w:rsidRDefault="000019AF" w:rsidP="000019AF">
      <w:pPr>
        <w:spacing w:before="0" w:beforeAutospacing="0" w:after="0" w:afterAutospacing="0"/>
        <w:ind w:left="284"/>
        <w:jc w:val="both"/>
        <w:rPr>
          <w:rFonts w:ascii="Arial" w:hAnsi="Arial" w:cs="Arial"/>
          <w:sz w:val="22"/>
          <w:szCs w:val="22"/>
        </w:rPr>
      </w:pPr>
    </w:p>
    <w:p w:rsidR="00C6744A" w:rsidRDefault="00C6744A" w:rsidP="00591C2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7906ED">
        <w:rPr>
          <w:rFonts w:ascii="Arial" w:hAnsi="Arial" w:cs="Arial"/>
          <w:sz w:val="22"/>
          <w:szCs w:val="22"/>
        </w:rPr>
        <w:t xml:space="preserve">L’adjudicatari </w:t>
      </w:r>
      <w:r w:rsidR="00C652F9">
        <w:rPr>
          <w:rFonts w:ascii="Arial" w:hAnsi="Arial" w:cs="Arial"/>
          <w:sz w:val="22"/>
          <w:szCs w:val="22"/>
        </w:rPr>
        <w:t>haurà d’</w:t>
      </w:r>
      <w:r w:rsidRPr="007906ED">
        <w:rPr>
          <w:rFonts w:ascii="Arial" w:hAnsi="Arial" w:cs="Arial"/>
          <w:sz w:val="22"/>
          <w:szCs w:val="22"/>
        </w:rPr>
        <w:t xml:space="preserve">aportar un certificat de solidesa de l’estructura </w:t>
      </w:r>
      <w:r w:rsidR="001B6D8A" w:rsidRPr="007906ED">
        <w:rPr>
          <w:rFonts w:ascii="Arial" w:hAnsi="Arial" w:cs="Arial"/>
          <w:sz w:val="22"/>
          <w:szCs w:val="22"/>
        </w:rPr>
        <w:t>signa</w:t>
      </w:r>
      <w:r w:rsidR="007E1732" w:rsidRPr="007906ED">
        <w:rPr>
          <w:rFonts w:ascii="Arial" w:hAnsi="Arial" w:cs="Arial"/>
          <w:sz w:val="22"/>
          <w:szCs w:val="22"/>
        </w:rPr>
        <w:t>t</w:t>
      </w:r>
      <w:r w:rsidR="001B6D8A" w:rsidRPr="007906ED">
        <w:rPr>
          <w:rFonts w:ascii="Arial" w:hAnsi="Arial" w:cs="Arial"/>
          <w:sz w:val="22"/>
          <w:szCs w:val="22"/>
        </w:rPr>
        <w:t xml:space="preserve"> i segella</w:t>
      </w:r>
      <w:r w:rsidR="007E1732" w:rsidRPr="007906ED">
        <w:rPr>
          <w:rFonts w:ascii="Arial" w:hAnsi="Arial" w:cs="Arial"/>
          <w:sz w:val="22"/>
          <w:szCs w:val="22"/>
        </w:rPr>
        <w:t>t</w:t>
      </w:r>
      <w:r w:rsidR="001B6D8A" w:rsidRPr="007906ED">
        <w:rPr>
          <w:rFonts w:ascii="Arial" w:hAnsi="Arial" w:cs="Arial"/>
          <w:sz w:val="22"/>
          <w:szCs w:val="22"/>
        </w:rPr>
        <w:t xml:space="preserve"> per una entitat tècnicament qualificada.</w:t>
      </w:r>
    </w:p>
    <w:p w:rsidR="00C652F9" w:rsidRPr="002E7E0A" w:rsidRDefault="00C652F9" w:rsidP="00591C2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C6744A" w:rsidRDefault="00C6744A" w:rsidP="00591C2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2E7E0A">
        <w:rPr>
          <w:rFonts w:ascii="Arial" w:hAnsi="Arial" w:cs="Arial"/>
          <w:sz w:val="22"/>
          <w:szCs w:val="22"/>
        </w:rPr>
        <w:t xml:space="preserve">Tots els materials tindran que complir la normativa europea de seguretat que estigui vigent en el seu moment. L’adjudicatari es compromet a aportar els certificats </w:t>
      </w:r>
      <w:r w:rsidR="00591C24">
        <w:rPr>
          <w:rFonts w:ascii="Arial" w:hAnsi="Arial" w:cs="Arial"/>
          <w:sz w:val="22"/>
          <w:szCs w:val="22"/>
        </w:rPr>
        <w:t xml:space="preserve"> de revisió </w:t>
      </w:r>
      <w:r w:rsidRPr="002E7E0A">
        <w:rPr>
          <w:rFonts w:ascii="Arial" w:hAnsi="Arial" w:cs="Arial"/>
          <w:sz w:val="22"/>
          <w:szCs w:val="22"/>
        </w:rPr>
        <w:t>corresponents.</w:t>
      </w:r>
    </w:p>
    <w:p w:rsidR="00B90752" w:rsidRPr="00DB7FD0" w:rsidRDefault="00B90752" w:rsidP="00591C2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7B753D" w:rsidRDefault="007B753D" w:rsidP="003F6118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3211D6" w:rsidRPr="002E7E0A" w:rsidRDefault="003211D6" w:rsidP="003F6118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3F6118" w:rsidRPr="002E7E0A" w:rsidRDefault="001D46E5" w:rsidP="003F6118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S’adjunta plano de l’escenari del teatre Grec </w:t>
      </w:r>
      <w:r w:rsidR="00966113">
        <w:rPr>
          <w:rFonts w:ascii="Arial" w:hAnsi="Arial" w:cs="Arial"/>
          <w:sz w:val="22"/>
          <w:szCs w:val="22"/>
        </w:rPr>
        <w:t>(Annex 1)</w:t>
      </w:r>
    </w:p>
    <w:p w:rsidR="00D96E5D" w:rsidRDefault="00D96E5D" w:rsidP="00C6744A">
      <w:pPr>
        <w:jc w:val="both"/>
        <w:rPr>
          <w:rFonts w:ascii="Arial" w:hAnsi="Arial" w:cs="Arial"/>
          <w:sz w:val="22"/>
          <w:szCs w:val="22"/>
        </w:rPr>
      </w:pPr>
    </w:p>
    <w:p w:rsidR="00083BF0" w:rsidRDefault="00083BF0" w:rsidP="00C6744A">
      <w:pPr>
        <w:jc w:val="both"/>
        <w:rPr>
          <w:rFonts w:ascii="Arial" w:hAnsi="Arial" w:cs="Arial"/>
          <w:sz w:val="22"/>
          <w:szCs w:val="22"/>
        </w:rPr>
      </w:pPr>
    </w:p>
    <w:p w:rsidR="00AB3E01" w:rsidRDefault="00AB3E01" w:rsidP="00C6744A">
      <w:pPr>
        <w:jc w:val="both"/>
        <w:rPr>
          <w:rFonts w:ascii="Arial" w:hAnsi="Arial" w:cs="Arial"/>
          <w:sz w:val="22"/>
          <w:szCs w:val="22"/>
        </w:rPr>
      </w:pPr>
    </w:p>
    <w:p w:rsidR="00EB28CC" w:rsidRDefault="00EB28CC" w:rsidP="00C6744A">
      <w:pPr>
        <w:jc w:val="both"/>
        <w:rPr>
          <w:rFonts w:ascii="Arial" w:hAnsi="Arial" w:cs="Arial"/>
          <w:sz w:val="22"/>
          <w:szCs w:val="22"/>
        </w:rPr>
      </w:pPr>
    </w:p>
    <w:p w:rsidR="00EB28CC" w:rsidRDefault="00EB28CC" w:rsidP="00C6744A">
      <w:pPr>
        <w:jc w:val="both"/>
        <w:rPr>
          <w:rFonts w:ascii="Arial" w:hAnsi="Arial" w:cs="Arial"/>
          <w:sz w:val="22"/>
          <w:szCs w:val="22"/>
        </w:rPr>
      </w:pPr>
    </w:p>
    <w:p w:rsidR="00EB28CC" w:rsidRDefault="00EB28CC" w:rsidP="00C6744A">
      <w:pPr>
        <w:jc w:val="both"/>
        <w:rPr>
          <w:rFonts w:ascii="Arial" w:hAnsi="Arial" w:cs="Arial"/>
          <w:sz w:val="22"/>
          <w:szCs w:val="22"/>
        </w:rPr>
      </w:pPr>
    </w:p>
    <w:p w:rsidR="00AB3E01" w:rsidRDefault="00AB3E01" w:rsidP="00C6744A">
      <w:pPr>
        <w:jc w:val="both"/>
        <w:rPr>
          <w:rFonts w:ascii="Arial" w:hAnsi="Arial" w:cs="Arial"/>
          <w:sz w:val="22"/>
          <w:szCs w:val="22"/>
        </w:rPr>
      </w:pPr>
    </w:p>
    <w:p w:rsidR="00966113" w:rsidRDefault="00966113" w:rsidP="009506B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AC511C" w:rsidRDefault="00AC511C" w:rsidP="009506B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AC511C" w:rsidRDefault="00AC511C" w:rsidP="009506B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AC511C" w:rsidRDefault="00AC511C" w:rsidP="009506B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AC511C" w:rsidRDefault="00AC511C" w:rsidP="009506B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AC511C" w:rsidRDefault="00AC511C" w:rsidP="009506B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AC511C" w:rsidRDefault="00AC511C" w:rsidP="009506B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AC511C" w:rsidRDefault="00AC511C" w:rsidP="009506B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AC511C" w:rsidRDefault="00AC511C" w:rsidP="009506B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AC511C" w:rsidRDefault="00AC511C" w:rsidP="009506B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AC511C" w:rsidRDefault="00AC511C" w:rsidP="009506B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AC511C" w:rsidRDefault="00AC511C" w:rsidP="009506B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BB5874" w:rsidRDefault="00BB5874" w:rsidP="009506B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BB5874" w:rsidRDefault="00BB5874" w:rsidP="009506B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D37E8F" w:rsidRDefault="00D37E8F" w:rsidP="009506B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D37E8F" w:rsidRDefault="00D37E8F" w:rsidP="009506B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D37E8F" w:rsidRDefault="00D37E8F" w:rsidP="009506B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D37E8F" w:rsidRDefault="00D37E8F" w:rsidP="009506B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D37E8F" w:rsidRDefault="00D37E8F" w:rsidP="009506B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D37E8F" w:rsidRDefault="00D37E8F" w:rsidP="009506B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D37E8F" w:rsidRDefault="00D37E8F" w:rsidP="009506B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D37E8F" w:rsidRDefault="00D37E8F" w:rsidP="009506B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D37E8F" w:rsidRDefault="00D37E8F" w:rsidP="009506B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966113" w:rsidRDefault="00966113" w:rsidP="009506B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ANNEX 1</w:t>
      </w:r>
    </w:p>
    <w:p w:rsidR="001423C6" w:rsidRDefault="001423C6" w:rsidP="009506BE">
      <w:pPr>
        <w:spacing w:before="0" w:beforeAutospacing="0" w:after="0" w:afterAutospacing="0"/>
        <w:jc w:val="both"/>
        <w:rPr>
          <w:noProof/>
        </w:rPr>
      </w:pPr>
    </w:p>
    <w:p w:rsidR="001423C6" w:rsidRDefault="001423C6" w:rsidP="009506BE">
      <w:pPr>
        <w:spacing w:before="0" w:beforeAutospacing="0" w:after="0" w:afterAutospacing="0"/>
        <w:jc w:val="both"/>
        <w:rPr>
          <w:rFonts w:ascii="Arial" w:hAnsi="Arial" w:cs="Arial"/>
          <w:noProof/>
          <w:sz w:val="22"/>
          <w:szCs w:val="22"/>
        </w:rPr>
      </w:pPr>
    </w:p>
    <w:p w:rsidR="001423C6" w:rsidRDefault="00860CA0" w:rsidP="009506BE">
      <w:pPr>
        <w:spacing w:before="0" w:beforeAutospacing="0" w:after="0" w:afterAutospacing="0"/>
        <w:jc w:val="both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>Detall Lahyer</w:t>
      </w:r>
    </w:p>
    <w:p w:rsidR="001423C6" w:rsidRDefault="001423C6" w:rsidP="009506B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5343525" cy="4095750"/>
            <wp:effectExtent l="0" t="0" r="0" b="0"/>
            <wp:docPr id="3" name="Imat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E0BC05.tmp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09" t="7579" r="8313" b="1896"/>
                    <a:stretch/>
                  </pic:blipFill>
                  <pic:spPr bwMode="auto">
                    <a:xfrm>
                      <a:off x="0" y="0"/>
                      <a:ext cx="5347274" cy="40986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0CA0" w:rsidRDefault="00860CA0" w:rsidP="009506BE">
      <w:pPr>
        <w:spacing w:before="0" w:beforeAutospacing="0" w:after="0" w:afterAutospacing="0"/>
        <w:jc w:val="both"/>
        <w:rPr>
          <w:rFonts w:ascii="Arial" w:hAnsi="Arial" w:cs="Arial"/>
          <w:noProof/>
          <w:sz w:val="22"/>
          <w:szCs w:val="22"/>
        </w:rPr>
      </w:pPr>
    </w:p>
    <w:p w:rsidR="00860CA0" w:rsidRDefault="00860CA0" w:rsidP="009506BE">
      <w:pPr>
        <w:spacing w:before="0" w:beforeAutospacing="0" w:after="0" w:afterAutospacing="0"/>
        <w:jc w:val="both"/>
        <w:rPr>
          <w:rFonts w:ascii="Arial" w:hAnsi="Arial" w:cs="Arial"/>
          <w:noProof/>
          <w:sz w:val="22"/>
          <w:szCs w:val="22"/>
        </w:rPr>
      </w:pPr>
    </w:p>
    <w:p w:rsidR="00860CA0" w:rsidRDefault="00860CA0" w:rsidP="009506BE">
      <w:pPr>
        <w:spacing w:before="0" w:beforeAutospacing="0" w:after="0" w:afterAutospacing="0"/>
        <w:jc w:val="both"/>
        <w:rPr>
          <w:rFonts w:ascii="Arial" w:hAnsi="Arial" w:cs="Arial"/>
          <w:noProof/>
          <w:sz w:val="22"/>
          <w:szCs w:val="22"/>
        </w:rPr>
      </w:pPr>
    </w:p>
    <w:p w:rsidR="00860CA0" w:rsidRDefault="00860CA0" w:rsidP="009506BE">
      <w:pPr>
        <w:spacing w:before="0" w:beforeAutospacing="0" w:after="0" w:afterAutospacing="0"/>
        <w:jc w:val="both"/>
        <w:rPr>
          <w:rFonts w:ascii="Arial" w:hAnsi="Arial" w:cs="Arial"/>
          <w:noProof/>
          <w:sz w:val="22"/>
          <w:szCs w:val="22"/>
        </w:rPr>
      </w:pPr>
    </w:p>
    <w:p w:rsidR="00860CA0" w:rsidRDefault="00860CA0" w:rsidP="009506BE">
      <w:pPr>
        <w:spacing w:before="0" w:beforeAutospacing="0" w:after="0" w:afterAutospacing="0"/>
        <w:jc w:val="both"/>
        <w:rPr>
          <w:rFonts w:ascii="Arial" w:hAnsi="Arial" w:cs="Arial"/>
          <w:noProof/>
          <w:sz w:val="22"/>
          <w:szCs w:val="22"/>
        </w:rPr>
      </w:pPr>
    </w:p>
    <w:p w:rsidR="00860CA0" w:rsidRDefault="00860CA0" w:rsidP="009506BE">
      <w:pPr>
        <w:spacing w:before="0" w:beforeAutospacing="0" w:after="0" w:afterAutospacing="0"/>
        <w:jc w:val="both"/>
        <w:rPr>
          <w:rFonts w:ascii="Arial" w:hAnsi="Arial" w:cs="Arial"/>
          <w:noProof/>
          <w:sz w:val="22"/>
          <w:szCs w:val="22"/>
        </w:rPr>
      </w:pPr>
    </w:p>
    <w:p w:rsidR="00860CA0" w:rsidRDefault="00860CA0" w:rsidP="009506BE">
      <w:pPr>
        <w:spacing w:before="0" w:beforeAutospacing="0" w:after="0" w:afterAutospacing="0"/>
        <w:jc w:val="both"/>
        <w:rPr>
          <w:rFonts w:ascii="Arial" w:hAnsi="Arial" w:cs="Arial"/>
          <w:noProof/>
          <w:sz w:val="22"/>
          <w:szCs w:val="22"/>
        </w:rPr>
      </w:pPr>
    </w:p>
    <w:p w:rsidR="00860CA0" w:rsidRDefault="00860CA0" w:rsidP="009506BE">
      <w:pPr>
        <w:spacing w:before="0" w:beforeAutospacing="0" w:after="0" w:afterAutospacing="0"/>
        <w:jc w:val="both"/>
        <w:rPr>
          <w:rFonts w:ascii="Arial" w:hAnsi="Arial" w:cs="Arial"/>
          <w:noProof/>
          <w:sz w:val="22"/>
          <w:szCs w:val="22"/>
        </w:rPr>
      </w:pPr>
    </w:p>
    <w:p w:rsidR="00860CA0" w:rsidRDefault="00860CA0" w:rsidP="009506BE">
      <w:pPr>
        <w:spacing w:before="0" w:beforeAutospacing="0" w:after="0" w:afterAutospacing="0"/>
        <w:jc w:val="both"/>
        <w:rPr>
          <w:rFonts w:ascii="Arial" w:hAnsi="Arial" w:cs="Arial"/>
          <w:noProof/>
          <w:sz w:val="22"/>
          <w:szCs w:val="22"/>
        </w:rPr>
      </w:pPr>
    </w:p>
    <w:p w:rsidR="00860CA0" w:rsidRDefault="00860CA0" w:rsidP="009506BE">
      <w:pPr>
        <w:spacing w:before="0" w:beforeAutospacing="0" w:after="0" w:afterAutospacing="0"/>
        <w:jc w:val="both"/>
        <w:rPr>
          <w:rFonts w:ascii="Arial" w:hAnsi="Arial" w:cs="Arial"/>
          <w:noProof/>
          <w:sz w:val="22"/>
          <w:szCs w:val="22"/>
        </w:rPr>
      </w:pPr>
    </w:p>
    <w:p w:rsidR="00860CA0" w:rsidRDefault="00860CA0" w:rsidP="009506BE">
      <w:pPr>
        <w:spacing w:before="0" w:beforeAutospacing="0" w:after="0" w:afterAutospacing="0"/>
        <w:jc w:val="both"/>
        <w:rPr>
          <w:rFonts w:ascii="Arial" w:hAnsi="Arial" w:cs="Arial"/>
          <w:noProof/>
          <w:sz w:val="22"/>
          <w:szCs w:val="22"/>
        </w:rPr>
      </w:pPr>
    </w:p>
    <w:p w:rsidR="00860CA0" w:rsidRDefault="00860CA0" w:rsidP="009506BE">
      <w:pPr>
        <w:spacing w:before="0" w:beforeAutospacing="0" w:after="0" w:afterAutospacing="0"/>
        <w:jc w:val="both"/>
        <w:rPr>
          <w:rFonts w:ascii="Arial" w:hAnsi="Arial" w:cs="Arial"/>
          <w:noProof/>
          <w:sz w:val="22"/>
          <w:szCs w:val="22"/>
        </w:rPr>
      </w:pPr>
    </w:p>
    <w:p w:rsidR="00860CA0" w:rsidRDefault="00860CA0" w:rsidP="009506BE">
      <w:pPr>
        <w:spacing w:before="0" w:beforeAutospacing="0" w:after="0" w:afterAutospacing="0"/>
        <w:jc w:val="both"/>
        <w:rPr>
          <w:rFonts w:ascii="Arial" w:hAnsi="Arial" w:cs="Arial"/>
          <w:noProof/>
          <w:sz w:val="22"/>
          <w:szCs w:val="22"/>
        </w:rPr>
      </w:pPr>
    </w:p>
    <w:p w:rsidR="00860CA0" w:rsidRDefault="00860CA0" w:rsidP="009506BE">
      <w:pPr>
        <w:spacing w:before="0" w:beforeAutospacing="0" w:after="0" w:afterAutospacing="0"/>
        <w:jc w:val="both"/>
        <w:rPr>
          <w:rFonts w:ascii="Arial" w:hAnsi="Arial" w:cs="Arial"/>
          <w:noProof/>
          <w:sz w:val="22"/>
          <w:szCs w:val="22"/>
        </w:rPr>
      </w:pPr>
    </w:p>
    <w:p w:rsidR="00860CA0" w:rsidRDefault="00860CA0" w:rsidP="009506BE">
      <w:pPr>
        <w:spacing w:before="0" w:beforeAutospacing="0" w:after="0" w:afterAutospacing="0"/>
        <w:jc w:val="both"/>
        <w:rPr>
          <w:rFonts w:ascii="Arial" w:hAnsi="Arial" w:cs="Arial"/>
          <w:noProof/>
          <w:sz w:val="22"/>
          <w:szCs w:val="22"/>
        </w:rPr>
      </w:pPr>
    </w:p>
    <w:p w:rsidR="00860CA0" w:rsidRDefault="00860CA0" w:rsidP="009506BE">
      <w:pPr>
        <w:spacing w:before="0" w:beforeAutospacing="0" w:after="0" w:afterAutospacing="0"/>
        <w:jc w:val="both"/>
        <w:rPr>
          <w:rFonts w:ascii="Arial" w:hAnsi="Arial" w:cs="Arial"/>
          <w:noProof/>
          <w:sz w:val="22"/>
          <w:szCs w:val="22"/>
        </w:rPr>
      </w:pPr>
    </w:p>
    <w:p w:rsidR="00860CA0" w:rsidRDefault="00860CA0" w:rsidP="009506BE">
      <w:pPr>
        <w:spacing w:before="0" w:beforeAutospacing="0" w:after="0" w:afterAutospacing="0"/>
        <w:jc w:val="both"/>
        <w:rPr>
          <w:rFonts w:ascii="Arial" w:hAnsi="Arial" w:cs="Arial"/>
          <w:noProof/>
          <w:sz w:val="22"/>
          <w:szCs w:val="22"/>
        </w:rPr>
      </w:pPr>
    </w:p>
    <w:p w:rsidR="00AC511C" w:rsidRDefault="00AC511C" w:rsidP="009506BE">
      <w:pPr>
        <w:spacing w:before="0" w:beforeAutospacing="0" w:after="0" w:afterAutospacing="0"/>
        <w:jc w:val="both"/>
        <w:rPr>
          <w:rFonts w:ascii="Arial" w:hAnsi="Arial" w:cs="Arial"/>
          <w:noProof/>
          <w:sz w:val="22"/>
          <w:szCs w:val="22"/>
        </w:rPr>
      </w:pPr>
    </w:p>
    <w:p w:rsidR="00AC511C" w:rsidRDefault="00AC511C" w:rsidP="009506BE">
      <w:pPr>
        <w:spacing w:before="0" w:beforeAutospacing="0" w:after="0" w:afterAutospacing="0"/>
        <w:jc w:val="both"/>
        <w:rPr>
          <w:rFonts w:ascii="Arial" w:hAnsi="Arial" w:cs="Arial"/>
          <w:noProof/>
          <w:sz w:val="22"/>
          <w:szCs w:val="22"/>
        </w:rPr>
      </w:pPr>
    </w:p>
    <w:p w:rsidR="00405675" w:rsidRDefault="00405675" w:rsidP="009506BE">
      <w:pPr>
        <w:spacing w:before="0" w:beforeAutospacing="0" w:after="0" w:afterAutospacing="0"/>
        <w:jc w:val="both"/>
        <w:rPr>
          <w:rFonts w:ascii="Arial" w:hAnsi="Arial" w:cs="Arial"/>
          <w:noProof/>
          <w:sz w:val="22"/>
          <w:szCs w:val="22"/>
        </w:rPr>
      </w:pPr>
    </w:p>
    <w:p w:rsidR="00BB5874" w:rsidRDefault="00BB5874" w:rsidP="009506BE">
      <w:pPr>
        <w:spacing w:before="0" w:beforeAutospacing="0" w:after="0" w:afterAutospacing="0"/>
        <w:jc w:val="both"/>
        <w:rPr>
          <w:rFonts w:ascii="Arial" w:hAnsi="Arial" w:cs="Arial"/>
          <w:noProof/>
          <w:sz w:val="22"/>
          <w:szCs w:val="22"/>
        </w:rPr>
      </w:pPr>
    </w:p>
    <w:p w:rsidR="00860CA0" w:rsidRDefault="00860CA0" w:rsidP="009506BE">
      <w:pPr>
        <w:spacing w:before="0" w:beforeAutospacing="0" w:after="0" w:afterAutospacing="0"/>
        <w:jc w:val="both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>Detall contraxapat i rampes</w:t>
      </w:r>
    </w:p>
    <w:p w:rsidR="00860CA0" w:rsidRDefault="00860CA0" w:rsidP="009506BE">
      <w:pPr>
        <w:spacing w:before="0" w:beforeAutospacing="0" w:after="0" w:afterAutospacing="0"/>
        <w:jc w:val="both"/>
        <w:rPr>
          <w:rFonts w:ascii="Arial" w:hAnsi="Arial" w:cs="Arial"/>
          <w:noProof/>
          <w:sz w:val="22"/>
          <w:szCs w:val="22"/>
        </w:rPr>
      </w:pPr>
    </w:p>
    <w:p w:rsidR="001423C6" w:rsidRDefault="001423C6" w:rsidP="009506B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5943600" cy="3619500"/>
            <wp:effectExtent l="19050" t="19050" r="19050" b="19050"/>
            <wp:docPr id="4" name="Imat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E0F680.tmp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3" t="14316" r="2865" b="5684"/>
                    <a:stretch/>
                  </pic:blipFill>
                  <pic:spPr bwMode="auto">
                    <a:xfrm>
                      <a:off x="0" y="0"/>
                      <a:ext cx="5947771" cy="36220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23C6" w:rsidRDefault="001423C6" w:rsidP="009506B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966113" w:rsidRPr="00E67748" w:rsidRDefault="00966113" w:rsidP="009506B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sectPr w:rsidR="00966113" w:rsidRPr="00E67748" w:rsidSect="00E67748">
      <w:headerReference w:type="default" r:id="rId11"/>
      <w:footerReference w:type="default" r:id="rId12"/>
      <w:pgSz w:w="11906" w:h="16838"/>
      <w:pgMar w:top="2240" w:right="709" w:bottom="1134" w:left="1276" w:header="709" w:footer="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4380" w:rsidRDefault="008A4380">
      <w:r>
        <w:separator/>
      </w:r>
    </w:p>
  </w:endnote>
  <w:endnote w:type="continuationSeparator" w:id="0">
    <w:p w:rsidR="008A4380" w:rsidRDefault="008A4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58780139"/>
      <w:docPartObj>
        <w:docPartGallery w:val="Page Numbers (Bottom of Page)"/>
        <w:docPartUnique/>
      </w:docPartObj>
    </w:sdtPr>
    <w:sdtEndPr/>
    <w:sdtContent>
      <w:p w:rsidR="00B70018" w:rsidRDefault="00B70018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2E38">
          <w:rPr>
            <w:noProof/>
          </w:rPr>
          <w:t>1</w:t>
        </w:r>
        <w:r>
          <w:fldChar w:fldCharType="end"/>
        </w:r>
      </w:p>
    </w:sdtContent>
  </w:sdt>
  <w:p w:rsidR="006B075C" w:rsidRDefault="006B075C">
    <w:pPr>
      <w:pStyle w:val="Peu"/>
      <w:tabs>
        <w:tab w:val="clear" w:pos="8504"/>
        <w:tab w:val="right" w:pos="9639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4380" w:rsidRDefault="008A4380">
      <w:r>
        <w:separator/>
      </w:r>
    </w:p>
  </w:footnote>
  <w:footnote w:type="continuationSeparator" w:id="0">
    <w:p w:rsidR="008A4380" w:rsidRDefault="008A43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075C" w:rsidRDefault="00B70018">
    <w:pPr>
      <w:pStyle w:val="Capalera"/>
    </w:pPr>
    <w:r>
      <w:rPr>
        <w:rFonts w:hint="eastAsia"/>
        <w:noProof/>
      </w:rPr>
      <w:drawing>
        <wp:inline distT="0" distB="0" distL="0" distR="0" wp14:anchorId="7AA6BFC2" wp14:editId="6A176E8F">
          <wp:extent cx="1971675" cy="990600"/>
          <wp:effectExtent l="0" t="0" r="0" b="0"/>
          <wp:docPr id="6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ta ICUB_2012T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7869"/>
                  <a:stretch/>
                </pic:blipFill>
                <pic:spPr bwMode="auto">
                  <a:xfrm>
                    <a:off x="0" y="0"/>
                    <a:ext cx="1975104" cy="99232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E41E2"/>
    <w:multiLevelType w:val="hybridMultilevel"/>
    <w:tmpl w:val="6826D5F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712FB5"/>
    <w:multiLevelType w:val="multilevel"/>
    <w:tmpl w:val="00086AE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ECF407F"/>
    <w:multiLevelType w:val="hybridMultilevel"/>
    <w:tmpl w:val="004A587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437903"/>
    <w:multiLevelType w:val="hybridMultilevel"/>
    <w:tmpl w:val="666A62CC"/>
    <w:lvl w:ilvl="0" w:tplc="98124EB4">
      <w:start w:val="1"/>
      <w:numFmt w:val="bullet"/>
      <w:lvlText w:val=""/>
      <w:lvlJc w:val="left"/>
      <w:pPr>
        <w:ind w:left="502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745037"/>
    <w:multiLevelType w:val="hybridMultilevel"/>
    <w:tmpl w:val="21FAD13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8F6F56"/>
    <w:multiLevelType w:val="hybridMultilevel"/>
    <w:tmpl w:val="187EEC6A"/>
    <w:lvl w:ilvl="0" w:tplc="98124EB4">
      <w:start w:val="1"/>
      <w:numFmt w:val="bullet"/>
      <w:lvlText w:val=""/>
      <w:lvlJc w:val="left"/>
      <w:pPr>
        <w:ind w:left="277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D05FF8"/>
    <w:multiLevelType w:val="hybridMultilevel"/>
    <w:tmpl w:val="B9DE0C16"/>
    <w:lvl w:ilvl="0" w:tplc="98124EB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D41F28"/>
    <w:multiLevelType w:val="hybridMultilevel"/>
    <w:tmpl w:val="D3A2A10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73756B"/>
    <w:multiLevelType w:val="hybridMultilevel"/>
    <w:tmpl w:val="41109396"/>
    <w:lvl w:ilvl="0" w:tplc="47783FBC">
      <w:start w:val="158"/>
      <w:numFmt w:val="bullet"/>
      <w:lvlText w:val="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921D17"/>
    <w:multiLevelType w:val="hybridMultilevel"/>
    <w:tmpl w:val="1578117C"/>
    <w:lvl w:ilvl="0" w:tplc="98124EB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E741A8"/>
    <w:multiLevelType w:val="hybridMultilevel"/>
    <w:tmpl w:val="FD66FA9A"/>
    <w:lvl w:ilvl="0" w:tplc="46467BE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BE6A4F"/>
    <w:multiLevelType w:val="hybridMultilevel"/>
    <w:tmpl w:val="9DECFD02"/>
    <w:lvl w:ilvl="0" w:tplc="98124EB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F61AE92A">
      <w:start w:val="2"/>
      <w:numFmt w:val="bullet"/>
      <w:lvlText w:val="-"/>
      <w:lvlJc w:val="left"/>
      <w:pPr>
        <w:ind w:left="1440" w:hanging="360"/>
      </w:pPr>
      <w:rPr>
        <w:rFonts w:ascii="Calibri" w:eastAsia="Times New Roman" w:hAnsi="Calibri" w:cs="Times New Roman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0D1C3E"/>
    <w:multiLevelType w:val="hybridMultilevel"/>
    <w:tmpl w:val="4D8EC6AC"/>
    <w:lvl w:ilvl="0" w:tplc="C792DC0C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99132B"/>
    <w:multiLevelType w:val="hybridMultilevel"/>
    <w:tmpl w:val="6D4EC54E"/>
    <w:lvl w:ilvl="0" w:tplc="98124EB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6F54BA"/>
    <w:multiLevelType w:val="hybridMultilevel"/>
    <w:tmpl w:val="F82C75BA"/>
    <w:lvl w:ilvl="0" w:tplc="98124EB4">
      <w:start w:val="1"/>
      <w:numFmt w:val="bullet"/>
      <w:lvlText w:val=""/>
      <w:lvlJc w:val="left"/>
      <w:pPr>
        <w:ind w:left="502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4985E64"/>
    <w:multiLevelType w:val="hybridMultilevel"/>
    <w:tmpl w:val="5B288E76"/>
    <w:lvl w:ilvl="0" w:tplc="C94E35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194CF1"/>
    <w:multiLevelType w:val="hybridMultilevel"/>
    <w:tmpl w:val="F108560C"/>
    <w:lvl w:ilvl="0" w:tplc="0403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>
    <w:nsid w:val="3CCA4E8E"/>
    <w:multiLevelType w:val="hybridMultilevel"/>
    <w:tmpl w:val="BB682E0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644931"/>
    <w:multiLevelType w:val="hybridMultilevel"/>
    <w:tmpl w:val="47641E6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3F03E30"/>
    <w:multiLevelType w:val="hybridMultilevel"/>
    <w:tmpl w:val="D7BE1E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EB1704"/>
    <w:multiLevelType w:val="hybridMultilevel"/>
    <w:tmpl w:val="D02A5304"/>
    <w:lvl w:ilvl="0" w:tplc="98124EB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EE03FA"/>
    <w:multiLevelType w:val="hybridMultilevel"/>
    <w:tmpl w:val="10ECACD6"/>
    <w:lvl w:ilvl="0" w:tplc="98124EB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0"/>
  </w:num>
  <w:num w:numId="3">
    <w:abstractNumId w:val="9"/>
  </w:num>
  <w:num w:numId="4">
    <w:abstractNumId w:val="20"/>
  </w:num>
  <w:num w:numId="5">
    <w:abstractNumId w:val="13"/>
  </w:num>
  <w:num w:numId="6">
    <w:abstractNumId w:val="5"/>
  </w:num>
  <w:num w:numId="7">
    <w:abstractNumId w:val="14"/>
  </w:num>
  <w:num w:numId="8">
    <w:abstractNumId w:val="6"/>
  </w:num>
  <w:num w:numId="9">
    <w:abstractNumId w:val="11"/>
  </w:num>
  <w:num w:numId="10">
    <w:abstractNumId w:val="21"/>
  </w:num>
  <w:num w:numId="11">
    <w:abstractNumId w:val="4"/>
  </w:num>
  <w:num w:numId="12">
    <w:abstractNumId w:val="3"/>
  </w:num>
  <w:num w:numId="13">
    <w:abstractNumId w:val="19"/>
  </w:num>
  <w:num w:numId="14">
    <w:abstractNumId w:val="1"/>
  </w:num>
  <w:num w:numId="15">
    <w:abstractNumId w:val="17"/>
  </w:num>
  <w:num w:numId="16">
    <w:abstractNumId w:val="2"/>
  </w:num>
  <w:num w:numId="17">
    <w:abstractNumId w:val="7"/>
  </w:num>
  <w:num w:numId="18">
    <w:abstractNumId w:val="16"/>
  </w:num>
  <w:num w:numId="19">
    <w:abstractNumId w:val="0"/>
  </w:num>
  <w:num w:numId="20">
    <w:abstractNumId w:val="18"/>
  </w:num>
  <w:num w:numId="21">
    <w:abstractNumId w:val="8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3C9"/>
    <w:rsid w:val="000019AF"/>
    <w:rsid w:val="00003A93"/>
    <w:rsid w:val="0000482E"/>
    <w:rsid w:val="00006BC1"/>
    <w:rsid w:val="0001253F"/>
    <w:rsid w:val="0001646C"/>
    <w:rsid w:val="00021D0D"/>
    <w:rsid w:val="00041A32"/>
    <w:rsid w:val="00046EB8"/>
    <w:rsid w:val="00057CC8"/>
    <w:rsid w:val="000827E4"/>
    <w:rsid w:val="00083BF0"/>
    <w:rsid w:val="000A58A6"/>
    <w:rsid w:val="000C7CD9"/>
    <w:rsid w:val="000E1CE6"/>
    <w:rsid w:val="000E260C"/>
    <w:rsid w:val="000F2814"/>
    <w:rsid w:val="000F66CF"/>
    <w:rsid w:val="001051DA"/>
    <w:rsid w:val="00105678"/>
    <w:rsid w:val="0013430A"/>
    <w:rsid w:val="001423C6"/>
    <w:rsid w:val="00151A4E"/>
    <w:rsid w:val="0015780E"/>
    <w:rsid w:val="00172F8A"/>
    <w:rsid w:val="001816BC"/>
    <w:rsid w:val="00181A28"/>
    <w:rsid w:val="00195764"/>
    <w:rsid w:val="001A6801"/>
    <w:rsid w:val="001A7046"/>
    <w:rsid w:val="001B6D8A"/>
    <w:rsid w:val="001C1936"/>
    <w:rsid w:val="001D46E5"/>
    <w:rsid w:val="001E1CA5"/>
    <w:rsid w:val="001F7424"/>
    <w:rsid w:val="0020563F"/>
    <w:rsid w:val="00242FE7"/>
    <w:rsid w:val="002628F3"/>
    <w:rsid w:val="00282C92"/>
    <w:rsid w:val="00293F76"/>
    <w:rsid w:val="002A3A16"/>
    <w:rsid w:val="002B24E0"/>
    <w:rsid w:val="002D105A"/>
    <w:rsid w:val="002E74B1"/>
    <w:rsid w:val="002E7E0A"/>
    <w:rsid w:val="003116F5"/>
    <w:rsid w:val="003211D6"/>
    <w:rsid w:val="00336AEB"/>
    <w:rsid w:val="00345FBD"/>
    <w:rsid w:val="00354BFC"/>
    <w:rsid w:val="00360C0E"/>
    <w:rsid w:val="00367FF1"/>
    <w:rsid w:val="003704BA"/>
    <w:rsid w:val="00387D29"/>
    <w:rsid w:val="003B46D7"/>
    <w:rsid w:val="003F6118"/>
    <w:rsid w:val="00405675"/>
    <w:rsid w:val="004300FA"/>
    <w:rsid w:val="004303F3"/>
    <w:rsid w:val="00437A2E"/>
    <w:rsid w:val="00441B65"/>
    <w:rsid w:val="00452E38"/>
    <w:rsid w:val="00454673"/>
    <w:rsid w:val="00463BB4"/>
    <w:rsid w:val="00472BB5"/>
    <w:rsid w:val="0047403F"/>
    <w:rsid w:val="004854A5"/>
    <w:rsid w:val="004937B7"/>
    <w:rsid w:val="004A4717"/>
    <w:rsid w:val="004A47B9"/>
    <w:rsid w:val="004C2711"/>
    <w:rsid w:val="004D057B"/>
    <w:rsid w:val="004F5DD6"/>
    <w:rsid w:val="004F745B"/>
    <w:rsid w:val="00525174"/>
    <w:rsid w:val="00545C9C"/>
    <w:rsid w:val="00566B98"/>
    <w:rsid w:val="00571260"/>
    <w:rsid w:val="00581281"/>
    <w:rsid w:val="00591C24"/>
    <w:rsid w:val="005A3A13"/>
    <w:rsid w:val="005C7D54"/>
    <w:rsid w:val="005D074A"/>
    <w:rsid w:val="005E7DB2"/>
    <w:rsid w:val="006040D5"/>
    <w:rsid w:val="00633B6B"/>
    <w:rsid w:val="00636B24"/>
    <w:rsid w:val="00641286"/>
    <w:rsid w:val="00645E43"/>
    <w:rsid w:val="00657B15"/>
    <w:rsid w:val="00657D92"/>
    <w:rsid w:val="00692DA7"/>
    <w:rsid w:val="006B075C"/>
    <w:rsid w:val="006B2289"/>
    <w:rsid w:val="006E3968"/>
    <w:rsid w:val="006F2013"/>
    <w:rsid w:val="006F4DB6"/>
    <w:rsid w:val="00716C5A"/>
    <w:rsid w:val="00716E46"/>
    <w:rsid w:val="0075140B"/>
    <w:rsid w:val="007560FA"/>
    <w:rsid w:val="00771DBA"/>
    <w:rsid w:val="00776478"/>
    <w:rsid w:val="00782D37"/>
    <w:rsid w:val="007906ED"/>
    <w:rsid w:val="007916AB"/>
    <w:rsid w:val="007A77A4"/>
    <w:rsid w:val="007B753D"/>
    <w:rsid w:val="007C7852"/>
    <w:rsid w:val="007D6922"/>
    <w:rsid w:val="007E1732"/>
    <w:rsid w:val="007E6258"/>
    <w:rsid w:val="007F5B1D"/>
    <w:rsid w:val="00801016"/>
    <w:rsid w:val="00805C40"/>
    <w:rsid w:val="00807B95"/>
    <w:rsid w:val="00812D36"/>
    <w:rsid w:val="008246BD"/>
    <w:rsid w:val="0082538D"/>
    <w:rsid w:val="008266A9"/>
    <w:rsid w:val="00847D06"/>
    <w:rsid w:val="00853545"/>
    <w:rsid w:val="00860CA0"/>
    <w:rsid w:val="00877395"/>
    <w:rsid w:val="00883BDF"/>
    <w:rsid w:val="008A4380"/>
    <w:rsid w:val="008C00F3"/>
    <w:rsid w:val="008C4EF3"/>
    <w:rsid w:val="008D5F38"/>
    <w:rsid w:val="008F42CF"/>
    <w:rsid w:val="00902415"/>
    <w:rsid w:val="009208E3"/>
    <w:rsid w:val="0092135E"/>
    <w:rsid w:val="009506BE"/>
    <w:rsid w:val="0095245E"/>
    <w:rsid w:val="00957D04"/>
    <w:rsid w:val="009656FA"/>
    <w:rsid w:val="00966113"/>
    <w:rsid w:val="00991901"/>
    <w:rsid w:val="009B0EED"/>
    <w:rsid w:val="009B573D"/>
    <w:rsid w:val="009C5A8B"/>
    <w:rsid w:val="009F6C9B"/>
    <w:rsid w:val="00A35A04"/>
    <w:rsid w:val="00A4659A"/>
    <w:rsid w:val="00A46ECF"/>
    <w:rsid w:val="00A77E29"/>
    <w:rsid w:val="00AA18B7"/>
    <w:rsid w:val="00AA4A35"/>
    <w:rsid w:val="00AB3E01"/>
    <w:rsid w:val="00AB5AAA"/>
    <w:rsid w:val="00AC511C"/>
    <w:rsid w:val="00B062DD"/>
    <w:rsid w:val="00B176C8"/>
    <w:rsid w:val="00B26D78"/>
    <w:rsid w:val="00B36DC2"/>
    <w:rsid w:val="00B40025"/>
    <w:rsid w:val="00B602CA"/>
    <w:rsid w:val="00B604D7"/>
    <w:rsid w:val="00B63710"/>
    <w:rsid w:val="00B70018"/>
    <w:rsid w:val="00B7736F"/>
    <w:rsid w:val="00B90752"/>
    <w:rsid w:val="00B95B61"/>
    <w:rsid w:val="00BB513E"/>
    <w:rsid w:val="00BB5874"/>
    <w:rsid w:val="00BF49D1"/>
    <w:rsid w:val="00C2689C"/>
    <w:rsid w:val="00C3770D"/>
    <w:rsid w:val="00C40748"/>
    <w:rsid w:val="00C409A5"/>
    <w:rsid w:val="00C40D0C"/>
    <w:rsid w:val="00C462BE"/>
    <w:rsid w:val="00C652F9"/>
    <w:rsid w:val="00C6744A"/>
    <w:rsid w:val="00C73213"/>
    <w:rsid w:val="00C80D43"/>
    <w:rsid w:val="00CA7E13"/>
    <w:rsid w:val="00CB0F92"/>
    <w:rsid w:val="00CC3E83"/>
    <w:rsid w:val="00CE6E63"/>
    <w:rsid w:val="00D2159D"/>
    <w:rsid w:val="00D37E8F"/>
    <w:rsid w:val="00D60BA4"/>
    <w:rsid w:val="00D64EAF"/>
    <w:rsid w:val="00D76A46"/>
    <w:rsid w:val="00D77C15"/>
    <w:rsid w:val="00D81F2E"/>
    <w:rsid w:val="00D828A4"/>
    <w:rsid w:val="00D96E5D"/>
    <w:rsid w:val="00DA7F7D"/>
    <w:rsid w:val="00DB7FD0"/>
    <w:rsid w:val="00DD32BB"/>
    <w:rsid w:val="00DE609F"/>
    <w:rsid w:val="00E075E5"/>
    <w:rsid w:val="00E1124F"/>
    <w:rsid w:val="00E4098D"/>
    <w:rsid w:val="00E4554E"/>
    <w:rsid w:val="00E45820"/>
    <w:rsid w:val="00E50F16"/>
    <w:rsid w:val="00E67748"/>
    <w:rsid w:val="00E908F5"/>
    <w:rsid w:val="00E97EC8"/>
    <w:rsid w:val="00EA67B1"/>
    <w:rsid w:val="00EB1A99"/>
    <w:rsid w:val="00EB28CC"/>
    <w:rsid w:val="00ED5C86"/>
    <w:rsid w:val="00EF465E"/>
    <w:rsid w:val="00EF7214"/>
    <w:rsid w:val="00F16B32"/>
    <w:rsid w:val="00F20953"/>
    <w:rsid w:val="00F44CAE"/>
    <w:rsid w:val="00F4594E"/>
    <w:rsid w:val="00F47D2F"/>
    <w:rsid w:val="00F973C9"/>
    <w:rsid w:val="00FA6C5F"/>
    <w:rsid w:val="00FB23D1"/>
    <w:rsid w:val="00FC1667"/>
    <w:rsid w:val="00FD1097"/>
    <w:rsid w:val="00FE7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45B"/>
    <w:pPr>
      <w:spacing w:before="100" w:beforeAutospacing="1" w:after="100" w:afterAutospacing="1"/>
    </w:pPr>
  </w:style>
  <w:style w:type="paragraph" w:styleId="Ttol1">
    <w:name w:val="heading 1"/>
    <w:basedOn w:val="Normal"/>
    <w:next w:val="Normal"/>
    <w:link w:val="Ttol1Car"/>
    <w:qFormat/>
    <w:rsid w:val="00C6744A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before="0" w:beforeAutospacing="0" w:after="0" w:afterAutospacing="0"/>
      <w:outlineLvl w:val="0"/>
    </w:pPr>
    <w:rPr>
      <w:b/>
      <w:sz w:val="22"/>
      <w:u w:val="single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ED5C8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link w:val="Ttol4Car"/>
    <w:qFormat/>
    <w:rsid w:val="00C6744A"/>
    <w:pPr>
      <w:keepNext/>
      <w:spacing w:before="0" w:beforeAutospacing="0" w:after="0" w:afterAutospacing="0"/>
      <w:jc w:val="both"/>
      <w:outlineLvl w:val="3"/>
    </w:pPr>
    <w:rPr>
      <w:b/>
      <w:sz w:val="24"/>
      <w:u w:val="single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semiHidden/>
    <w:rsid w:val="004F745B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4F745B"/>
    <w:pPr>
      <w:tabs>
        <w:tab w:val="center" w:pos="4252"/>
        <w:tab w:val="right" w:pos="8504"/>
      </w:tabs>
    </w:pPr>
  </w:style>
  <w:style w:type="table" w:styleId="Taulaambquadrcula">
    <w:name w:val="Table Grid"/>
    <w:basedOn w:val="Taulanormal"/>
    <w:uiPriority w:val="59"/>
    <w:rsid w:val="004937B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uiPriority w:val="34"/>
    <w:qFormat/>
    <w:rsid w:val="00181A28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6B075C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B075C"/>
    <w:rPr>
      <w:rFonts w:ascii="Tahoma" w:hAnsi="Tahoma" w:cs="Tahoma"/>
      <w:sz w:val="16"/>
      <w:szCs w:val="16"/>
    </w:rPr>
  </w:style>
  <w:style w:type="character" w:styleId="Enlla">
    <w:name w:val="Hyperlink"/>
    <w:basedOn w:val="Tipusdelletraperdefectedelpargraf"/>
    <w:uiPriority w:val="99"/>
    <w:unhideWhenUsed/>
    <w:rsid w:val="006B075C"/>
    <w:rPr>
      <w:color w:val="0000FF"/>
      <w:u w:val="single"/>
    </w:rPr>
  </w:style>
  <w:style w:type="character" w:customStyle="1" w:styleId="Ttol1Car">
    <w:name w:val="Títol 1 Car"/>
    <w:basedOn w:val="Tipusdelletraperdefectedelpargraf"/>
    <w:link w:val="Ttol1"/>
    <w:rsid w:val="00C6744A"/>
    <w:rPr>
      <w:b/>
      <w:sz w:val="22"/>
      <w:u w:val="single"/>
    </w:rPr>
  </w:style>
  <w:style w:type="character" w:customStyle="1" w:styleId="Ttol4Car">
    <w:name w:val="Títol 4 Car"/>
    <w:basedOn w:val="Tipusdelletraperdefectedelpargraf"/>
    <w:link w:val="Ttol4"/>
    <w:rsid w:val="00C6744A"/>
    <w:rPr>
      <w:b/>
      <w:sz w:val="24"/>
      <w:u w:val="single"/>
    </w:rPr>
  </w:style>
  <w:style w:type="paragraph" w:styleId="Textindependent3">
    <w:name w:val="Body Text 3"/>
    <w:basedOn w:val="Normal"/>
    <w:link w:val="Textindependent3Car"/>
    <w:semiHidden/>
    <w:rsid w:val="00C6744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5" w:color="auto" w:fill="auto"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before="0" w:beforeAutospacing="0" w:after="0" w:afterAutospacing="0"/>
      <w:jc w:val="both"/>
    </w:pPr>
    <w:rPr>
      <w:rFonts w:ascii="Helvetica" w:hAnsi="Helvetica"/>
      <w:b/>
      <w:sz w:val="30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C6744A"/>
    <w:rPr>
      <w:rFonts w:ascii="Helvetica" w:hAnsi="Helvetica"/>
      <w:b/>
      <w:sz w:val="30"/>
      <w:shd w:val="pct5" w:color="auto" w:fill="auto"/>
    </w:rPr>
  </w:style>
  <w:style w:type="character" w:customStyle="1" w:styleId="PeuCar">
    <w:name w:val="Peu Car"/>
    <w:basedOn w:val="Tipusdelletraperdefectedelpargraf"/>
    <w:link w:val="Peu"/>
    <w:uiPriority w:val="99"/>
    <w:rsid w:val="00C6744A"/>
  </w:style>
  <w:style w:type="paragraph" w:customStyle="1" w:styleId="Textindependent22">
    <w:name w:val="Text independent 22"/>
    <w:basedOn w:val="Normal"/>
    <w:rsid w:val="00C6744A"/>
    <w:pPr>
      <w:tabs>
        <w:tab w:val="left" w:pos="4963"/>
      </w:tabs>
      <w:spacing w:before="0" w:beforeAutospacing="0" w:after="0" w:afterAutospacing="0"/>
      <w:ind w:right="170"/>
      <w:jc w:val="both"/>
    </w:p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ED5C8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45B"/>
    <w:pPr>
      <w:spacing w:before="100" w:beforeAutospacing="1" w:after="100" w:afterAutospacing="1"/>
    </w:pPr>
  </w:style>
  <w:style w:type="paragraph" w:styleId="Ttol1">
    <w:name w:val="heading 1"/>
    <w:basedOn w:val="Normal"/>
    <w:next w:val="Normal"/>
    <w:link w:val="Ttol1Car"/>
    <w:qFormat/>
    <w:rsid w:val="00C6744A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before="0" w:beforeAutospacing="0" w:after="0" w:afterAutospacing="0"/>
      <w:outlineLvl w:val="0"/>
    </w:pPr>
    <w:rPr>
      <w:b/>
      <w:sz w:val="22"/>
      <w:u w:val="single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ED5C8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link w:val="Ttol4Car"/>
    <w:qFormat/>
    <w:rsid w:val="00C6744A"/>
    <w:pPr>
      <w:keepNext/>
      <w:spacing w:before="0" w:beforeAutospacing="0" w:after="0" w:afterAutospacing="0"/>
      <w:jc w:val="both"/>
      <w:outlineLvl w:val="3"/>
    </w:pPr>
    <w:rPr>
      <w:b/>
      <w:sz w:val="24"/>
      <w:u w:val="single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semiHidden/>
    <w:rsid w:val="004F745B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4F745B"/>
    <w:pPr>
      <w:tabs>
        <w:tab w:val="center" w:pos="4252"/>
        <w:tab w:val="right" w:pos="8504"/>
      </w:tabs>
    </w:pPr>
  </w:style>
  <w:style w:type="table" w:styleId="Taulaambquadrcula">
    <w:name w:val="Table Grid"/>
    <w:basedOn w:val="Taulanormal"/>
    <w:uiPriority w:val="59"/>
    <w:rsid w:val="004937B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uiPriority w:val="34"/>
    <w:qFormat/>
    <w:rsid w:val="00181A28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6B075C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B075C"/>
    <w:rPr>
      <w:rFonts w:ascii="Tahoma" w:hAnsi="Tahoma" w:cs="Tahoma"/>
      <w:sz w:val="16"/>
      <w:szCs w:val="16"/>
    </w:rPr>
  </w:style>
  <w:style w:type="character" w:styleId="Enlla">
    <w:name w:val="Hyperlink"/>
    <w:basedOn w:val="Tipusdelletraperdefectedelpargraf"/>
    <w:uiPriority w:val="99"/>
    <w:unhideWhenUsed/>
    <w:rsid w:val="006B075C"/>
    <w:rPr>
      <w:color w:val="0000FF"/>
      <w:u w:val="single"/>
    </w:rPr>
  </w:style>
  <w:style w:type="character" w:customStyle="1" w:styleId="Ttol1Car">
    <w:name w:val="Títol 1 Car"/>
    <w:basedOn w:val="Tipusdelletraperdefectedelpargraf"/>
    <w:link w:val="Ttol1"/>
    <w:rsid w:val="00C6744A"/>
    <w:rPr>
      <w:b/>
      <w:sz w:val="22"/>
      <w:u w:val="single"/>
    </w:rPr>
  </w:style>
  <w:style w:type="character" w:customStyle="1" w:styleId="Ttol4Car">
    <w:name w:val="Títol 4 Car"/>
    <w:basedOn w:val="Tipusdelletraperdefectedelpargraf"/>
    <w:link w:val="Ttol4"/>
    <w:rsid w:val="00C6744A"/>
    <w:rPr>
      <w:b/>
      <w:sz w:val="24"/>
      <w:u w:val="single"/>
    </w:rPr>
  </w:style>
  <w:style w:type="paragraph" w:styleId="Textindependent3">
    <w:name w:val="Body Text 3"/>
    <w:basedOn w:val="Normal"/>
    <w:link w:val="Textindependent3Car"/>
    <w:semiHidden/>
    <w:rsid w:val="00C6744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5" w:color="auto" w:fill="auto"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before="0" w:beforeAutospacing="0" w:after="0" w:afterAutospacing="0"/>
      <w:jc w:val="both"/>
    </w:pPr>
    <w:rPr>
      <w:rFonts w:ascii="Helvetica" w:hAnsi="Helvetica"/>
      <w:b/>
      <w:sz w:val="30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C6744A"/>
    <w:rPr>
      <w:rFonts w:ascii="Helvetica" w:hAnsi="Helvetica"/>
      <w:b/>
      <w:sz w:val="30"/>
      <w:shd w:val="pct5" w:color="auto" w:fill="auto"/>
    </w:rPr>
  </w:style>
  <w:style w:type="character" w:customStyle="1" w:styleId="PeuCar">
    <w:name w:val="Peu Car"/>
    <w:basedOn w:val="Tipusdelletraperdefectedelpargraf"/>
    <w:link w:val="Peu"/>
    <w:uiPriority w:val="99"/>
    <w:rsid w:val="00C6744A"/>
  </w:style>
  <w:style w:type="paragraph" w:customStyle="1" w:styleId="Textindependent22">
    <w:name w:val="Text independent 22"/>
    <w:basedOn w:val="Normal"/>
    <w:rsid w:val="00C6744A"/>
    <w:pPr>
      <w:tabs>
        <w:tab w:val="left" w:pos="4963"/>
      </w:tabs>
      <w:spacing w:before="0" w:beforeAutospacing="0" w:after="0" w:afterAutospacing="0"/>
      <w:ind w:right="170"/>
      <w:jc w:val="both"/>
    </w:p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ED5C8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tmp"/><Relationship Id="rId4" Type="http://schemas.microsoft.com/office/2007/relationships/stylesWithEffects" Target="stylesWithEffects.xml"/><Relationship Id="rId9" Type="http://schemas.openxmlformats.org/officeDocument/2006/relationships/image" Target="media/image1.tmp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66E362-08B2-479E-A4C2-1BB22478A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1051</Words>
  <Characters>5993</Characters>
  <Application>Microsoft Office Word</Application>
  <DocSecurity>4</DocSecurity>
  <Lines>49</Lines>
  <Paragraphs>14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Barcelona</Company>
  <LinksUpToDate>false</LinksUpToDate>
  <CharactersWithSpaces>7030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2018-04-16T11:35:00Z</cp:lastPrinted>
  <dcterms:created xsi:type="dcterms:W3CDTF">2022-01-31T13:19:00Z</dcterms:created>
  <dcterms:modified xsi:type="dcterms:W3CDTF">2022-01-31T13:19:00Z</dcterms:modified>
</cp:coreProperties>
</file>