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431CF2">
        <w:rPr>
          <w:rFonts w:ascii="Arial Narrow" w:hAnsi="Arial Narrow" w:cs="Arial"/>
          <w:szCs w:val="24"/>
        </w:rPr>
      </w:r>
      <w:r w:rsidR="00431CF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31CF2">
        <w:rPr>
          <w:rFonts w:ascii="Arial Narrow" w:hAnsi="Arial Narrow" w:cs="Arial"/>
          <w:szCs w:val="24"/>
        </w:rPr>
      </w:r>
      <w:r w:rsidR="00431CF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31CF2">
        <w:rPr>
          <w:rFonts w:ascii="Arial Narrow" w:hAnsi="Arial Narrow" w:cs="Arial"/>
          <w:szCs w:val="24"/>
        </w:rPr>
      </w:r>
      <w:r w:rsidR="00431CF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31CF2">
        <w:rPr>
          <w:rFonts w:ascii="Arial Narrow" w:hAnsi="Arial Narrow" w:cs="Arial"/>
          <w:szCs w:val="24"/>
        </w:rPr>
      </w:r>
      <w:r w:rsidR="00431CF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31CF2">
        <w:rPr>
          <w:rFonts w:ascii="Arial Narrow" w:hAnsi="Arial Narrow" w:cs="Arial"/>
          <w:szCs w:val="24"/>
        </w:rPr>
      </w:r>
      <w:r w:rsidR="00431CF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31CF2">
        <w:rPr>
          <w:rFonts w:ascii="Arial Narrow" w:hAnsi="Arial Narrow" w:cs="Arial"/>
          <w:szCs w:val="24"/>
        </w:rPr>
      </w:r>
      <w:r w:rsidR="00431CF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31CF2">
        <w:rPr>
          <w:rFonts w:ascii="Arial Narrow" w:hAnsi="Arial Narrow" w:cs="Arial"/>
          <w:szCs w:val="24"/>
        </w:rPr>
      </w:r>
      <w:r w:rsidR="00431CF2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900B1" w:rsidRPr="00F01ED1" w:rsidRDefault="000900B1" w:rsidP="000900B1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lastRenderedPageBreak/>
        <w:t>Protecció de dades personals de l´empresa licitadora</w:t>
      </w:r>
    </w:p>
    <w:p w:rsidR="000900B1" w:rsidRPr="00F01ED1" w:rsidRDefault="000900B1" w:rsidP="000900B1">
      <w:pPr>
        <w:rPr>
          <w:rFonts w:ascii="Arial Narrow" w:hAnsi="Arial Narrow"/>
          <w:i/>
          <w:szCs w:val="24"/>
          <w:u w:val="single"/>
        </w:rPr>
      </w:pPr>
    </w:p>
    <w:p w:rsidR="000900B1" w:rsidRPr="00F01ED1" w:rsidRDefault="000900B1" w:rsidP="000900B1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0900B1" w:rsidRPr="00542FE7" w:rsidRDefault="000900B1" w:rsidP="000900B1">
      <w:pPr>
        <w:rPr>
          <w:rFonts w:ascii="Arial Narrow" w:hAnsi="Arial Narrow"/>
          <w:szCs w:val="24"/>
          <w:highlight w:val="yellow"/>
        </w:rPr>
      </w:pPr>
    </w:p>
    <w:p w:rsidR="000900B1" w:rsidRDefault="000900B1" w:rsidP="000900B1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0900B1" w:rsidRDefault="000900B1" w:rsidP="00B03960">
      <w:pPr>
        <w:rPr>
          <w:rFonts w:ascii="Arial Narrow" w:hAnsi="Arial Narrow" w:cs="Arial"/>
          <w:snapToGrid w:val="0"/>
          <w:szCs w:val="24"/>
        </w:rPr>
      </w:pPr>
    </w:p>
    <w:p w:rsidR="000900B1" w:rsidRDefault="000900B1" w:rsidP="00B03960">
      <w:pPr>
        <w:rPr>
          <w:rFonts w:ascii="Arial Narrow" w:hAnsi="Arial Narrow" w:cs="Arial"/>
          <w:snapToGrid w:val="0"/>
          <w:szCs w:val="24"/>
        </w:rPr>
      </w:pPr>
    </w:p>
    <w:p w:rsidR="000900B1" w:rsidRPr="00F01ED1" w:rsidRDefault="000900B1" w:rsidP="000900B1">
      <w:pPr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t>Drets d’autor</w:t>
      </w:r>
    </w:p>
    <w:p w:rsidR="000900B1" w:rsidRDefault="000900B1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repositori institucional de l’Ajuntament de Barcelona (BCNROC).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repositoris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Autoritza expressament a què la publicació de l’Obra en el repositori institucional de l’Ajuntament de Barcelona ho serà sota la llicència d’ús en la modalitat de “Reconeixement-No Comercial-Sense obra derivada” (CC-BY-NC-ND), de manera que l’Obra pugui ésser distribuïda, copiada i exhibida sempre que es citi la seva autoria, no se n’obtingui benefici comercial i no es realitzin obres derivades.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31CF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900B1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31CF2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0062C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1311</Words>
  <Characters>7295</Characters>
  <Application>Microsoft Office Word</Application>
  <DocSecurity>0</DocSecurity>
  <Lines>317</Lines>
  <Paragraphs>191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2022-01-18T13:44:00Z</dcterms:created>
  <dcterms:modified xsi:type="dcterms:W3CDTF">2022-07-15T11:58:00Z</dcterms:modified>
</cp:coreProperties>
</file>