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3B6986" w:rsidRPr="00DF0C9D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 w:rsidR="00EE11BD">
        <w:rPr>
          <w:rFonts w:ascii="Verdana" w:hAnsi="Verdana"/>
        </w:rPr>
        <w:t xml:space="preserve">r a l’adjudicació del contracte </w:t>
      </w:r>
      <w:r w:rsidR="000209F7" w:rsidRPr="00DF0C9D">
        <w:rPr>
          <w:rFonts w:ascii="Verdana" w:hAnsi="Verdana"/>
          <w:b/>
        </w:rPr>
        <w:t>núm.</w:t>
      </w:r>
      <w:r w:rsidR="00EE11BD" w:rsidRPr="00EE11BD">
        <w:rPr>
          <w:rFonts w:ascii="Verdana" w:hAnsi="Verdana" w:cs="Arial"/>
          <w:snapToGrid w:val="0"/>
        </w:rPr>
        <w:t xml:space="preserve"> </w:t>
      </w:r>
      <w:r w:rsidR="00EE11BD">
        <w:rPr>
          <w:rFonts w:ascii="Verdana" w:hAnsi="Verdana" w:cs="Arial"/>
          <w:snapToGrid w:val="0"/>
        </w:rPr>
        <w:t>..............................</w:t>
      </w:r>
      <w:r w:rsidR="000209F7" w:rsidRPr="007172A7">
        <w:rPr>
          <w:rFonts w:ascii="Verdana" w:hAnsi="Verdana"/>
        </w:rPr>
        <w:t>,</w:t>
      </w:r>
      <w:r w:rsidR="000209F7"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EE11BD" w:rsidRPr="00DF0C9D" w:rsidRDefault="00EE11BD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DF0C9D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DF0C9D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DF0C9D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DF0C9D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DF0C9D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E3541" w:rsidRDefault="000E354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EE11BD" w:rsidRDefault="00EE11BD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67F08" w:rsidRPr="00DF0C9D" w:rsidRDefault="00067F08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7172A7" w:rsidRDefault="007172A7" w:rsidP="00395FFA">
      <w:pPr>
        <w:rPr>
          <w:rFonts w:ascii="Verdana" w:hAnsi="Verdana"/>
        </w:rPr>
      </w:pPr>
      <w:bookmarkStart w:id="4" w:name="annex_OE_modificacions"/>
      <w:bookmarkEnd w:id="4"/>
    </w:p>
    <w:p w:rsidR="007172A7" w:rsidRDefault="007172A7" w:rsidP="00395FFA">
      <w:pPr>
        <w:rPr>
          <w:rFonts w:ascii="Verdana" w:hAnsi="Verdana"/>
        </w:rPr>
      </w:pPr>
    </w:p>
    <w:p w:rsidR="007172A7" w:rsidRDefault="007172A7" w:rsidP="00395FFA">
      <w:pPr>
        <w:rPr>
          <w:rFonts w:ascii="Verdana" w:hAnsi="Verdana"/>
        </w:rPr>
      </w:pPr>
    </w:p>
    <w:p w:rsidR="007172A7" w:rsidRDefault="007172A7" w:rsidP="00395FFA">
      <w:pPr>
        <w:rPr>
          <w:rFonts w:ascii="Verdana" w:hAnsi="Verdana"/>
        </w:rPr>
      </w:pPr>
    </w:p>
    <w:p w:rsidR="007172A7" w:rsidRDefault="007172A7" w:rsidP="00395FFA">
      <w:pPr>
        <w:rPr>
          <w:rFonts w:ascii="Verdana" w:hAnsi="Verdana"/>
        </w:rPr>
      </w:pPr>
    </w:p>
    <w:p w:rsidR="00A43BA1" w:rsidRPr="00DF0C9D" w:rsidRDefault="00A43BA1" w:rsidP="00395FFA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:rsidR="000E3541" w:rsidRPr="00DF0C9D" w:rsidRDefault="000E3541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  <w:bookmarkStart w:id="5" w:name="annex_OE_CritAuto"/>
      <w:bookmarkEnd w:id="5"/>
    </w:p>
    <w:p w:rsidR="000209F7" w:rsidRPr="007172A7" w:rsidRDefault="000209F7" w:rsidP="007172A7">
      <w:pPr>
        <w:pStyle w:val="Pargrafdellista"/>
        <w:numPr>
          <w:ilvl w:val="0"/>
          <w:numId w:val="26"/>
        </w:numPr>
        <w:spacing w:before="32" w:line="240" w:lineRule="exact"/>
        <w:rPr>
          <w:rFonts w:ascii="Verdana" w:hAnsi="Verdana" w:cs="Arial"/>
          <w:b/>
          <w:iCs/>
          <w:caps/>
        </w:rPr>
      </w:pPr>
      <w:r w:rsidRPr="007172A7">
        <w:rPr>
          <w:rFonts w:ascii="Verdana" w:hAnsi="Verdana" w:cs="Arial"/>
          <w:b/>
          <w:iCs/>
          <w:caps/>
        </w:rPr>
        <w:t>Increment del termini de garantia</w:t>
      </w: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0209F7" w:rsidRPr="00DF0C9D" w:rsidRDefault="000209F7" w:rsidP="000209F7">
      <w:pPr>
        <w:rPr>
          <w:rFonts w:ascii="Verdana" w:hAnsi="Verdana" w:cs="Arial"/>
        </w:rPr>
      </w:pPr>
      <w:r w:rsidRPr="00DF0C9D">
        <w:rPr>
          <w:rFonts w:ascii="Verdana" w:hAnsi="Verdana" w:cs="Arial"/>
        </w:rPr>
        <w:t>El projecte estableix un termini de garantia mínim d’un any.</w:t>
      </w: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0209F7" w:rsidRPr="00DF0C9D" w:rsidRDefault="000209F7" w:rsidP="000209F7">
      <w:pPr>
        <w:pStyle w:val="Default"/>
        <w:ind w:firstLine="708"/>
        <w:rPr>
          <w:rFonts w:ascii="Verdana" w:hAnsi="Verdana"/>
          <w:sz w:val="20"/>
          <w:szCs w:val="20"/>
        </w:rPr>
      </w:pPr>
      <w:r w:rsidRPr="00DF0C9D">
        <w:rPr>
          <w:rFonts w:ascii="Verdana" w:hAnsi="Verdana"/>
          <w:bCs/>
          <w:iCs/>
          <w:sz w:val="20"/>
          <w:szCs w:val="20"/>
        </w:rPr>
        <w:t xml:space="preserve">Sense increment de garantia (garantia total de 1 anys) </w:t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iCs/>
          <w:sz w:val="20"/>
          <w:szCs w:val="20"/>
        </w:rPr>
        <w:sym w:font="Wingdings" w:char="F06F"/>
      </w:r>
      <w:r w:rsidRPr="00DF0C9D">
        <w:rPr>
          <w:rFonts w:ascii="Verdana" w:hAnsi="Verdana"/>
          <w:bCs/>
          <w:iCs/>
          <w:sz w:val="20"/>
          <w:szCs w:val="20"/>
        </w:rPr>
        <w:t xml:space="preserve"> 0 punts </w:t>
      </w:r>
    </w:p>
    <w:p w:rsidR="000209F7" w:rsidRPr="00DF0C9D" w:rsidRDefault="000209F7" w:rsidP="000209F7">
      <w:pPr>
        <w:pStyle w:val="Default"/>
        <w:ind w:firstLine="708"/>
        <w:rPr>
          <w:rFonts w:ascii="Verdana" w:hAnsi="Verdana"/>
          <w:sz w:val="20"/>
          <w:szCs w:val="20"/>
        </w:rPr>
      </w:pPr>
      <w:r w:rsidRPr="00DF0C9D">
        <w:rPr>
          <w:rFonts w:ascii="Verdana" w:hAnsi="Verdana"/>
          <w:bCs/>
          <w:iCs/>
          <w:sz w:val="20"/>
          <w:szCs w:val="20"/>
        </w:rPr>
        <w:t xml:space="preserve">Increment de 1 anys (garantia total de 2 anys) </w:t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iCs/>
          <w:sz w:val="20"/>
          <w:szCs w:val="20"/>
        </w:rPr>
        <w:sym w:font="Wingdings" w:char="F06F"/>
      </w:r>
      <w:r w:rsidRPr="00DF0C9D">
        <w:rPr>
          <w:rFonts w:ascii="Verdana" w:hAnsi="Verdana"/>
          <w:iCs/>
          <w:sz w:val="20"/>
          <w:szCs w:val="20"/>
        </w:rPr>
        <w:t xml:space="preserve"> </w:t>
      </w:r>
      <w:r w:rsidRPr="00DF0C9D">
        <w:rPr>
          <w:rFonts w:ascii="Verdana" w:hAnsi="Verdana"/>
          <w:bCs/>
          <w:iCs/>
          <w:sz w:val="20"/>
          <w:szCs w:val="20"/>
        </w:rPr>
        <w:t xml:space="preserve">5 punts </w:t>
      </w:r>
    </w:p>
    <w:p w:rsidR="000209F7" w:rsidRPr="00DF0C9D" w:rsidRDefault="000209F7" w:rsidP="000209F7">
      <w:pPr>
        <w:ind w:left="1276"/>
        <w:jc w:val="left"/>
        <w:rPr>
          <w:rFonts w:ascii="Verdana" w:hAnsi="Verdana" w:cs="Arial"/>
          <w:b/>
          <w:bCs/>
        </w:rPr>
      </w:pPr>
    </w:p>
    <w:p w:rsidR="00283374" w:rsidRPr="00DF0C9D" w:rsidRDefault="00283374" w:rsidP="000209F7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0209F7" w:rsidRPr="007172A7" w:rsidRDefault="000209F7" w:rsidP="007172A7">
      <w:pPr>
        <w:pStyle w:val="Pargrafdellista"/>
        <w:numPr>
          <w:ilvl w:val="0"/>
          <w:numId w:val="26"/>
        </w:numPr>
        <w:spacing w:before="32" w:line="240" w:lineRule="exact"/>
        <w:rPr>
          <w:rFonts w:ascii="Verdana" w:hAnsi="Verdana" w:cs="Arial"/>
          <w:b/>
          <w:iCs/>
          <w:caps/>
        </w:rPr>
      </w:pPr>
      <w:r w:rsidRPr="007172A7">
        <w:rPr>
          <w:rFonts w:ascii="Verdana" w:hAnsi="Verdana" w:cs="Arial"/>
          <w:b/>
          <w:iCs/>
          <w:caps/>
        </w:rPr>
        <w:t>Certificats</w:t>
      </w:r>
    </w:p>
    <w:p w:rsidR="000209F7" w:rsidRPr="00DF0C9D" w:rsidRDefault="000209F7" w:rsidP="000209F7">
      <w:pPr>
        <w:rPr>
          <w:rFonts w:ascii="Verdana" w:hAnsi="Verdana" w:cs="Arial"/>
          <w:i/>
          <w:iCs/>
        </w:rPr>
      </w:pPr>
    </w:p>
    <w:p w:rsidR="000209F7" w:rsidRPr="00DF0C9D" w:rsidRDefault="000209F7" w:rsidP="000209F7">
      <w:pPr>
        <w:rPr>
          <w:rFonts w:ascii="Verdana" w:hAnsi="Verdana" w:cs="Arial"/>
          <w:i/>
          <w:iCs/>
        </w:rPr>
      </w:pPr>
      <w:r w:rsidRPr="00DF0C9D">
        <w:rPr>
          <w:rFonts w:ascii="Verdana" w:hAnsi="Verdana" w:cs="Arial"/>
          <w:i/>
          <w:iCs/>
        </w:rPr>
        <w:t>Nota: En el cas que es marqui la casella “</w:t>
      </w:r>
      <w:r w:rsidRPr="00DF0C9D">
        <w:rPr>
          <w:rFonts w:ascii="Verdana" w:hAnsi="Verdana" w:cs="Arial"/>
          <w:b/>
          <w:i/>
          <w:iCs/>
        </w:rPr>
        <w:t>SI</w:t>
      </w:r>
      <w:r w:rsidRPr="00DF0C9D">
        <w:rPr>
          <w:rFonts w:ascii="Verdana" w:hAnsi="Verdana" w:cs="Arial"/>
          <w:i/>
          <w:iCs/>
        </w:rPr>
        <w:t xml:space="preserve">”, caldrà que el licitador </w:t>
      </w:r>
      <w:r w:rsidRPr="00DF0C9D">
        <w:rPr>
          <w:rFonts w:ascii="Verdana" w:hAnsi="Verdana" w:cs="Arial"/>
          <w:b/>
          <w:i/>
          <w:iCs/>
        </w:rPr>
        <w:t>annexi còpia del certificat corresponent</w:t>
      </w:r>
      <w:r w:rsidRPr="00DF0C9D">
        <w:rPr>
          <w:rFonts w:ascii="Verdana" w:hAnsi="Verdana" w:cs="Arial"/>
          <w:i/>
          <w:iCs/>
        </w:rPr>
        <w:t>.</w:t>
      </w: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4"/>
        <w:gridCol w:w="6474"/>
        <w:gridCol w:w="1134"/>
        <w:gridCol w:w="1111"/>
      </w:tblGrid>
      <w:tr w:rsidR="000209F7" w:rsidRPr="00DF0C9D" w:rsidTr="00977963">
        <w:trPr>
          <w:trHeight w:val="217"/>
        </w:trPr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6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DF0C9D">
              <w:rPr>
                <w:rFonts w:ascii="Verdana" w:eastAsia="Calibri" w:hAnsi="Verdana" w:cs="Arial"/>
                <w:bCs/>
              </w:rPr>
              <w:t>A omplir pel licitador</w:t>
            </w:r>
          </w:p>
        </w:tc>
      </w:tr>
      <w:tr w:rsidR="000209F7" w:rsidRPr="00DF0C9D" w:rsidTr="00977963">
        <w:trPr>
          <w:trHeight w:val="217"/>
        </w:trPr>
        <w:tc>
          <w:tcPr>
            <w:tcW w:w="6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647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  <w:r w:rsidRPr="00DF0C9D">
              <w:rPr>
                <w:rFonts w:ascii="Verdana" w:eastAsia="Calibri" w:hAnsi="Verdana" w:cs="Arial"/>
                <w:b/>
              </w:rPr>
              <w:t>DEFINICIÓ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DF0C9D">
              <w:rPr>
                <w:rFonts w:ascii="Verdana" w:eastAsia="Calibri" w:hAnsi="Verdana" w:cs="Arial"/>
                <w:b/>
              </w:rPr>
              <w:t xml:space="preserve">SI </w:t>
            </w:r>
          </w:p>
        </w:tc>
        <w:tc>
          <w:tcPr>
            <w:tcW w:w="111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DF0C9D">
              <w:rPr>
                <w:rFonts w:ascii="Verdana" w:eastAsia="Calibri" w:hAnsi="Verdana" w:cs="Arial"/>
                <w:b/>
              </w:rPr>
              <w:t>NO</w:t>
            </w:r>
          </w:p>
        </w:tc>
      </w:tr>
      <w:tr w:rsidR="000209F7" w:rsidRPr="00DF0C9D" w:rsidTr="00977963">
        <w:trPr>
          <w:trHeight w:val="549"/>
        </w:trPr>
        <w:tc>
          <w:tcPr>
            <w:tcW w:w="68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eastAsia="Calibri" w:hAnsi="Verdana" w:cs="Arial"/>
                <w:b/>
                <w:bCs/>
              </w:rPr>
              <w:t>1</w:t>
            </w:r>
          </w:p>
        </w:tc>
        <w:tc>
          <w:tcPr>
            <w:tcW w:w="647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hAnsi="Verdana" w:cs="Arial"/>
                <w:b/>
              </w:rPr>
              <w:t>ISO 9001:2015</w:t>
            </w:r>
            <w:r w:rsidRPr="00DF0C9D">
              <w:rPr>
                <w:rFonts w:ascii="Verdana" w:hAnsi="Verdana" w:cs="Arial"/>
              </w:rPr>
              <w:t>: estàndard internacional de caràcter certificable que regula els Sistemes de Gestió de la Qualitat</w:t>
            </w:r>
          </w:p>
        </w:tc>
        <w:tc>
          <w:tcPr>
            <w:tcW w:w="1134" w:type="dxa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</w:tr>
      <w:tr w:rsidR="000209F7" w:rsidRPr="00DF0C9D" w:rsidTr="00977963">
        <w:trPr>
          <w:trHeight w:val="549"/>
        </w:trPr>
        <w:tc>
          <w:tcPr>
            <w:tcW w:w="68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eastAsia="Calibri" w:hAnsi="Verdana" w:cs="Arial"/>
                <w:b/>
                <w:bCs/>
              </w:rPr>
              <w:t>2</w:t>
            </w:r>
          </w:p>
        </w:tc>
        <w:tc>
          <w:tcPr>
            <w:tcW w:w="647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hAnsi="Verdana" w:cs="Arial"/>
                <w:b/>
              </w:rPr>
              <w:t>ISO 14001:2015</w:t>
            </w:r>
            <w:r w:rsidRPr="00DF0C9D">
              <w:rPr>
                <w:rFonts w:ascii="Verdana" w:hAnsi="Verdana" w:cs="Arial"/>
              </w:rPr>
              <w:t>: gestió ambiental</w:t>
            </w:r>
          </w:p>
        </w:tc>
        <w:tc>
          <w:tcPr>
            <w:tcW w:w="1134" w:type="dxa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</w:tr>
      <w:tr w:rsidR="000209F7" w:rsidRPr="00DF0C9D" w:rsidTr="00977963">
        <w:trPr>
          <w:trHeight w:val="549"/>
        </w:trPr>
        <w:tc>
          <w:tcPr>
            <w:tcW w:w="68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eastAsia="Calibri" w:hAnsi="Verdana" w:cs="Arial"/>
                <w:b/>
                <w:bCs/>
              </w:rPr>
              <w:t>3</w:t>
            </w:r>
          </w:p>
        </w:tc>
        <w:tc>
          <w:tcPr>
            <w:tcW w:w="647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eastAsia="Calibri" w:hAnsi="Verdana" w:cs="Arial"/>
                <w:b/>
                <w:lang w:eastAsia="en-US" w:bidi="en-US"/>
              </w:rPr>
              <w:t>ISO 45001 o OHSAS 18001</w:t>
            </w:r>
            <w:r w:rsidRPr="00DF0C9D">
              <w:rPr>
                <w:rFonts w:ascii="Verdana" w:eastAsia="Calibri" w:hAnsi="Verdana" w:cs="Arial"/>
                <w:lang w:eastAsia="en-US" w:bidi="en-US"/>
              </w:rPr>
              <w:t>: Sistemes de Gestió de Seguretat i Salut en el Treball</w:t>
            </w:r>
          </w:p>
        </w:tc>
        <w:tc>
          <w:tcPr>
            <w:tcW w:w="1134" w:type="dxa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</w:tr>
      <w:tr w:rsidR="000209F7" w:rsidRPr="00DF0C9D" w:rsidTr="00977963">
        <w:trPr>
          <w:trHeight w:val="549"/>
        </w:trPr>
        <w:tc>
          <w:tcPr>
            <w:tcW w:w="68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eastAsia="Calibri" w:hAnsi="Verdana" w:cs="Arial"/>
                <w:b/>
                <w:bCs/>
              </w:rPr>
              <w:t>4</w:t>
            </w:r>
          </w:p>
        </w:tc>
        <w:tc>
          <w:tcPr>
            <w:tcW w:w="647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lang w:eastAsia="en-US" w:bidi="en-US"/>
              </w:rPr>
            </w:pPr>
            <w:r w:rsidRPr="00DF0C9D">
              <w:rPr>
                <w:rFonts w:ascii="Verdana" w:eastAsia="Calibri" w:hAnsi="Verdana" w:cs="Arial"/>
                <w:lang w:eastAsia="en-US" w:bidi="en-US"/>
              </w:rPr>
              <w:t>Gestió de Responsabilitat Social Corporativa (</w:t>
            </w:r>
            <w:proofErr w:type="spellStart"/>
            <w:r w:rsidRPr="00DF0C9D">
              <w:rPr>
                <w:rFonts w:ascii="Verdana" w:eastAsia="Calibri" w:hAnsi="Verdana" w:cs="Arial"/>
                <w:b/>
                <w:bCs/>
                <w:lang w:eastAsia="en-US" w:bidi="en-US"/>
              </w:rPr>
              <w:t>IQNet</w:t>
            </w:r>
            <w:proofErr w:type="spellEnd"/>
            <w:r w:rsidRPr="00DF0C9D">
              <w:rPr>
                <w:rFonts w:ascii="Verdana" w:eastAsia="Calibri" w:hAnsi="Verdana" w:cs="Arial"/>
                <w:b/>
                <w:bCs/>
                <w:lang w:eastAsia="en-US" w:bidi="en-US"/>
              </w:rPr>
              <w:t xml:space="preserve"> SR10 o altre equivalent</w:t>
            </w:r>
            <w:r w:rsidRPr="00DF0C9D">
              <w:rPr>
                <w:rFonts w:ascii="Verdana" w:eastAsia="Calibri" w:hAnsi="Verdana" w:cs="Arial"/>
                <w:lang w:eastAsia="en-US" w:bidi="en-US"/>
              </w:rPr>
              <w:t xml:space="preserve"> (*))</w:t>
            </w:r>
          </w:p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1134" w:type="dxa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</w:tr>
      <w:tr w:rsidR="000209F7" w:rsidRPr="00DF0C9D" w:rsidTr="00977963">
        <w:trPr>
          <w:trHeight w:val="549"/>
        </w:trPr>
        <w:tc>
          <w:tcPr>
            <w:tcW w:w="68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  <w:r w:rsidRPr="00DF0C9D">
              <w:rPr>
                <w:rFonts w:ascii="Verdana" w:eastAsia="Calibri" w:hAnsi="Verdana" w:cs="Arial"/>
                <w:b/>
                <w:bCs/>
              </w:rPr>
              <w:t>5</w:t>
            </w:r>
          </w:p>
        </w:tc>
        <w:tc>
          <w:tcPr>
            <w:tcW w:w="6474" w:type="dxa"/>
            <w:shd w:val="clear" w:color="auto" w:fill="BFBFBF"/>
            <w:vAlign w:val="center"/>
          </w:tcPr>
          <w:p w:rsidR="000209F7" w:rsidRPr="00DF0C9D" w:rsidRDefault="000209F7" w:rsidP="00977963">
            <w:pPr>
              <w:spacing w:before="2" w:line="254" w:lineRule="exact"/>
              <w:ind w:left="25" w:right="44"/>
              <w:rPr>
                <w:rFonts w:ascii="Verdana" w:eastAsia="Calibri" w:hAnsi="Verdana" w:cs="Arial"/>
                <w:lang w:eastAsia="en-US" w:bidi="en-US"/>
              </w:rPr>
            </w:pPr>
            <w:r w:rsidRPr="00DF0C9D">
              <w:rPr>
                <w:rFonts w:ascii="Verdana" w:eastAsia="Arial" w:hAnsi="Verdana" w:cs="Arial"/>
                <w:spacing w:val="-1"/>
              </w:rPr>
              <w:t>C</w:t>
            </w:r>
            <w:r w:rsidRPr="00DF0C9D">
              <w:rPr>
                <w:rFonts w:ascii="Verdana" w:eastAsia="Arial" w:hAnsi="Verdana" w:cs="Arial"/>
              </w:rPr>
              <w:t>er</w:t>
            </w:r>
            <w:r w:rsidRPr="00DF0C9D">
              <w:rPr>
                <w:rFonts w:ascii="Verdana" w:eastAsia="Arial" w:hAnsi="Verdana" w:cs="Arial"/>
                <w:spacing w:val="1"/>
              </w:rPr>
              <w:t>t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  <w:spacing w:val="1"/>
              </w:rPr>
              <w:t>f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cat</w:t>
            </w:r>
            <w:r w:rsidRPr="00DF0C9D">
              <w:rPr>
                <w:rFonts w:ascii="Verdana" w:eastAsia="Arial" w:hAnsi="Verdana" w:cs="Arial"/>
                <w:spacing w:val="-1"/>
              </w:rPr>
              <w:t xml:space="preserve"> </w:t>
            </w:r>
            <w:proofErr w:type="spellStart"/>
            <w:r w:rsidRPr="00DF0C9D">
              <w:rPr>
                <w:rFonts w:ascii="Verdana" w:eastAsia="Arial" w:hAnsi="Verdana" w:cs="Arial"/>
                <w:spacing w:val="-1"/>
              </w:rPr>
              <w:t>C</w:t>
            </w:r>
            <w:r w:rsidRPr="00DF0C9D">
              <w:rPr>
                <w:rFonts w:ascii="Verdana" w:eastAsia="Arial" w:hAnsi="Verdana" w:cs="Arial"/>
              </w:rPr>
              <w:t>omp</w:t>
            </w:r>
            <w:r w:rsidRPr="00DF0C9D">
              <w:rPr>
                <w:rFonts w:ascii="Verdana" w:eastAsia="Arial" w:hAnsi="Verdana" w:cs="Arial"/>
                <w:spacing w:val="-1"/>
              </w:rPr>
              <w:t>li</w:t>
            </w:r>
            <w:r w:rsidRPr="00DF0C9D">
              <w:rPr>
                <w:rFonts w:ascii="Verdana" w:eastAsia="Arial" w:hAnsi="Verdana" w:cs="Arial"/>
              </w:rPr>
              <w:t>a</w:t>
            </w:r>
            <w:r w:rsidRPr="00DF0C9D">
              <w:rPr>
                <w:rFonts w:ascii="Verdana" w:eastAsia="Arial" w:hAnsi="Verdana" w:cs="Arial"/>
                <w:spacing w:val="-1"/>
              </w:rPr>
              <w:t>n</w:t>
            </w:r>
            <w:r w:rsidRPr="00DF0C9D">
              <w:rPr>
                <w:rFonts w:ascii="Verdana" w:eastAsia="Arial" w:hAnsi="Verdana" w:cs="Arial"/>
              </w:rPr>
              <w:t>ce</w:t>
            </w:r>
            <w:proofErr w:type="spellEnd"/>
            <w:r w:rsidRPr="00DF0C9D">
              <w:rPr>
                <w:rFonts w:ascii="Verdana" w:eastAsia="Arial" w:hAnsi="Verdana" w:cs="Arial"/>
              </w:rPr>
              <w:t xml:space="preserve">: </w:t>
            </w:r>
            <w:r w:rsidRPr="00DF0C9D">
              <w:rPr>
                <w:rFonts w:ascii="Verdana" w:eastAsia="Arial" w:hAnsi="Verdana" w:cs="Arial"/>
                <w:spacing w:val="-1"/>
              </w:rPr>
              <w:t>À</w:t>
            </w:r>
            <w:r w:rsidRPr="00DF0C9D">
              <w:rPr>
                <w:rFonts w:ascii="Verdana" w:eastAsia="Arial" w:hAnsi="Verdana" w:cs="Arial"/>
                <w:spacing w:val="1"/>
              </w:rPr>
              <w:t>m</w:t>
            </w:r>
            <w:r w:rsidRPr="00DF0C9D">
              <w:rPr>
                <w:rFonts w:ascii="Verdana" w:eastAsia="Arial" w:hAnsi="Verdana" w:cs="Arial"/>
              </w:rPr>
              <w:t>b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t</w:t>
            </w:r>
            <w:r w:rsidRPr="00DF0C9D">
              <w:rPr>
                <w:rFonts w:ascii="Verdana" w:eastAsia="Arial" w:hAnsi="Verdana" w:cs="Arial"/>
                <w:spacing w:val="26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de</w:t>
            </w:r>
            <w:r w:rsidRPr="00DF0C9D">
              <w:rPr>
                <w:rFonts w:ascii="Verdana" w:eastAsia="Arial" w:hAnsi="Verdana" w:cs="Arial"/>
                <w:spacing w:val="27"/>
              </w:rPr>
              <w:t xml:space="preserve"> </w:t>
            </w:r>
            <w:r w:rsidRPr="00DF0C9D">
              <w:rPr>
                <w:rFonts w:ascii="Verdana" w:eastAsia="Arial" w:hAnsi="Verdana" w:cs="Arial"/>
                <w:spacing w:val="-1"/>
              </w:rPr>
              <w:t>l</w:t>
            </w:r>
            <w:r w:rsidRPr="00DF0C9D">
              <w:rPr>
                <w:rFonts w:ascii="Verdana" w:eastAsia="Arial" w:hAnsi="Verdana" w:cs="Arial"/>
              </w:rPr>
              <w:t>a</w:t>
            </w:r>
            <w:r w:rsidRPr="00DF0C9D">
              <w:rPr>
                <w:rFonts w:ascii="Verdana" w:eastAsia="Arial" w:hAnsi="Verdana" w:cs="Arial"/>
                <w:spacing w:val="25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pr</w:t>
            </w:r>
            <w:r w:rsidRPr="00DF0C9D">
              <w:rPr>
                <w:rFonts w:ascii="Verdana" w:eastAsia="Arial" w:hAnsi="Verdana" w:cs="Arial"/>
                <w:spacing w:val="-2"/>
              </w:rPr>
              <w:t>e</w:t>
            </w:r>
            <w:r w:rsidRPr="00DF0C9D">
              <w:rPr>
                <w:rFonts w:ascii="Verdana" w:eastAsia="Arial" w:hAnsi="Verdana" w:cs="Arial"/>
              </w:rPr>
              <w:t>v</w:t>
            </w:r>
            <w:r w:rsidRPr="00DF0C9D">
              <w:rPr>
                <w:rFonts w:ascii="Verdana" w:eastAsia="Arial" w:hAnsi="Verdana" w:cs="Arial"/>
                <w:spacing w:val="1"/>
              </w:rPr>
              <w:t>e</w:t>
            </w:r>
            <w:r w:rsidRPr="00DF0C9D">
              <w:rPr>
                <w:rFonts w:ascii="Verdana" w:eastAsia="Arial" w:hAnsi="Verdana" w:cs="Arial"/>
              </w:rPr>
              <w:t>nc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ó</w:t>
            </w:r>
            <w:r w:rsidRPr="00DF0C9D">
              <w:rPr>
                <w:rFonts w:ascii="Verdana" w:eastAsia="Arial" w:hAnsi="Verdana" w:cs="Arial"/>
                <w:spacing w:val="27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i</w:t>
            </w:r>
            <w:r w:rsidRPr="00DF0C9D">
              <w:rPr>
                <w:rFonts w:ascii="Verdana" w:eastAsia="Arial" w:hAnsi="Verdana" w:cs="Arial"/>
                <w:spacing w:val="22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d</w:t>
            </w:r>
            <w:r w:rsidRPr="00DF0C9D">
              <w:rPr>
                <w:rFonts w:ascii="Verdana" w:eastAsia="Arial" w:hAnsi="Verdana" w:cs="Arial"/>
                <w:spacing w:val="-1"/>
              </w:rPr>
              <w:t>e</w:t>
            </w:r>
            <w:r w:rsidRPr="00DF0C9D">
              <w:rPr>
                <w:rFonts w:ascii="Verdana" w:eastAsia="Arial" w:hAnsi="Verdana" w:cs="Arial"/>
                <w:spacing w:val="1"/>
              </w:rPr>
              <w:t>t</w:t>
            </w:r>
            <w:r w:rsidRPr="00DF0C9D">
              <w:rPr>
                <w:rFonts w:ascii="Verdana" w:eastAsia="Arial" w:hAnsi="Verdana" w:cs="Arial"/>
              </w:rPr>
              <w:t>ecc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ó</w:t>
            </w:r>
            <w:r w:rsidRPr="00DF0C9D">
              <w:rPr>
                <w:rFonts w:ascii="Verdana" w:eastAsia="Arial" w:hAnsi="Verdana" w:cs="Arial"/>
                <w:spacing w:val="27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p</w:t>
            </w:r>
            <w:r w:rsidRPr="00DF0C9D">
              <w:rPr>
                <w:rFonts w:ascii="Verdana" w:eastAsia="Arial" w:hAnsi="Verdana" w:cs="Arial"/>
                <w:spacing w:val="-1"/>
              </w:rPr>
              <w:t>e</w:t>
            </w:r>
            <w:r w:rsidRPr="00DF0C9D">
              <w:rPr>
                <w:rFonts w:ascii="Verdana" w:eastAsia="Arial" w:hAnsi="Verdana" w:cs="Arial"/>
              </w:rPr>
              <w:t>n</w:t>
            </w:r>
            <w:r w:rsidRPr="00DF0C9D">
              <w:rPr>
                <w:rFonts w:ascii="Verdana" w:eastAsia="Arial" w:hAnsi="Verdana" w:cs="Arial"/>
                <w:spacing w:val="-1"/>
              </w:rPr>
              <w:t>a</w:t>
            </w:r>
            <w:r w:rsidRPr="00DF0C9D">
              <w:rPr>
                <w:rFonts w:ascii="Verdana" w:eastAsia="Arial" w:hAnsi="Verdana" w:cs="Arial"/>
                <w:spacing w:val="-3"/>
              </w:rPr>
              <w:t>l</w:t>
            </w:r>
            <w:r w:rsidRPr="00DF0C9D">
              <w:rPr>
                <w:rFonts w:ascii="Verdana" w:eastAsia="Arial" w:hAnsi="Verdana" w:cs="Arial"/>
              </w:rPr>
              <w:t>,</w:t>
            </w:r>
            <w:r w:rsidRPr="00DF0C9D">
              <w:rPr>
                <w:rFonts w:ascii="Verdana" w:eastAsia="Arial" w:hAnsi="Verdana" w:cs="Arial"/>
                <w:spacing w:val="26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en</w:t>
            </w:r>
            <w:r w:rsidRPr="00DF0C9D">
              <w:rPr>
                <w:rFonts w:ascii="Verdana" w:eastAsia="Arial" w:hAnsi="Verdana" w:cs="Arial"/>
                <w:spacing w:val="24"/>
              </w:rPr>
              <w:t xml:space="preserve"> </w:t>
            </w:r>
            <w:r w:rsidRPr="00DF0C9D">
              <w:rPr>
                <w:rFonts w:ascii="Verdana" w:eastAsia="Arial" w:hAnsi="Verdana" w:cs="Arial"/>
                <w:spacing w:val="1"/>
              </w:rPr>
              <w:t>f</w:t>
            </w:r>
            <w:r w:rsidRPr="00DF0C9D">
              <w:rPr>
                <w:rFonts w:ascii="Verdana" w:eastAsia="Arial" w:hAnsi="Verdana" w:cs="Arial"/>
              </w:rPr>
              <w:t>av</w:t>
            </w:r>
            <w:r w:rsidRPr="00DF0C9D">
              <w:rPr>
                <w:rFonts w:ascii="Verdana" w:eastAsia="Arial" w:hAnsi="Verdana" w:cs="Arial"/>
                <w:spacing w:val="-3"/>
              </w:rPr>
              <w:t>o</w:t>
            </w:r>
            <w:r w:rsidRPr="00DF0C9D">
              <w:rPr>
                <w:rFonts w:ascii="Verdana" w:eastAsia="Arial" w:hAnsi="Verdana" w:cs="Arial"/>
              </w:rPr>
              <w:t>r</w:t>
            </w:r>
            <w:r w:rsidRPr="00DF0C9D">
              <w:rPr>
                <w:rFonts w:ascii="Verdana" w:eastAsia="Arial" w:hAnsi="Verdana" w:cs="Arial"/>
                <w:spacing w:val="26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 xml:space="preserve">de </w:t>
            </w:r>
            <w:r w:rsidRPr="00DF0C9D">
              <w:rPr>
                <w:rFonts w:ascii="Verdana" w:eastAsia="Arial" w:hAnsi="Verdana" w:cs="Arial"/>
                <w:spacing w:val="-1"/>
              </w:rPr>
              <w:t>l</w:t>
            </w:r>
            <w:r w:rsidRPr="00DF0C9D">
              <w:rPr>
                <w:rFonts w:ascii="Verdana" w:eastAsia="Arial" w:hAnsi="Verdana" w:cs="Arial"/>
              </w:rPr>
              <w:t>a</w:t>
            </w:r>
            <w:r w:rsidRPr="00DF0C9D">
              <w:rPr>
                <w:rFonts w:ascii="Verdana" w:eastAsia="Arial" w:hAnsi="Verdana" w:cs="Arial"/>
                <w:spacing w:val="3"/>
              </w:rPr>
              <w:t xml:space="preserve"> 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n</w:t>
            </w:r>
            <w:r w:rsidRPr="00DF0C9D">
              <w:rPr>
                <w:rFonts w:ascii="Verdana" w:eastAsia="Arial" w:hAnsi="Verdana" w:cs="Arial"/>
                <w:spacing w:val="-1"/>
              </w:rPr>
              <w:t>d</w:t>
            </w:r>
            <w:r w:rsidRPr="00DF0C9D">
              <w:rPr>
                <w:rFonts w:ascii="Verdana" w:eastAsia="Arial" w:hAnsi="Verdana" w:cs="Arial"/>
              </w:rPr>
              <w:t>e</w:t>
            </w:r>
            <w:r w:rsidRPr="00DF0C9D">
              <w:rPr>
                <w:rFonts w:ascii="Verdana" w:eastAsia="Arial" w:hAnsi="Verdana" w:cs="Arial"/>
                <w:spacing w:val="-1"/>
              </w:rPr>
              <w:t>p</w:t>
            </w:r>
            <w:r w:rsidRPr="00DF0C9D">
              <w:rPr>
                <w:rFonts w:ascii="Verdana" w:eastAsia="Arial" w:hAnsi="Verdana" w:cs="Arial"/>
              </w:rPr>
              <w:t>e</w:t>
            </w:r>
            <w:r w:rsidRPr="00DF0C9D">
              <w:rPr>
                <w:rFonts w:ascii="Verdana" w:eastAsia="Arial" w:hAnsi="Verdana" w:cs="Arial"/>
                <w:spacing w:val="-1"/>
              </w:rPr>
              <w:t>n</w:t>
            </w:r>
            <w:r w:rsidRPr="00DF0C9D">
              <w:rPr>
                <w:rFonts w:ascii="Verdana" w:eastAsia="Arial" w:hAnsi="Verdana" w:cs="Arial"/>
              </w:rPr>
              <w:t>d</w:t>
            </w:r>
            <w:r w:rsidRPr="00DF0C9D">
              <w:rPr>
                <w:rFonts w:ascii="Verdana" w:eastAsia="Arial" w:hAnsi="Verdana" w:cs="Arial"/>
                <w:spacing w:val="-1"/>
              </w:rPr>
              <w:t>è</w:t>
            </w:r>
            <w:r w:rsidRPr="00DF0C9D">
              <w:rPr>
                <w:rFonts w:ascii="Verdana" w:eastAsia="Arial" w:hAnsi="Verdana" w:cs="Arial"/>
              </w:rPr>
              <w:t>nc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a,</w:t>
            </w:r>
            <w:r w:rsidRPr="00DF0C9D">
              <w:rPr>
                <w:rFonts w:ascii="Verdana" w:eastAsia="Arial" w:hAnsi="Verdana" w:cs="Arial"/>
                <w:spacing w:val="2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prev</w:t>
            </w:r>
            <w:r w:rsidRPr="00DF0C9D">
              <w:rPr>
                <w:rFonts w:ascii="Verdana" w:eastAsia="Arial" w:hAnsi="Verdana" w:cs="Arial"/>
                <w:spacing w:val="-3"/>
              </w:rPr>
              <w:t>e</w:t>
            </w:r>
            <w:r w:rsidRPr="00DF0C9D">
              <w:rPr>
                <w:rFonts w:ascii="Verdana" w:eastAsia="Arial" w:hAnsi="Verdana" w:cs="Arial"/>
              </w:rPr>
              <w:t>nc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ó</w:t>
            </w:r>
            <w:r w:rsidRPr="00DF0C9D">
              <w:rPr>
                <w:rFonts w:ascii="Verdana" w:eastAsia="Arial" w:hAnsi="Verdana" w:cs="Arial"/>
                <w:spacing w:val="3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de de</w:t>
            </w:r>
            <w:r w:rsidRPr="00DF0C9D">
              <w:rPr>
                <w:rFonts w:ascii="Verdana" w:eastAsia="Arial" w:hAnsi="Verdana" w:cs="Arial"/>
                <w:spacing w:val="-1"/>
              </w:rPr>
              <w:t>li</w:t>
            </w:r>
            <w:r w:rsidRPr="00DF0C9D">
              <w:rPr>
                <w:rFonts w:ascii="Verdana" w:eastAsia="Arial" w:hAnsi="Verdana" w:cs="Arial"/>
              </w:rPr>
              <w:t>c</w:t>
            </w:r>
            <w:r w:rsidRPr="00DF0C9D">
              <w:rPr>
                <w:rFonts w:ascii="Verdana" w:eastAsia="Arial" w:hAnsi="Verdana" w:cs="Arial"/>
                <w:spacing w:val="1"/>
              </w:rPr>
              <w:t>t</w:t>
            </w:r>
            <w:r w:rsidRPr="00DF0C9D">
              <w:rPr>
                <w:rFonts w:ascii="Verdana" w:eastAsia="Arial" w:hAnsi="Verdana" w:cs="Arial"/>
              </w:rPr>
              <w:t>es i</w:t>
            </w:r>
            <w:r w:rsidRPr="00DF0C9D">
              <w:rPr>
                <w:rFonts w:ascii="Verdana" w:eastAsia="Arial" w:hAnsi="Verdana" w:cs="Arial"/>
                <w:spacing w:val="2"/>
              </w:rPr>
              <w:t xml:space="preserve"> </w:t>
            </w:r>
            <w:r w:rsidRPr="00DF0C9D">
              <w:rPr>
                <w:rFonts w:ascii="Verdana" w:eastAsia="Arial" w:hAnsi="Verdana" w:cs="Arial"/>
                <w:spacing w:val="-1"/>
              </w:rPr>
              <w:t>ll</w:t>
            </w:r>
            <w:r w:rsidRPr="00DF0C9D">
              <w:rPr>
                <w:rFonts w:ascii="Verdana" w:eastAsia="Arial" w:hAnsi="Verdana" w:cs="Arial"/>
              </w:rPr>
              <w:t>u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  <w:spacing w:val="1"/>
              </w:rPr>
              <w:t>t</w:t>
            </w:r>
            <w:r w:rsidRPr="00DF0C9D">
              <w:rPr>
                <w:rFonts w:ascii="Verdana" w:eastAsia="Arial" w:hAnsi="Verdana" w:cs="Arial"/>
              </w:rPr>
              <w:t>a c</w:t>
            </w:r>
            <w:r w:rsidRPr="00DF0C9D">
              <w:rPr>
                <w:rFonts w:ascii="Verdana" w:eastAsia="Arial" w:hAnsi="Verdana" w:cs="Arial"/>
                <w:spacing w:val="-3"/>
              </w:rPr>
              <w:t>o</w:t>
            </w:r>
            <w:r w:rsidRPr="00DF0C9D">
              <w:rPr>
                <w:rFonts w:ascii="Verdana" w:eastAsia="Arial" w:hAnsi="Verdana" w:cs="Arial"/>
              </w:rPr>
              <w:t>nt</w:t>
            </w:r>
            <w:r w:rsidRPr="00DF0C9D">
              <w:rPr>
                <w:rFonts w:ascii="Verdana" w:eastAsia="Arial" w:hAnsi="Verdana" w:cs="Arial"/>
                <w:spacing w:val="1"/>
              </w:rPr>
              <w:t>r</w:t>
            </w:r>
            <w:r w:rsidRPr="00DF0C9D">
              <w:rPr>
                <w:rFonts w:ascii="Verdana" w:eastAsia="Arial" w:hAnsi="Verdana" w:cs="Arial"/>
              </w:rPr>
              <w:t xml:space="preserve">a </w:t>
            </w:r>
            <w:r w:rsidRPr="00DF0C9D">
              <w:rPr>
                <w:rFonts w:ascii="Verdana" w:eastAsia="Arial" w:hAnsi="Verdana" w:cs="Arial"/>
                <w:spacing w:val="-1"/>
              </w:rPr>
              <w:t>l</w:t>
            </w:r>
            <w:r w:rsidRPr="00DF0C9D">
              <w:rPr>
                <w:rFonts w:ascii="Verdana" w:eastAsia="Arial" w:hAnsi="Verdana" w:cs="Arial"/>
              </w:rPr>
              <w:t>a co</w:t>
            </w:r>
            <w:r w:rsidRPr="00DF0C9D">
              <w:rPr>
                <w:rFonts w:ascii="Verdana" w:eastAsia="Arial" w:hAnsi="Verdana" w:cs="Arial"/>
                <w:spacing w:val="1"/>
              </w:rPr>
              <w:t>rr</w:t>
            </w:r>
            <w:r w:rsidRPr="00DF0C9D">
              <w:rPr>
                <w:rFonts w:ascii="Verdana" w:eastAsia="Arial" w:hAnsi="Verdana" w:cs="Arial"/>
              </w:rPr>
              <w:t>u</w:t>
            </w:r>
            <w:r w:rsidRPr="00DF0C9D">
              <w:rPr>
                <w:rFonts w:ascii="Verdana" w:eastAsia="Arial" w:hAnsi="Verdana" w:cs="Arial"/>
                <w:spacing w:val="-1"/>
              </w:rPr>
              <w:t>p</w:t>
            </w:r>
            <w:r w:rsidRPr="00DF0C9D">
              <w:rPr>
                <w:rFonts w:ascii="Verdana" w:eastAsia="Arial" w:hAnsi="Verdana" w:cs="Arial"/>
              </w:rPr>
              <w:t>c</w:t>
            </w:r>
            <w:r w:rsidRPr="00DF0C9D">
              <w:rPr>
                <w:rFonts w:ascii="Verdana" w:eastAsia="Arial" w:hAnsi="Verdana" w:cs="Arial"/>
                <w:spacing w:val="-1"/>
              </w:rPr>
              <w:t>i</w:t>
            </w:r>
            <w:r w:rsidRPr="00DF0C9D">
              <w:rPr>
                <w:rFonts w:ascii="Verdana" w:eastAsia="Arial" w:hAnsi="Verdana" w:cs="Arial"/>
              </w:rPr>
              <w:t>ó</w:t>
            </w:r>
            <w:r w:rsidRPr="00DF0C9D">
              <w:rPr>
                <w:rFonts w:ascii="Verdana" w:eastAsia="Arial" w:hAnsi="Verdana" w:cs="Arial"/>
                <w:spacing w:val="-2"/>
              </w:rPr>
              <w:t xml:space="preserve"> </w:t>
            </w:r>
            <w:r w:rsidRPr="00DF0C9D">
              <w:rPr>
                <w:rFonts w:ascii="Verdana" w:eastAsia="Arial" w:hAnsi="Verdana" w:cs="Arial"/>
              </w:rPr>
              <w:t>i su</w:t>
            </w:r>
            <w:r w:rsidRPr="00DF0C9D">
              <w:rPr>
                <w:rFonts w:ascii="Verdana" w:eastAsia="Arial" w:hAnsi="Verdana" w:cs="Arial"/>
                <w:spacing w:val="-1"/>
              </w:rPr>
              <w:t>b</w:t>
            </w:r>
            <w:r w:rsidRPr="00DF0C9D">
              <w:rPr>
                <w:rFonts w:ascii="Verdana" w:eastAsia="Arial" w:hAnsi="Verdana" w:cs="Arial"/>
                <w:spacing w:val="-3"/>
              </w:rPr>
              <w:t>o</w:t>
            </w:r>
            <w:r w:rsidRPr="00DF0C9D">
              <w:rPr>
                <w:rFonts w:ascii="Verdana" w:eastAsia="Arial" w:hAnsi="Verdana" w:cs="Arial"/>
                <w:spacing w:val="1"/>
              </w:rPr>
              <w:t>r</w:t>
            </w:r>
            <w:r w:rsidRPr="00DF0C9D">
              <w:rPr>
                <w:rFonts w:ascii="Verdana" w:eastAsia="Arial" w:hAnsi="Verdana" w:cs="Arial"/>
              </w:rPr>
              <w:t>ns</w:t>
            </w:r>
          </w:p>
        </w:tc>
        <w:tc>
          <w:tcPr>
            <w:tcW w:w="1134" w:type="dxa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  <w:tc>
          <w:tcPr>
            <w:tcW w:w="1111" w:type="dxa"/>
            <w:shd w:val="clear" w:color="auto" w:fill="auto"/>
            <w:vAlign w:val="center"/>
          </w:tcPr>
          <w:p w:rsidR="000209F7" w:rsidRPr="00DF0C9D" w:rsidRDefault="000209F7" w:rsidP="00977963">
            <w:pPr>
              <w:spacing w:before="32" w:line="240" w:lineRule="exact"/>
              <w:rPr>
                <w:rFonts w:ascii="Verdana" w:eastAsia="Calibri" w:hAnsi="Verdana" w:cs="Arial"/>
              </w:rPr>
            </w:pPr>
          </w:p>
        </w:tc>
      </w:tr>
    </w:tbl>
    <w:p w:rsidR="000209F7" w:rsidRPr="00DF0C9D" w:rsidRDefault="000209F7" w:rsidP="000209F7">
      <w:pPr>
        <w:rPr>
          <w:rFonts w:ascii="Verdana" w:hAnsi="Verdana" w:cs="Cambria"/>
          <w:color w:val="auto"/>
        </w:rPr>
      </w:pPr>
    </w:p>
    <w:p w:rsidR="000209F7" w:rsidRPr="00DF0C9D" w:rsidRDefault="000209F7" w:rsidP="000209F7">
      <w:pPr>
        <w:rPr>
          <w:rFonts w:ascii="Verdana" w:hAnsi="Verdana" w:cs="Arial"/>
          <w:b/>
          <w:bCs/>
          <w:u w:val="single"/>
        </w:rPr>
      </w:pPr>
      <w:r w:rsidRPr="00DF0C9D">
        <w:rPr>
          <w:rFonts w:ascii="Verdana" w:hAnsi="Verdana" w:cs="Cambria"/>
          <w:color w:val="auto"/>
        </w:rPr>
        <w:t>(*) Serà equivalent si existeix un certificat emès per Entitat Certificadora Acreditada</w:t>
      </w: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F84EDD" w:rsidRPr="00DF0C9D" w:rsidRDefault="00F84EDD" w:rsidP="000209F7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0209F7" w:rsidRPr="007172A7" w:rsidRDefault="000209F7" w:rsidP="007172A7">
      <w:pPr>
        <w:pStyle w:val="Pargrafdellista"/>
        <w:numPr>
          <w:ilvl w:val="0"/>
          <w:numId w:val="26"/>
        </w:numPr>
        <w:spacing w:before="32" w:line="240" w:lineRule="exact"/>
        <w:rPr>
          <w:rFonts w:ascii="Verdana" w:eastAsia="Calibri" w:hAnsi="Verdana" w:cs="Arial"/>
          <w:caps/>
        </w:rPr>
      </w:pPr>
      <w:r w:rsidRPr="007172A7">
        <w:rPr>
          <w:rFonts w:ascii="Verdana" w:hAnsi="Verdana" w:cs="Arial"/>
          <w:b/>
          <w:caps/>
          <w:color w:val="auto"/>
          <w:lang w:eastAsia="es-ES"/>
        </w:rPr>
        <w:t>Descompte addicional a la baixa ja contemplada en el plec de condicions sobre els preus de materials de TARIFEC</w:t>
      </w:r>
    </w:p>
    <w:p w:rsidR="000209F7" w:rsidRPr="00DF0C9D" w:rsidRDefault="000209F7" w:rsidP="000209F7">
      <w:pPr>
        <w:spacing w:before="32" w:line="240" w:lineRule="exact"/>
        <w:rPr>
          <w:rFonts w:ascii="Verdana" w:eastAsia="Calibri" w:hAnsi="Verdana" w:cs="Arial"/>
        </w:rPr>
      </w:pPr>
    </w:p>
    <w:p w:rsidR="000209F7" w:rsidRPr="00DF0C9D" w:rsidRDefault="000209F7" w:rsidP="000209F7">
      <w:pPr>
        <w:pStyle w:val="Default"/>
        <w:ind w:firstLine="708"/>
        <w:rPr>
          <w:rFonts w:ascii="Verdana" w:hAnsi="Verdana"/>
          <w:sz w:val="20"/>
          <w:szCs w:val="20"/>
        </w:rPr>
      </w:pPr>
      <w:r w:rsidRPr="00DF0C9D">
        <w:rPr>
          <w:rFonts w:ascii="Verdana" w:hAnsi="Verdana"/>
          <w:color w:val="auto"/>
          <w:sz w:val="20"/>
          <w:szCs w:val="20"/>
          <w:lang w:eastAsia="es-ES"/>
        </w:rPr>
        <w:t>Descompte addicional 0 % (zero)</w:t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iCs/>
          <w:sz w:val="20"/>
          <w:szCs w:val="20"/>
        </w:rPr>
        <w:sym w:font="Wingdings" w:char="F06F"/>
      </w:r>
      <w:r w:rsidRPr="00DF0C9D">
        <w:rPr>
          <w:rFonts w:ascii="Verdana" w:hAnsi="Verdana"/>
          <w:bCs/>
          <w:iCs/>
          <w:sz w:val="20"/>
          <w:szCs w:val="20"/>
        </w:rPr>
        <w:t xml:space="preserve"> </w:t>
      </w:r>
      <w:r w:rsidR="0004684A" w:rsidRPr="00DF0C9D">
        <w:rPr>
          <w:rFonts w:ascii="Verdana" w:hAnsi="Verdana"/>
          <w:bCs/>
          <w:iCs/>
          <w:sz w:val="20"/>
          <w:szCs w:val="20"/>
        </w:rPr>
        <w:t xml:space="preserve">  </w:t>
      </w:r>
      <w:r w:rsidRPr="00DF0C9D">
        <w:rPr>
          <w:rFonts w:ascii="Verdana" w:hAnsi="Verdana"/>
          <w:bCs/>
          <w:iCs/>
          <w:sz w:val="20"/>
          <w:szCs w:val="20"/>
        </w:rPr>
        <w:t xml:space="preserve">0 punts </w:t>
      </w:r>
    </w:p>
    <w:p w:rsidR="000209F7" w:rsidRPr="00DF0C9D" w:rsidRDefault="000209F7" w:rsidP="000209F7">
      <w:pPr>
        <w:pStyle w:val="Default"/>
        <w:ind w:firstLine="708"/>
        <w:rPr>
          <w:rFonts w:ascii="Verdana" w:hAnsi="Verdana"/>
          <w:sz w:val="20"/>
          <w:szCs w:val="20"/>
        </w:rPr>
      </w:pPr>
      <w:r w:rsidRPr="00DF0C9D">
        <w:rPr>
          <w:rFonts w:ascii="Verdana" w:hAnsi="Verdana"/>
          <w:color w:val="auto"/>
          <w:sz w:val="20"/>
          <w:szCs w:val="20"/>
          <w:lang w:eastAsia="es-ES"/>
        </w:rPr>
        <w:t>Descompte addicional 15% (quinze per cent)</w:t>
      </w:r>
      <w:r w:rsidRPr="00DF0C9D">
        <w:rPr>
          <w:rFonts w:ascii="Verdana" w:hAnsi="Verdana"/>
          <w:color w:val="auto"/>
          <w:sz w:val="20"/>
          <w:szCs w:val="20"/>
          <w:lang w:eastAsia="es-ES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bCs/>
          <w:iCs/>
          <w:sz w:val="20"/>
          <w:szCs w:val="20"/>
        </w:rPr>
        <w:tab/>
      </w:r>
      <w:r w:rsidRPr="00DF0C9D">
        <w:rPr>
          <w:rFonts w:ascii="Verdana" w:hAnsi="Verdana"/>
          <w:iCs/>
          <w:sz w:val="20"/>
          <w:szCs w:val="20"/>
        </w:rPr>
        <w:sym w:font="Wingdings" w:char="F06F"/>
      </w:r>
      <w:r w:rsidRPr="00DF0C9D">
        <w:rPr>
          <w:rFonts w:ascii="Verdana" w:hAnsi="Verdana"/>
          <w:iCs/>
          <w:sz w:val="20"/>
          <w:szCs w:val="20"/>
        </w:rPr>
        <w:t xml:space="preserve"> </w:t>
      </w:r>
      <w:r w:rsidRPr="00DF0C9D">
        <w:rPr>
          <w:rFonts w:ascii="Verdana" w:hAnsi="Verdana"/>
          <w:bCs/>
          <w:iCs/>
          <w:sz w:val="20"/>
          <w:szCs w:val="20"/>
        </w:rPr>
        <w:t xml:space="preserve">10 punts </w:t>
      </w: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  <w:r w:rsidRPr="00DF0C9D">
        <w:rPr>
          <w:rFonts w:ascii="Verdana" w:hAnsi="Verdana" w:cs="Arial"/>
          <w:color w:val="auto"/>
          <w:lang w:eastAsia="es-ES"/>
        </w:rPr>
        <w:t>Altres descomptes entre 0% i 15% puntuació proporcional.</w:t>
      </w:r>
    </w:p>
    <w:p w:rsidR="000209F7" w:rsidRPr="00DF0C9D" w:rsidRDefault="000209F7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F84EDD" w:rsidRPr="00DF0C9D" w:rsidRDefault="00F84EDD" w:rsidP="00F84EDD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84EDD" w:rsidRDefault="00F84EDD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067F08" w:rsidRDefault="00067F08" w:rsidP="000209F7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067F08" w:rsidRPr="00DF0C9D" w:rsidRDefault="00067F08" w:rsidP="000209F7">
      <w:pPr>
        <w:spacing w:before="32" w:line="240" w:lineRule="exact"/>
        <w:rPr>
          <w:rFonts w:ascii="Verdana" w:hAnsi="Verdana" w:cs="Arial"/>
          <w:b/>
          <w:i/>
          <w:iCs/>
        </w:rPr>
      </w:pPr>
      <w:bookmarkStart w:id="6" w:name="_GoBack"/>
      <w:bookmarkEnd w:id="6"/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DF0C9D" w:rsidTr="00395FFA">
        <w:tc>
          <w:tcPr>
            <w:tcW w:w="9923" w:type="dxa"/>
          </w:tcPr>
          <w:p w:rsidR="00A43BA1" w:rsidRPr="00DF0C9D" w:rsidRDefault="00A43BA1" w:rsidP="00395FFA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A43BA1" w:rsidRPr="00DF0C9D" w:rsidRDefault="00A43BA1" w:rsidP="00395FFA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DF0C9D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A43BA1" w:rsidRPr="00DF0C9D" w:rsidRDefault="00A43BA1" w:rsidP="00395FF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sectPr w:rsidR="00A43BA1" w:rsidRPr="00DF0C9D" w:rsidSect="007172A7"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533CFC" w:rsidRPr="007861A7" w:rsidRDefault="00533CFC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82D28"/>
    <w:multiLevelType w:val="hybridMultilevel"/>
    <w:tmpl w:val="EC5869F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0"/>
  </w:num>
  <w:num w:numId="4">
    <w:abstractNumId w:val="7"/>
  </w:num>
  <w:num w:numId="5">
    <w:abstractNumId w:val="9"/>
  </w:num>
  <w:num w:numId="6">
    <w:abstractNumId w:val="14"/>
  </w:num>
  <w:num w:numId="7">
    <w:abstractNumId w:val="11"/>
  </w:num>
  <w:num w:numId="8">
    <w:abstractNumId w:val="2"/>
  </w:num>
  <w:num w:numId="9">
    <w:abstractNumId w:val="1"/>
  </w:num>
  <w:num w:numId="10">
    <w:abstractNumId w:val="24"/>
  </w:num>
  <w:num w:numId="11">
    <w:abstractNumId w:val="16"/>
  </w:num>
  <w:num w:numId="12">
    <w:abstractNumId w:val="23"/>
  </w:num>
  <w:num w:numId="13">
    <w:abstractNumId w:val="21"/>
  </w:num>
  <w:num w:numId="14">
    <w:abstractNumId w:val="15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4"/>
  </w:num>
  <w:num w:numId="21">
    <w:abstractNumId w:val="18"/>
  </w:num>
  <w:num w:numId="22">
    <w:abstractNumId w:val="22"/>
  </w:num>
  <w:num w:numId="23">
    <w:abstractNumId w:val="17"/>
  </w:num>
  <w:num w:numId="24">
    <w:abstractNumId w:val="13"/>
  </w:num>
  <w:num w:numId="25">
    <w:abstractNumId w:val="8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40BD6"/>
    <w:rsid w:val="0004684A"/>
    <w:rsid w:val="00067F08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2A7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E4F70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19</cp:revision>
  <cp:lastPrinted>2024-05-14T10:59:00Z</cp:lastPrinted>
  <dcterms:created xsi:type="dcterms:W3CDTF">2024-04-10T13:57:00Z</dcterms:created>
  <dcterms:modified xsi:type="dcterms:W3CDTF">2024-06-05T10:31:00Z</dcterms:modified>
</cp:coreProperties>
</file>