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2A9F9" w14:textId="77777777" w:rsidR="002735CE" w:rsidRPr="002735CE" w:rsidRDefault="002735CE" w:rsidP="002735CE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2735CE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ANNEX 3 – MODEL D’OFERTA ECONÒMICA</w:t>
      </w:r>
    </w:p>
    <w:p w14:paraId="2CCF6257" w14:textId="77777777" w:rsidR="002735CE" w:rsidRPr="002735CE" w:rsidRDefault="002735CE" w:rsidP="002735CE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2AFC75E1" w14:textId="77777777" w:rsidR="002735CE" w:rsidRPr="002735CE" w:rsidRDefault="002735CE" w:rsidP="002735CE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324308A7" w14:textId="77777777" w:rsidR="002735CE" w:rsidRPr="002735CE" w:rsidRDefault="002735CE" w:rsidP="002735CE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2735CE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2735CE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contracte de</w:t>
      </w:r>
      <w:r w:rsidRPr="002735CE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2735CE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serveis de manteniment, evolució i allotjament de la pàgina web del Consorci de L’Auditori i l’Orquestra, amb mesures de contractació pública sostenible</w:t>
      </w:r>
      <w:r w:rsidRPr="002735CE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, </w:t>
      </w:r>
      <w:r w:rsidRPr="002735CE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es compromet a realitzar-lo amb subjecció al plec de clàusules administratives particulars i al de prescripcions tècniques,</w:t>
      </w:r>
      <w:r w:rsidRPr="002735CE"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  <w:t xml:space="preserve"> pels </w:t>
      </w:r>
      <w:r w:rsidRPr="002735CE">
        <w:rPr>
          <w:rFonts w:ascii="Arial" w:eastAsia="Times New Roman" w:hAnsi="Arial" w:cs="Arial"/>
          <w:snapToGrid w:val="0"/>
          <w:kern w:val="0"/>
          <w:sz w:val="18"/>
          <w:szCs w:val="18"/>
          <w:u w:val="single"/>
          <w:lang w:eastAsia="es-ES"/>
          <w14:ligatures w14:val="none"/>
        </w:rPr>
        <w:t>preus següents</w:t>
      </w:r>
      <w:r w:rsidRPr="002735CE"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  <w:t>:</w:t>
      </w:r>
    </w:p>
    <w:p w14:paraId="50AFAA93" w14:textId="77777777" w:rsidR="002735CE" w:rsidRPr="002735CE" w:rsidRDefault="002735CE" w:rsidP="002735CE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</w:p>
    <w:p w14:paraId="7E2F9890" w14:textId="77777777" w:rsidR="002735CE" w:rsidRPr="002735CE" w:rsidRDefault="002735CE" w:rsidP="002735CE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color w:val="FF0000"/>
          <w:kern w:val="0"/>
          <w:sz w:val="18"/>
          <w:szCs w:val="18"/>
          <w:lang w:eastAsia="es-ES"/>
          <w14:ligatures w14:val="none"/>
        </w:rPr>
      </w:pPr>
    </w:p>
    <w:tbl>
      <w:tblPr>
        <w:tblW w:w="4672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3393"/>
        <w:gridCol w:w="2267"/>
        <w:gridCol w:w="2267"/>
      </w:tblGrid>
      <w:tr w:rsidR="002735CE" w:rsidRPr="002735CE" w14:paraId="1451B71F" w14:textId="77777777" w:rsidTr="00AE0E25">
        <w:trPr>
          <w:trHeight w:val="690"/>
        </w:trPr>
        <w:tc>
          <w:tcPr>
            <w:tcW w:w="2140" w:type="pct"/>
            <w:vAlign w:val="center"/>
          </w:tcPr>
          <w:p w14:paraId="02FCB5AA" w14:textId="77777777" w:rsidR="002735CE" w:rsidRPr="002735CE" w:rsidRDefault="002735CE" w:rsidP="002735C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Preu/h màxim </w:t>
            </w:r>
            <w:r w:rsidRPr="002735CE"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  <w:t xml:space="preserve">servei </w:t>
            </w:r>
            <w:r w:rsidRPr="002735C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tècnic en horari ordinari,</w:t>
            </w:r>
            <w:r w:rsidRPr="002735C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sense IVA: 30 euros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33D1FD38" w14:textId="77777777" w:rsidR="002735CE" w:rsidRPr="002735CE" w:rsidRDefault="002735CE" w:rsidP="002735C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Preu/h ofert, sense IVA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19EC2B9C" w14:textId="77777777" w:rsidR="002735CE" w:rsidRPr="002735CE" w:rsidRDefault="002735CE" w:rsidP="002735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2735CE" w:rsidRPr="002735CE" w14:paraId="7D287146" w14:textId="77777777" w:rsidTr="00AE0E25">
        <w:trPr>
          <w:trHeight w:val="690"/>
        </w:trPr>
        <w:tc>
          <w:tcPr>
            <w:tcW w:w="2140" w:type="pct"/>
            <w:vAlign w:val="center"/>
          </w:tcPr>
          <w:p w14:paraId="1DEAE3A0" w14:textId="77777777" w:rsidR="002735CE" w:rsidRPr="002735CE" w:rsidRDefault="002735CE" w:rsidP="002735C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Tipus IVA (21%): </w:t>
            </w:r>
            <w:r w:rsidRPr="002735CE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6,30 </w:t>
            </w:r>
            <w:r w:rsidRPr="002735C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euros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572B2FEA" w14:textId="77777777" w:rsidR="002735CE" w:rsidRPr="002735CE" w:rsidRDefault="002735CE" w:rsidP="002735C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Import IVA (21%)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2EDA0617" w14:textId="77777777" w:rsidR="002735CE" w:rsidRPr="002735CE" w:rsidRDefault="002735CE" w:rsidP="002735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2735CE" w:rsidRPr="002735CE" w14:paraId="004C7C81" w14:textId="77777777" w:rsidTr="00AE0E25">
        <w:trPr>
          <w:trHeight w:val="690"/>
        </w:trPr>
        <w:tc>
          <w:tcPr>
            <w:tcW w:w="2140" w:type="pct"/>
            <w:vAlign w:val="center"/>
          </w:tcPr>
          <w:p w14:paraId="138E913B" w14:textId="77777777" w:rsidR="002735CE" w:rsidRPr="002735CE" w:rsidRDefault="002735CE" w:rsidP="002735C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Preu/h màxim servei tècnic en horari ordinari, IVA inclòs:  36,30 euros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5F662F37" w14:textId="77777777" w:rsidR="002735CE" w:rsidRPr="002735CE" w:rsidRDefault="002735CE" w:rsidP="002735C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Preu/h ofert, IVA inclòs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6E2E4651" w14:textId="77777777" w:rsidR="002735CE" w:rsidRPr="002735CE" w:rsidRDefault="002735CE" w:rsidP="002735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</w:tbl>
    <w:p w14:paraId="115103B5" w14:textId="77777777" w:rsidR="002735CE" w:rsidRPr="002735CE" w:rsidRDefault="002735CE" w:rsidP="002735CE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W w:w="4672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3393"/>
        <w:gridCol w:w="2227"/>
        <w:gridCol w:w="2307"/>
      </w:tblGrid>
      <w:tr w:rsidR="002735CE" w:rsidRPr="002735CE" w14:paraId="1AD8AF50" w14:textId="77777777" w:rsidTr="00AE0E25">
        <w:trPr>
          <w:trHeight w:val="690"/>
        </w:trPr>
        <w:tc>
          <w:tcPr>
            <w:tcW w:w="2140" w:type="pct"/>
            <w:vAlign w:val="center"/>
          </w:tcPr>
          <w:p w14:paraId="6C07FBFD" w14:textId="77777777" w:rsidR="002735CE" w:rsidRPr="002735CE" w:rsidRDefault="002735CE" w:rsidP="002735C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Preu/h màxim </w:t>
            </w:r>
            <w:r w:rsidRPr="002735CE"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  <w:t xml:space="preserve">servei </w:t>
            </w:r>
            <w:r w:rsidRPr="002735C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tècnic per incidències critiques fora de l’horari</w:t>
            </w:r>
            <w:r w:rsidRPr="002735C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ordinari, sense IVA: 55 euros</w:t>
            </w:r>
          </w:p>
        </w:tc>
        <w:tc>
          <w:tcPr>
            <w:tcW w:w="1405" w:type="pct"/>
            <w:shd w:val="clear" w:color="auto" w:fill="auto"/>
            <w:vAlign w:val="center"/>
          </w:tcPr>
          <w:p w14:paraId="095AFAD4" w14:textId="77777777" w:rsidR="002735CE" w:rsidRPr="002735CE" w:rsidRDefault="002735CE" w:rsidP="002735C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Preu/h ofert, sense IVA</w:t>
            </w:r>
          </w:p>
        </w:tc>
        <w:tc>
          <w:tcPr>
            <w:tcW w:w="1455" w:type="pct"/>
            <w:shd w:val="clear" w:color="auto" w:fill="auto"/>
            <w:vAlign w:val="center"/>
          </w:tcPr>
          <w:p w14:paraId="02553B83" w14:textId="77777777" w:rsidR="002735CE" w:rsidRPr="002735CE" w:rsidRDefault="002735CE" w:rsidP="002735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2735CE" w:rsidRPr="002735CE" w14:paraId="77372ACC" w14:textId="77777777" w:rsidTr="00AE0E25">
        <w:trPr>
          <w:trHeight w:val="690"/>
        </w:trPr>
        <w:tc>
          <w:tcPr>
            <w:tcW w:w="2140" w:type="pct"/>
            <w:vAlign w:val="center"/>
          </w:tcPr>
          <w:p w14:paraId="05CA55AD" w14:textId="77777777" w:rsidR="002735CE" w:rsidRPr="002735CE" w:rsidRDefault="002735CE" w:rsidP="002735C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Tipus IVA (21%): </w:t>
            </w:r>
            <w:r w:rsidRPr="002735CE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11,55 </w:t>
            </w:r>
            <w:r w:rsidRPr="002735C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euros</w:t>
            </w:r>
          </w:p>
        </w:tc>
        <w:tc>
          <w:tcPr>
            <w:tcW w:w="1405" w:type="pct"/>
            <w:shd w:val="clear" w:color="auto" w:fill="auto"/>
            <w:vAlign w:val="center"/>
          </w:tcPr>
          <w:p w14:paraId="3E458E83" w14:textId="77777777" w:rsidR="002735CE" w:rsidRPr="002735CE" w:rsidRDefault="002735CE" w:rsidP="002735C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Import IVA (21%)</w:t>
            </w:r>
          </w:p>
        </w:tc>
        <w:tc>
          <w:tcPr>
            <w:tcW w:w="1455" w:type="pct"/>
            <w:shd w:val="clear" w:color="auto" w:fill="auto"/>
            <w:vAlign w:val="center"/>
          </w:tcPr>
          <w:p w14:paraId="0D790811" w14:textId="77777777" w:rsidR="002735CE" w:rsidRPr="002735CE" w:rsidRDefault="002735CE" w:rsidP="002735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2735CE" w:rsidRPr="002735CE" w14:paraId="2C133489" w14:textId="77777777" w:rsidTr="00AE0E25">
        <w:trPr>
          <w:trHeight w:val="690"/>
        </w:trPr>
        <w:tc>
          <w:tcPr>
            <w:tcW w:w="2140" w:type="pct"/>
            <w:vAlign w:val="center"/>
          </w:tcPr>
          <w:p w14:paraId="1A71BDE9" w14:textId="77777777" w:rsidR="002735CE" w:rsidRPr="002735CE" w:rsidRDefault="002735CE" w:rsidP="002735C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Preu/h màxim servei tècnic per incidències critiques fora de l’horari ordinari, IVA inclòs: 66,55 euros</w:t>
            </w:r>
          </w:p>
        </w:tc>
        <w:tc>
          <w:tcPr>
            <w:tcW w:w="1405" w:type="pct"/>
            <w:shd w:val="clear" w:color="auto" w:fill="auto"/>
            <w:vAlign w:val="center"/>
          </w:tcPr>
          <w:p w14:paraId="188F5968" w14:textId="77777777" w:rsidR="002735CE" w:rsidRPr="002735CE" w:rsidRDefault="002735CE" w:rsidP="002735C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Preu/h ofert, IVA inclòs</w:t>
            </w:r>
          </w:p>
        </w:tc>
        <w:tc>
          <w:tcPr>
            <w:tcW w:w="1455" w:type="pct"/>
            <w:shd w:val="clear" w:color="auto" w:fill="auto"/>
            <w:vAlign w:val="center"/>
          </w:tcPr>
          <w:p w14:paraId="4E65A261" w14:textId="77777777" w:rsidR="002735CE" w:rsidRPr="002735CE" w:rsidRDefault="002735CE" w:rsidP="002735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</w:tbl>
    <w:p w14:paraId="77D348AD" w14:textId="77777777" w:rsidR="002735CE" w:rsidRPr="002735CE" w:rsidRDefault="002735CE" w:rsidP="002735CE">
      <w:pPr>
        <w:spacing w:after="0" w:line="240" w:lineRule="auto"/>
        <w:jc w:val="both"/>
        <w:rPr>
          <w:rFonts w:ascii="Arial" w:eastAsia="Times New Roman" w:hAnsi="Arial" w:cs="Arial"/>
          <w:color w:val="FF0000"/>
          <w:kern w:val="0"/>
          <w:sz w:val="18"/>
          <w:szCs w:val="18"/>
          <w:lang w:eastAsia="ca-ES"/>
          <w14:ligatures w14:val="none"/>
        </w:rPr>
      </w:pPr>
    </w:p>
    <w:tbl>
      <w:tblPr>
        <w:tblW w:w="4672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3393"/>
        <w:gridCol w:w="2227"/>
        <w:gridCol w:w="2307"/>
      </w:tblGrid>
      <w:tr w:rsidR="002735CE" w:rsidRPr="002735CE" w14:paraId="145DAEF3" w14:textId="77777777" w:rsidTr="00AE0E25">
        <w:trPr>
          <w:trHeight w:val="690"/>
        </w:trPr>
        <w:tc>
          <w:tcPr>
            <w:tcW w:w="2140" w:type="pct"/>
            <w:vAlign w:val="center"/>
          </w:tcPr>
          <w:p w14:paraId="7F981E0A" w14:textId="77777777" w:rsidR="002735CE" w:rsidRPr="002735CE" w:rsidRDefault="002735CE" w:rsidP="002735C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Pressupost màxim </w:t>
            </w:r>
            <w:r w:rsidRPr="002735C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allotjament del web</w:t>
            </w:r>
            <w:r w:rsidRPr="002735C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 sense IVA: 3.600 euros</w:t>
            </w:r>
          </w:p>
        </w:tc>
        <w:tc>
          <w:tcPr>
            <w:tcW w:w="1405" w:type="pct"/>
            <w:shd w:val="clear" w:color="auto" w:fill="auto"/>
            <w:vAlign w:val="center"/>
          </w:tcPr>
          <w:p w14:paraId="09C555F4" w14:textId="77777777" w:rsidR="002735CE" w:rsidRPr="002735CE" w:rsidRDefault="002735CE" w:rsidP="002735C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ofert, sense IVA</w:t>
            </w:r>
          </w:p>
        </w:tc>
        <w:tc>
          <w:tcPr>
            <w:tcW w:w="1455" w:type="pct"/>
            <w:shd w:val="clear" w:color="auto" w:fill="auto"/>
            <w:vAlign w:val="center"/>
          </w:tcPr>
          <w:p w14:paraId="727F2FE7" w14:textId="77777777" w:rsidR="002735CE" w:rsidRPr="002735CE" w:rsidRDefault="002735CE" w:rsidP="002735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2735CE" w:rsidRPr="002735CE" w14:paraId="54D59CB6" w14:textId="77777777" w:rsidTr="00AE0E25">
        <w:trPr>
          <w:trHeight w:val="690"/>
        </w:trPr>
        <w:tc>
          <w:tcPr>
            <w:tcW w:w="2140" w:type="pct"/>
            <w:vAlign w:val="center"/>
          </w:tcPr>
          <w:p w14:paraId="690D67D5" w14:textId="77777777" w:rsidR="002735CE" w:rsidRPr="002735CE" w:rsidRDefault="002735CE" w:rsidP="002735C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Tipus IVA (21%): </w:t>
            </w:r>
            <w:r w:rsidRPr="002735CE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756 </w:t>
            </w:r>
            <w:r w:rsidRPr="002735C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euros</w:t>
            </w:r>
          </w:p>
        </w:tc>
        <w:tc>
          <w:tcPr>
            <w:tcW w:w="1405" w:type="pct"/>
            <w:shd w:val="clear" w:color="auto" w:fill="auto"/>
            <w:vAlign w:val="center"/>
          </w:tcPr>
          <w:p w14:paraId="42554220" w14:textId="77777777" w:rsidR="002735CE" w:rsidRPr="002735CE" w:rsidRDefault="002735CE" w:rsidP="002735C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Import IVA (21%)</w:t>
            </w:r>
          </w:p>
        </w:tc>
        <w:tc>
          <w:tcPr>
            <w:tcW w:w="1455" w:type="pct"/>
            <w:shd w:val="clear" w:color="auto" w:fill="auto"/>
            <w:vAlign w:val="center"/>
          </w:tcPr>
          <w:p w14:paraId="5BD6A71B" w14:textId="77777777" w:rsidR="002735CE" w:rsidRPr="002735CE" w:rsidRDefault="002735CE" w:rsidP="002735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  <w:tr w:rsidR="002735CE" w:rsidRPr="002735CE" w14:paraId="72C9A2A0" w14:textId="77777777" w:rsidTr="00AE0E25">
        <w:trPr>
          <w:trHeight w:val="690"/>
        </w:trPr>
        <w:tc>
          <w:tcPr>
            <w:tcW w:w="2140" w:type="pct"/>
            <w:vAlign w:val="center"/>
          </w:tcPr>
          <w:p w14:paraId="21E9CD28" w14:textId="77777777" w:rsidR="002735CE" w:rsidRPr="002735CE" w:rsidRDefault="002735CE" w:rsidP="002735CE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 xml:space="preserve">Pressupost màxim </w:t>
            </w:r>
            <w:r w:rsidRPr="002735CE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ca-ES"/>
                <w14:ligatures w14:val="none"/>
              </w:rPr>
              <w:t>allotjament del web</w:t>
            </w:r>
            <w:r w:rsidRPr="002735CE">
              <w:rPr>
                <w:rFonts w:ascii="Arial" w:eastAsia="Times New Roman" w:hAnsi="Arial" w:cs="Arial"/>
                <w:kern w:val="0"/>
                <w:sz w:val="18"/>
                <w:szCs w:val="18"/>
                <w:lang w:eastAsia="ca-ES"/>
                <w14:ligatures w14:val="none"/>
              </w:rPr>
              <w:t>, IVA inclòs:  4.356 euros</w:t>
            </w:r>
          </w:p>
        </w:tc>
        <w:tc>
          <w:tcPr>
            <w:tcW w:w="1405" w:type="pct"/>
            <w:shd w:val="clear" w:color="auto" w:fill="auto"/>
            <w:vAlign w:val="center"/>
          </w:tcPr>
          <w:p w14:paraId="2170459C" w14:textId="77777777" w:rsidR="002735CE" w:rsidRPr="002735CE" w:rsidRDefault="002735CE" w:rsidP="002735C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Preu ofert, IVA inclòs</w:t>
            </w:r>
          </w:p>
        </w:tc>
        <w:tc>
          <w:tcPr>
            <w:tcW w:w="1455" w:type="pct"/>
            <w:shd w:val="clear" w:color="auto" w:fill="auto"/>
            <w:vAlign w:val="center"/>
          </w:tcPr>
          <w:p w14:paraId="6B2B2F7C" w14:textId="77777777" w:rsidR="002735CE" w:rsidRPr="002735CE" w:rsidRDefault="002735CE" w:rsidP="002735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</w:pPr>
            <w:r w:rsidRPr="002735CE">
              <w:rPr>
                <w:rFonts w:ascii="Arial" w:eastAsia="Times New Roman" w:hAnsi="Arial" w:cs="Arial"/>
                <w:b/>
                <w:kern w:val="0"/>
                <w:sz w:val="18"/>
                <w:szCs w:val="18"/>
                <w:lang w:eastAsia="ca-ES"/>
                <w14:ligatures w14:val="none"/>
              </w:rPr>
              <w:t>............    euros</w:t>
            </w:r>
          </w:p>
        </w:tc>
      </w:tr>
    </w:tbl>
    <w:p w14:paraId="3C70DA9F" w14:textId="77777777" w:rsidR="002735CE" w:rsidRPr="002735CE" w:rsidRDefault="002735CE" w:rsidP="002735CE">
      <w:pPr>
        <w:spacing w:after="0" w:line="240" w:lineRule="auto"/>
        <w:jc w:val="both"/>
        <w:rPr>
          <w:rFonts w:ascii="Arial" w:eastAsia="Times New Roman" w:hAnsi="Arial" w:cs="Arial"/>
          <w:iCs/>
          <w:color w:val="FF0000"/>
          <w:kern w:val="0"/>
          <w:sz w:val="18"/>
          <w:szCs w:val="18"/>
          <w:lang w:eastAsia="ca-ES"/>
          <w14:ligatures w14:val="none"/>
        </w:rPr>
      </w:pPr>
    </w:p>
    <w:p w14:paraId="507FE166" w14:textId="77777777" w:rsidR="002735CE" w:rsidRPr="002735CE" w:rsidRDefault="002735CE" w:rsidP="002735CE">
      <w:pPr>
        <w:spacing w:after="0" w:line="240" w:lineRule="auto"/>
        <w:rPr>
          <w:rFonts w:ascii="Arial" w:eastAsia="Times New Roman" w:hAnsi="Arial" w:cs="Arial"/>
          <w:i/>
          <w:color w:val="FF0000"/>
          <w:kern w:val="0"/>
          <w:sz w:val="18"/>
          <w:szCs w:val="18"/>
          <w:lang w:eastAsia="ca-ES"/>
          <w14:ligatures w14:val="none"/>
        </w:rPr>
      </w:pPr>
      <w:r w:rsidRPr="002735CE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A més a més, es compromet SÍ / NO (posi sí o no segons correspongui) a millorar el temps de resposta en el suport. Cas afirmatiu, marqueu amb una X els ítems següents en els quals oferiu millora:</w:t>
      </w:r>
    </w:p>
    <w:p w14:paraId="54F6E583" w14:textId="77777777" w:rsidR="002735CE" w:rsidRPr="002735CE" w:rsidRDefault="002735CE" w:rsidP="002735CE">
      <w:pPr>
        <w:spacing w:after="0" w:line="240" w:lineRule="auto"/>
        <w:jc w:val="both"/>
        <w:rPr>
          <w:rFonts w:ascii="Arial" w:eastAsia="Times New Roman" w:hAnsi="Arial" w:cs="Arial"/>
          <w:i/>
          <w:color w:val="FF0000"/>
          <w:kern w:val="0"/>
          <w:sz w:val="18"/>
          <w:szCs w:val="18"/>
          <w:lang w:eastAsia="ca-ES"/>
          <w14:ligatures w14:val="none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413"/>
        <w:gridCol w:w="4463"/>
        <w:gridCol w:w="1310"/>
        <w:gridCol w:w="1308"/>
      </w:tblGrid>
      <w:tr w:rsidR="002735CE" w:rsidRPr="002735CE" w14:paraId="5AF101FE" w14:textId="77777777" w:rsidTr="002735CE">
        <w:trPr>
          <w:trHeight w:val="645"/>
        </w:trPr>
        <w:tc>
          <w:tcPr>
            <w:tcW w:w="1413" w:type="dxa"/>
            <w:shd w:val="clear" w:color="auto" w:fill="BDD6EE"/>
          </w:tcPr>
          <w:p w14:paraId="1ECFBC2B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b/>
                <w:bCs/>
                <w:sz w:val="18"/>
                <w:szCs w:val="18"/>
              </w:rPr>
            </w:pPr>
            <w:r w:rsidRPr="002735CE">
              <w:rPr>
                <w:rFonts w:eastAsia="Calibri" w:cs="Arial"/>
                <w:b/>
                <w:bCs/>
                <w:sz w:val="18"/>
                <w:szCs w:val="18"/>
              </w:rPr>
              <w:t>Resolució de peticions</w:t>
            </w:r>
          </w:p>
        </w:tc>
        <w:tc>
          <w:tcPr>
            <w:tcW w:w="4463" w:type="dxa"/>
            <w:shd w:val="clear" w:color="auto" w:fill="BDD6EE"/>
          </w:tcPr>
          <w:p w14:paraId="22726E7A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b/>
                <w:bCs/>
                <w:sz w:val="18"/>
                <w:szCs w:val="18"/>
              </w:rPr>
            </w:pPr>
            <w:r w:rsidRPr="002735CE">
              <w:rPr>
                <w:rFonts w:eastAsia="Calibri" w:cs="Arial"/>
                <w:b/>
                <w:bCs/>
                <w:sz w:val="18"/>
                <w:szCs w:val="18"/>
              </w:rPr>
              <w:t>Descripció</w:t>
            </w:r>
          </w:p>
        </w:tc>
        <w:tc>
          <w:tcPr>
            <w:tcW w:w="1310" w:type="dxa"/>
            <w:shd w:val="clear" w:color="auto" w:fill="BDD6EE"/>
          </w:tcPr>
          <w:p w14:paraId="1B050248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b/>
                <w:bCs/>
                <w:sz w:val="18"/>
                <w:szCs w:val="18"/>
              </w:rPr>
            </w:pPr>
            <w:r w:rsidRPr="002735CE">
              <w:rPr>
                <w:rFonts w:eastAsia="Calibri" w:cs="Arial"/>
                <w:b/>
                <w:bCs/>
                <w:sz w:val="18"/>
                <w:szCs w:val="18"/>
              </w:rPr>
              <w:t>Temps de resposta (T2)</w:t>
            </w:r>
          </w:p>
        </w:tc>
        <w:tc>
          <w:tcPr>
            <w:tcW w:w="1308" w:type="dxa"/>
            <w:shd w:val="clear" w:color="auto" w:fill="BDD6EE"/>
          </w:tcPr>
          <w:p w14:paraId="2A355455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b/>
                <w:bCs/>
                <w:sz w:val="18"/>
                <w:szCs w:val="18"/>
              </w:rPr>
            </w:pPr>
            <w:r w:rsidRPr="002735CE">
              <w:rPr>
                <w:rFonts w:eastAsia="Calibri" w:cs="Arial"/>
                <w:b/>
                <w:bCs/>
                <w:sz w:val="18"/>
                <w:szCs w:val="18"/>
              </w:rPr>
              <w:t>Temps de resolució (T3)</w:t>
            </w:r>
          </w:p>
        </w:tc>
      </w:tr>
      <w:tr w:rsidR="002735CE" w:rsidRPr="002735CE" w14:paraId="11129B50" w14:textId="77777777" w:rsidTr="00AE0E25">
        <w:tc>
          <w:tcPr>
            <w:tcW w:w="1413" w:type="dxa"/>
          </w:tcPr>
          <w:p w14:paraId="6AE64131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b/>
                <w:bCs/>
                <w:sz w:val="18"/>
                <w:szCs w:val="18"/>
              </w:rPr>
            </w:pPr>
            <w:r w:rsidRPr="002735CE">
              <w:rPr>
                <w:rFonts w:eastAsia="Calibri" w:cs="Arial"/>
                <w:b/>
                <w:bCs/>
                <w:sz w:val="18"/>
                <w:szCs w:val="18"/>
              </w:rPr>
              <w:t>Prioritat alta</w:t>
            </w:r>
          </w:p>
          <w:p w14:paraId="1E5FDF6D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4463" w:type="dxa"/>
          </w:tcPr>
          <w:p w14:paraId="5F0B1E5B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  <w:r w:rsidRPr="002735CE">
              <w:rPr>
                <w:rFonts w:eastAsia="Calibri" w:cs="Arial"/>
                <w:sz w:val="18"/>
                <w:szCs w:val="18"/>
              </w:rPr>
              <w:t xml:space="preserve">La web no funciona o no es </w:t>
            </w:r>
            <w:proofErr w:type="spellStart"/>
            <w:r w:rsidRPr="002735CE">
              <w:rPr>
                <w:rFonts w:eastAsia="Calibri" w:cs="Arial"/>
                <w:sz w:val="18"/>
                <w:szCs w:val="18"/>
              </w:rPr>
              <w:t>accesible</w:t>
            </w:r>
            <w:proofErr w:type="spellEnd"/>
            <w:r w:rsidRPr="002735CE">
              <w:rPr>
                <w:rFonts w:eastAsia="Calibri" w:cs="Arial"/>
                <w:sz w:val="18"/>
                <w:szCs w:val="18"/>
              </w:rPr>
              <w:t xml:space="preserve">, o be funciona </w:t>
            </w:r>
            <w:proofErr w:type="spellStart"/>
            <w:r w:rsidRPr="002735CE">
              <w:rPr>
                <w:rFonts w:eastAsia="Calibri" w:cs="Arial"/>
                <w:sz w:val="18"/>
                <w:szCs w:val="18"/>
              </w:rPr>
              <w:t>pero</w:t>
            </w:r>
            <w:proofErr w:type="spellEnd"/>
            <w:r w:rsidRPr="002735CE">
              <w:rPr>
                <w:rFonts w:eastAsia="Calibri" w:cs="Arial"/>
                <w:sz w:val="18"/>
                <w:szCs w:val="18"/>
              </w:rPr>
              <w:t xml:space="preserve"> sense que la funcionalitat de comprar entrades /abonaments sigui </w:t>
            </w:r>
            <w:proofErr w:type="spellStart"/>
            <w:r w:rsidRPr="002735CE">
              <w:rPr>
                <w:rFonts w:eastAsia="Calibri" w:cs="Arial"/>
                <w:sz w:val="18"/>
                <w:szCs w:val="18"/>
              </w:rPr>
              <w:t>posible</w:t>
            </w:r>
            <w:proofErr w:type="spellEnd"/>
            <w:r w:rsidRPr="002735CE">
              <w:rPr>
                <w:rFonts w:eastAsia="Calibri" w:cs="Arial"/>
                <w:sz w:val="18"/>
                <w:szCs w:val="18"/>
              </w:rPr>
              <w:t xml:space="preserve"> </w:t>
            </w:r>
          </w:p>
          <w:p w14:paraId="48986705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</w:p>
        </w:tc>
        <w:tc>
          <w:tcPr>
            <w:tcW w:w="1310" w:type="dxa"/>
          </w:tcPr>
          <w:p w14:paraId="19B4FC1E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  <w:r w:rsidRPr="002735CE">
              <w:rPr>
                <w:rFonts w:eastAsia="Calibri" w:cs="Arial"/>
                <w:sz w:val="18"/>
                <w:szCs w:val="18"/>
              </w:rPr>
              <w:t xml:space="preserve">&lt;30 minuts </w:t>
            </w:r>
          </w:p>
          <w:p w14:paraId="4F38C172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  <w:r w:rsidRPr="002735CE">
              <w:rPr>
                <w:rFonts w:eastAsia="Calibri" w:cs="Arial"/>
                <w:sz w:val="18"/>
                <w:szCs w:val="18"/>
              </w:rPr>
              <w:t>(temps màxim al PPT 1h)</w:t>
            </w:r>
          </w:p>
          <w:p w14:paraId="4F62153E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</w:p>
          <w:p w14:paraId="00D5DBC5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308" w:type="dxa"/>
          </w:tcPr>
          <w:p w14:paraId="275CCBCA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  <w:r w:rsidRPr="002735CE">
              <w:rPr>
                <w:rFonts w:eastAsia="Calibri" w:cs="Arial"/>
                <w:sz w:val="18"/>
                <w:szCs w:val="18"/>
              </w:rPr>
              <w:t>&lt;3 hores</w:t>
            </w:r>
          </w:p>
          <w:p w14:paraId="2E02D934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  <w:r w:rsidRPr="002735CE">
              <w:rPr>
                <w:rFonts w:eastAsia="Calibri" w:cs="Arial"/>
                <w:sz w:val="18"/>
                <w:szCs w:val="18"/>
              </w:rPr>
              <w:t>(temps màxim al PPT 4h)</w:t>
            </w:r>
          </w:p>
          <w:p w14:paraId="3E53768C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</w:p>
          <w:p w14:paraId="22F7A21B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b/>
                <w:bCs/>
                <w:sz w:val="18"/>
                <w:szCs w:val="18"/>
              </w:rPr>
            </w:pPr>
          </w:p>
        </w:tc>
      </w:tr>
      <w:tr w:rsidR="002735CE" w:rsidRPr="002735CE" w14:paraId="5CF04395" w14:textId="77777777" w:rsidTr="00AE0E25">
        <w:trPr>
          <w:trHeight w:val="1217"/>
        </w:trPr>
        <w:tc>
          <w:tcPr>
            <w:tcW w:w="1413" w:type="dxa"/>
          </w:tcPr>
          <w:p w14:paraId="11DCF3B4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b/>
                <w:bCs/>
                <w:sz w:val="18"/>
                <w:szCs w:val="18"/>
              </w:rPr>
            </w:pPr>
            <w:r w:rsidRPr="002735CE">
              <w:rPr>
                <w:rFonts w:eastAsia="Calibri" w:cs="Arial"/>
                <w:b/>
                <w:bCs/>
                <w:sz w:val="18"/>
                <w:szCs w:val="18"/>
              </w:rPr>
              <w:lastRenderedPageBreak/>
              <w:t>Prioritat mitja</w:t>
            </w:r>
          </w:p>
          <w:p w14:paraId="647DF73C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4463" w:type="dxa"/>
          </w:tcPr>
          <w:p w14:paraId="4F82B780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  <w:r w:rsidRPr="002735CE">
              <w:rPr>
                <w:rFonts w:eastAsia="Calibri" w:cs="Arial"/>
                <w:sz w:val="18"/>
                <w:szCs w:val="18"/>
              </w:rPr>
              <w:t>Alguna de les següents opcions no funciona:</w:t>
            </w:r>
          </w:p>
          <w:p w14:paraId="64C68942" w14:textId="77777777" w:rsidR="002735CE" w:rsidRPr="002735CE" w:rsidRDefault="002735CE" w:rsidP="002735C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eastAsia="Times New Roman" w:cs="Arial"/>
                <w:sz w:val="18"/>
                <w:szCs w:val="18"/>
                <w:lang w:eastAsia="ca-ES"/>
              </w:rPr>
            </w:pPr>
            <w:r w:rsidRPr="002735CE">
              <w:rPr>
                <w:rFonts w:eastAsia="Times New Roman" w:cs="Arial"/>
                <w:sz w:val="18"/>
                <w:szCs w:val="18"/>
                <w:lang w:eastAsia="ca-ES"/>
              </w:rPr>
              <w:t>Visualització de tots els concerts</w:t>
            </w:r>
          </w:p>
          <w:p w14:paraId="2F8C8810" w14:textId="77777777" w:rsidR="002735CE" w:rsidRPr="002735CE" w:rsidRDefault="002735CE" w:rsidP="002735C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eastAsia="Times New Roman" w:cs="Arial"/>
                <w:sz w:val="18"/>
                <w:szCs w:val="18"/>
                <w:lang w:eastAsia="ca-ES"/>
              </w:rPr>
            </w:pPr>
            <w:r w:rsidRPr="002735CE">
              <w:rPr>
                <w:rFonts w:eastAsia="Times New Roman" w:cs="Arial"/>
                <w:sz w:val="18"/>
                <w:szCs w:val="18"/>
                <w:lang w:eastAsia="ca-ES"/>
              </w:rPr>
              <w:t>Temps de carrega àgil</w:t>
            </w:r>
          </w:p>
          <w:p w14:paraId="3D4C948C" w14:textId="77777777" w:rsidR="002735CE" w:rsidRPr="002735CE" w:rsidRDefault="002735CE" w:rsidP="002735C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eastAsia="Times New Roman" w:cs="Arial"/>
                <w:sz w:val="18"/>
                <w:szCs w:val="18"/>
                <w:lang w:eastAsia="ca-ES"/>
              </w:rPr>
            </w:pPr>
            <w:r w:rsidRPr="002735CE">
              <w:rPr>
                <w:rFonts w:eastAsia="Times New Roman" w:cs="Arial"/>
                <w:sz w:val="18"/>
                <w:szCs w:val="18"/>
                <w:lang w:eastAsia="ca-ES"/>
              </w:rPr>
              <w:t xml:space="preserve">Visualització dels </w:t>
            </w:r>
            <w:proofErr w:type="spellStart"/>
            <w:r w:rsidRPr="002735CE">
              <w:rPr>
                <w:rFonts w:eastAsia="Times New Roman" w:cs="Arial"/>
                <w:sz w:val="18"/>
                <w:szCs w:val="18"/>
                <w:lang w:eastAsia="ca-ES"/>
              </w:rPr>
              <w:t>videos</w:t>
            </w:r>
            <w:proofErr w:type="spellEnd"/>
            <w:r w:rsidRPr="002735CE">
              <w:rPr>
                <w:rFonts w:eastAsia="Times New Roman" w:cs="Arial"/>
                <w:sz w:val="18"/>
                <w:szCs w:val="18"/>
                <w:lang w:eastAsia="ca-ES"/>
              </w:rPr>
              <w:t xml:space="preserve"> de L’Auditori Play</w:t>
            </w:r>
          </w:p>
          <w:p w14:paraId="3DEB8451" w14:textId="77777777" w:rsidR="002735CE" w:rsidRPr="002735CE" w:rsidRDefault="002735CE" w:rsidP="002735CE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rPr>
                <w:rFonts w:eastAsia="Times New Roman" w:cs="Arial"/>
                <w:sz w:val="18"/>
                <w:szCs w:val="18"/>
                <w:lang w:eastAsia="ca-ES"/>
              </w:rPr>
            </w:pPr>
            <w:r w:rsidRPr="002735CE">
              <w:rPr>
                <w:rFonts w:eastAsia="Times New Roman" w:cs="Arial"/>
                <w:sz w:val="18"/>
                <w:szCs w:val="18"/>
                <w:lang w:eastAsia="ca-ES"/>
              </w:rPr>
              <w:t>Cercador dels concerts</w:t>
            </w:r>
          </w:p>
          <w:p w14:paraId="0F3FFFE1" w14:textId="77777777" w:rsidR="002735CE" w:rsidRPr="002735CE" w:rsidRDefault="002735CE" w:rsidP="002735CE">
            <w:pPr>
              <w:autoSpaceDE w:val="0"/>
              <w:autoSpaceDN w:val="0"/>
              <w:adjustRightInd w:val="0"/>
              <w:ind w:left="720"/>
              <w:rPr>
                <w:rFonts w:eastAsia="Times New Roman" w:cs="Arial"/>
                <w:sz w:val="18"/>
                <w:szCs w:val="18"/>
                <w:lang w:eastAsia="ca-ES"/>
              </w:rPr>
            </w:pPr>
          </w:p>
        </w:tc>
        <w:tc>
          <w:tcPr>
            <w:tcW w:w="1310" w:type="dxa"/>
          </w:tcPr>
          <w:p w14:paraId="25481629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  <w:r w:rsidRPr="002735CE">
              <w:rPr>
                <w:rFonts w:eastAsia="Calibri" w:cs="Arial"/>
                <w:sz w:val="18"/>
                <w:szCs w:val="18"/>
              </w:rPr>
              <w:t>&lt;3 hores</w:t>
            </w:r>
          </w:p>
          <w:p w14:paraId="5986D7F1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  <w:r w:rsidRPr="002735CE">
              <w:rPr>
                <w:rFonts w:eastAsia="Calibri" w:cs="Arial"/>
                <w:sz w:val="18"/>
                <w:szCs w:val="18"/>
              </w:rPr>
              <w:t>(temps màxim al PPT 4h)</w:t>
            </w:r>
          </w:p>
          <w:p w14:paraId="25172978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</w:p>
          <w:p w14:paraId="049EB02C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308" w:type="dxa"/>
          </w:tcPr>
          <w:p w14:paraId="56D937B6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  <w:r w:rsidRPr="002735CE">
              <w:rPr>
                <w:rFonts w:eastAsia="Calibri" w:cs="Arial"/>
                <w:sz w:val="18"/>
                <w:szCs w:val="18"/>
              </w:rPr>
              <w:t>&lt;6 hores</w:t>
            </w:r>
          </w:p>
          <w:p w14:paraId="663B3601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  <w:r w:rsidRPr="002735CE">
              <w:rPr>
                <w:rFonts w:eastAsia="Calibri" w:cs="Arial"/>
                <w:sz w:val="18"/>
                <w:szCs w:val="18"/>
              </w:rPr>
              <w:t>(temps màxim al PPT 8h)</w:t>
            </w:r>
          </w:p>
          <w:p w14:paraId="0893ABFE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</w:p>
          <w:p w14:paraId="2439EAC5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b/>
                <w:bCs/>
                <w:sz w:val="18"/>
                <w:szCs w:val="18"/>
              </w:rPr>
            </w:pPr>
          </w:p>
        </w:tc>
      </w:tr>
      <w:tr w:rsidR="002735CE" w:rsidRPr="002735CE" w14:paraId="24063D63" w14:textId="77777777" w:rsidTr="00AE0E25">
        <w:tc>
          <w:tcPr>
            <w:tcW w:w="1413" w:type="dxa"/>
          </w:tcPr>
          <w:p w14:paraId="085D97EE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b/>
                <w:bCs/>
                <w:sz w:val="18"/>
                <w:szCs w:val="18"/>
              </w:rPr>
            </w:pPr>
            <w:r w:rsidRPr="002735CE">
              <w:rPr>
                <w:rFonts w:eastAsia="Calibri" w:cs="Arial"/>
                <w:b/>
                <w:bCs/>
                <w:sz w:val="18"/>
                <w:szCs w:val="18"/>
              </w:rPr>
              <w:t>Prioritat baixa</w:t>
            </w:r>
          </w:p>
          <w:p w14:paraId="099A2F0D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4463" w:type="dxa"/>
          </w:tcPr>
          <w:p w14:paraId="7B0BB1ED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  <w:lang w:val="pt-PT"/>
              </w:rPr>
            </w:pPr>
            <w:r w:rsidRPr="002735CE">
              <w:rPr>
                <w:rFonts w:eastAsia="Calibri" w:cs="Arial"/>
                <w:sz w:val="18"/>
                <w:szCs w:val="18"/>
                <w:lang w:val="pt-PT"/>
              </w:rPr>
              <w:t xml:space="preserve">Qualsevol incidència que no s’hagi tipificat com a crítica o greu </w:t>
            </w:r>
          </w:p>
        </w:tc>
        <w:tc>
          <w:tcPr>
            <w:tcW w:w="1310" w:type="dxa"/>
          </w:tcPr>
          <w:p w14:paraId="0AB5D7BF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  <w:r w:rsidRPr="002735CE">
              <w:rPr>
                <w:rFonts w:eastAsia="Calibri" w:cs="Arial"/>
                <w:sz w:val="18"/>
                <w:szCs w:val="18"/>
              </w:rPr>
              <w:t>&lt;6 hores</w:t>
            </w:r>
          </w:p>
          <w:p w14:paraId="7D227D98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  <w:r w:rsidRPr="002735CE">
              <w:rPr>
                <w:rFonts w:eastAsia="Calibri" w:cs="Arial"/>
                <w:sz w:val="18"/>
                <w:szCs w:val="18"/>
              </w:rPr>
              <w:t>(temps màxim al PPT 8h)</w:t>
            </w:r>
          </w:p>
          <w:p w14:paraId="2F392DCD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</w:p>
          <w:p w14:paraId="3F9ED56F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b/>
                <w:bCs/>
                <w:sz w:val="18"/>
                <w:szCs w:val="18"/>
              </w:rPr>
            </w:pPr>
          </w:p>
        </w:tc>
        <w:tc>
          <w:tcPr>
            <w:tcW w:w="1308" w:type="dxa"/>
          </w:tcPr>
          <w:p w14:paraId="4B6ED37F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  <w:r w:rsidRPr="002735CE">
              <w:rPr>
                <w:rFonts w:eastAsia="Calibri" w:cs="Arial"/>
                <w:sz w:val="18"/>
                <w:szCs w:val="18"/>
              </w:rPr>
              <w:t>&lt;20h</w:t>
            </w:r>
          </w:p>
          <w:p w14:paraId="75B4969C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  <w:r w:rsidRPr="002735CE">
              <w:rPr>
                <w:rFonts w:eastAsia="Calibri" w:cs="Arial"/>
                <w:sz w:val="18"/>
                <w:szCs w:val="18"/>
              </w:rPr>
              <w:t>(temps màxim al PPT 24h)</w:t>
            </w:r>
          </w:p>
          <w:p w14:paraId="2C02D8F5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</w:p>
          <w:p w14:paraId="0449F344" w14:textId="77777777" w:rsidR="002735CE" w:rsidRPr="002735CE" w:rsidRDefault="002735CE" w:rsidP="002735CE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 w:cs="Arial"/>
                <w:sz w:val="18"/>
                <w:szCs w:val="18"/>
              </w:rPr>
            </w:pPr>
          </w:p>
        </w:tc>
      </w:tr>
    </w:tbl>
    <w:p w14:paraId="1E6DD5F5" w14:textId="77777777" w:rsidR="002735CE" w:rsidRPr="002735CE" w:rsidRDefault="002735CE" w:rsidP="002735CE">
      <w:pPr>
        <w:spacing w:after="0" w:line="240" w:lineRule="auto"/>
        <w:jc w:val="both"/>
        <w:rPr>
          <w:rFonts w:ascii="Arial" w:eastAsia="Times New Roman" w:hAnsi="Arial" w:cs="Arial"/>
          <w:i/>
          <w:color w:val="FF0000"/>
          <w:kern w:val="0"/>
          <w:sz w:val="18"/>
          <w:szCs w:val="18"/>
          <w:lang w:eastAsia="ca-ES"/>
          <w14:ligatures w14:val="none"/>
        </w:rPr>
      </w:pPr>
    </w:p>
    <w:p w14:paraId="76B5ED6B" w14:textId="77777777" w:rsidR="002735CE" w:rsidRPr="002735CE" w:rsidRDefault="002735CE" w:rsidP="002735CE">
      <w:pPr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2735CE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3C6224C5" w14:textId="77777777" w:rsidR="002735CE" w:rsidRPr="002735CE" w:rsidRDefault="002735CE" w:rsidP="002735CE">
      <w:pPr>
        <w:spacing w:after="0" w:line="240" w:lineRule="auto"/>
        <w:rPr>
          <w:rFonts w:ascii="Arial" w:eastAsia="Times New Roman" w:hAnsi="Arial" w:cs="Arial"/>
          <w:b/>
          <w:color w:val="FF0000"/>
          <w:kern w:val="0"/>
          <w:sz w:val="18"/>
          <w:szCs w:val="18"/>
          <w:lang w:eastAsia="ca-ES"/>
          <w14:ligatures w14:val="none"/>
        </w:rPr>
      </w:pPr>
    </w:p>
    <w:p w14:paraId="1C297FFF" w14:textId="77777777" w:rsidR="002735CE" w:rsidRPr="002735CE" w:rsidRDefault="002735CE" w:rsidP="002735CE">
      <w:pPr>
        <w:spacing w:after="0" w:line="240" w:lineRule="auto"/>
        <w:rPr>
          <w:rFonts w:ascii="Arial" w:eastAsia="Times New Roman" w:hAnsi="Arial" w:cs="Arial"/>
          <w:b/>
          <w:color w:val="FF0000"/>
          <w:kern w:val="0"/>
          <w:sz w:val="18"/>
          <w:szCs w:val="18"/>
          <w:lang w:eastAsia="ca-ES"/>
          <w14:ligatures w14:val="none"/>
        </w:rPr>
      </w:pPr>
    </w:p>
    <w:p w14:paraId="7F2018B9" w14:textId="77777777" w:rsidR="002735CE" w:rsidRPr="002735CE" w:rsidRDefault="002735CE" w:rsidP="002735CE">
      <w:pPr>
        <w:spacing w:after="0" w:line="240" w:lineRule="auto"/>
        <w:rPr>
          <w:rFonts w:ascii="Arial" w:eastAsia="Times New Roman" w:hAnsi="Arial" w:cs="Arial"/>
          <w:b/>
          <w:color w:val="FF0000"/>
          <w:kern w:val="0"/>
          <w:sz w:val="18"/>
          <w:szCs w:val="18"/>
          <w:lang w:eastAsia="ca-ES"/>
          <w14:ligatures w14:val="none"/>
        </w:rPr>
      </w:pPr>
    </w:p>
    <w:p w14:paraId="0EC62F22" w14:textId="77777777" w:rsidR="002735CE" w:rsidRDefault="002735CE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81597"/>
    <w:multiLevelType w:val="hybridMultilevel"/>
    <w:tmpl w:val="DFCEA45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6042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5CE"/>
    <w:rsid w:val="002735CE"/>
    <w:rsid w:val="00447C08"/>
    <w:rsid w:val="004E36A6"/>
    <w:rsid w:val="004F4542"/>
    <w:rsid w:val="008B0A58"/>
    <w:rsid w:val="008C50A9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8A9A2"/>
  <w15:chartTrackingRefBased/>
  <w15:docId w15:val="{BD1015A4-4854-4037-AC34-9D8267547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273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73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735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73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735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73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73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73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73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735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735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735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735CE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735CE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735C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735C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735C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735C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273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73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273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73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3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735C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2735C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735CE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735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735CE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2735CE"/>
    <w:rPr>
      <w:b/>
      <w:bCs/>
      <w:smallCaps/>
      <w:color w:val="2F5496" w:themeColor="accent1" w:themeShade="BF"/>
      <w:spacing w:val="5"/>
    </w:rPr>
  </w:style>
  <w:style w:type="table" w:styleId="Taulaambquadrcula">
    <w:name w:val="Table Grid"/>
    <w:basedOn w:val="Taulanormal"/>
    <w:uiPriority w:val="59"/>
    <w:rsid w:val="002735CE"/>
    <w:pPr>
      <w:spacing w:after="0" w:line="240" w:lineRule="auto"/>
    </w:pPr>
    <w:rPr>
      <w:rFonts w:ascii="Arial" w:hAnsi="Arial"/>
      <w:kern w:val="0"/>
      <w:sz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7" ma:contentTypeDescription="Crea un document nou" ma:contentTypeScope="" ma:versionID="f98cfa093ecd6ea2a00c71db894cc163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6bf178ab307cf6ec5d2f998b59b665a5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Publicar" minOccurs="0"/>
                <xsd:element ref="ns2:Publicable" minOccurs="0"/>
                <xsd:element ref="ns2:Esbor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ublicar" ma:index="22" nillable="true" ma:displayName="Publicar" ma:format="Dropdown" ma:internalName="Publicar">
      <xsd:simpleType>
        <xsd:restriction base="dms:Text">
          <xsd:maxLength value="255"/>
        </xsd:restriction>
      </xsd:simpleType>
    </xsd:element>
    <xsd:element name="Publicable" ma:index="23" nillable="true" ma:displayName="Publicable" ma:format="Dropdown" ma:internalName="Publicable">
      <xsd:simpleType>
        <xsd:restriction base="dms:Choice">
          <xsd:enumeration value="Sí"/>
          <xsd:enumeration value="No"/>
        </xsd:restriction>
      </xsd:simpleType>
    </xsd:element>
    <xsd:element name="Esborrar" ma:index="24" nillable="true" ma:displayName="Esborrar" ma:format="Dropdown" ma:internalName="Esborr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  <Esborrar xmlns="e42b96a9-5918-4e9a-8771-f3967b264f75" xsi:nil="true"/>
    <Publicar xmlns="e42b96a9-5918-4e9a-8771-f3967b264f75" xsi:nil="true"/>
    <Publicable xmlns="e42b96a9-5918-4e9a-8771-f3967b264f75" xsi:nil="true"/>
  </documentManagement>
</p:properties>
</file>

<file path=customXml/itemProps1.xml><?xml version="1.0" encoding="utf-8"?>
<ds:datastoreItem xmlns:ds="http://schemas.openxmlformats.org/officeDocument/2006/customXml" ds:itemID="{4821BB70-66C8-4BDE-AC45-505D9C3818A3}"/>
</file>

<file path=customXml/itemProps2.xml><?xml version="1.0" encoding="utf-8"?>
<ds:datastoreItem xmlns:ds="http://schemas.openxmlformats.org/officeDocument/2006/customXml" ds:itemID="{2F234D14-B6DB-4124-BDE3-3E8EB7EEE884}"/>
</file>

<file path=customXml/itemProps3.xml><?xml version="1.0" encoding="utf-8"?>
<ds:datastoreItem xmlns:ds="http://schemas.openxmlformats.org/officeDocument/2006/customXml" ds:itemID="{6CDFEE50-A1A1-4AEF-AB24-D73767A4213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375</Words>
  <Characters>2141</Characters>
  <Application>Microsoft Office Word</Application>
  <DocSecurity>0</DocSecurity>
  <Lines>17</Lines>
  <Paragraphs>5</Paragraphs>
  <ScaleCrop>false</ScaleCrop>
  <Company>Consorci de L'Auditori i L'Orquestra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2025-02-27T10:37:00Z</dcterms:created>
  <dcterms:modified xsi:type="dcterms:W3CDTF">2025-02-27T10:41:00Z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</Properties>
</file>