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D712" w14:textId="77777777" w:rsidR="00FB175D" w:rsidRPr="00FB175D" w:rsidRDefault="00FB175D" w:rsidP="00FB175D">
      <w:pPr>
        <w:spacing w:after="0" w:line="240" w:lineRule="auto"/>
        <w:rPr>
          <w:rFonts w:ascii="Arial" w:eastAsia="Calibri" w:hAnsi="Arial" w:cs="Arial"/>
          <w:b/>
          <w:kern w:val="0"/>
          <w:sz w:val="18"/>
          <w:szCs w:val="18"/>
          <w14:ligatures w14:val="none"/>
        </w:rPr>
      </w:pPr>
    </w:p>
    <w:p w14:paraId="5B73B769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FB175D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 – MODEL D’OFERTA ECONÒMICA </w:t>
      </w:r>
    </w:p>
    <w:p w14:paraId="01502A3D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B7119A2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FB175D">
        <w:rPr>
          <w:rFonts w:ascii="Arial" w:eastAsia="Calibri" w:hAnsi="Arial" w:cs="Arial"/>
          <w:b/>
          <w:kern w:val="0"/>
          <w:sz w:val="18"/>
          <w:szCs w:val="18"/>
          <w14:ligatures w14:val="none"/>
        </w:rPr>
        <w:t xml:space="preserve">contracte de subministrament en adquisició de </w:t>
      </w:r>
      <w:r w:rsidRPr="00FB175D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QUATRE TUBES WAGNERIANES (DUES EN SI BEMOLL I DUES EN FA), QUATRE FUNDES DE TRANSPORT I QUATRE SORDINES DE FUSTA PER A L’ORQUESTRA SIMFÒNICA DE BARCELONA I NACIONAL DE CATALUNYA (OBC), amb mesures de contractació pública sostenible</w:t>
      </w:r>
      <w:r w:rsidRPr="00FB175D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 </w:t>
      </w:r>
      <w:r w:rsidRPr="00FB175D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es compromet a executar-lo amb subjecció al plec de clàusules administratives particulars i al de prescripcions tècniques i pels preus unitaris i preu total següent:</w:t>
      </w:r>
    </w:p>
    <w:p w14:paraId="3CF153E3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p w14:paraId="112C1065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FB175D">
        <w:rPr>
          <w:rFonts w:ascii="Arial" w:eastAsia="Times New Roman" w:hAnsi="Arial" w:cs="Arial"/>
          <w:b/>
          <w:bCs/>
          <w:snapToGrid w:val="0"/>
          <w:kern w:val="0"/>
          <w:sz w:val="18"/>
          <w:szCs w:val="18"/>
          <w:lang w:eastAsia="es-ES"/>
          <w14:ligatures w14:val="none"/>
        </w:rPr>
        <w:t xml:space="preserve">Pressupost de licitació màxim </w:t>
      </w:r>
      <w:r w:rsidRPr="00FB175D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41.600,00 € més IVA (50.336€)</w:t>
      </w:r>
    </w:p>
    <w:p w14:paraId="627DBFDE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Calibri" w:hAnsi="Arial" w:cs="Arial"/>
          <w:color w:val="EE0000"/>
          <w:kern w:val="0"/>
          <w:sz w:val="18"/>
          <w:szCs w:val="18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4"/>
        <w:gridCol w:w="1897"/>
        <w:gridCol w:w="1055"/>
        <w:gridCol w:w="1055"/>
        <w:gridCol w:w="1055"/>
        <w:gridCol w:w="1055"/>
        <w:gridCol w:w="1053"/>
      </w:tblGrid>
      <w:tr w:rsidR="00FB175D" w:rsidRPr="00FB175D" w14:paraId="0B2039A6" w14:textId="77777777" w:rsidTr="00C34A84">
        <w:trPr>
          <w:trHeight w:val="600"/>
        </w:trPr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84F0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NOM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A421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MODEL DE REFERÈNCIA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7FD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PREU UNITARI PER UNITAT</w:t>
            </w:r>
          </w:p>
          <w:p w14:paraId="5B24D471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(SENSE IVA)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6E398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UNITATS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1150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PREU TOTAL (SENSE IVA)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14C3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IVA 21%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497F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 xml:space="preserve">PREU TOTAL (IVA INCLÒS) </w:t>
            </w:r>
          </w:p>
        </w:tc>
      </w:tr>
      <w:tr w:rsidR="00FB175D" w:rsidRPr="00FB175D" w14:paraId="5309E68D" w14:textId="77777777" w:rsidTr="00C34A84">
        <w:trPr>
          <w:trHeight w:val="1200"/>
        </w:trPr>
        <w:tc>
          <w:tcPr>
            <w:tcW w:w="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044BB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Tubes wagnerianes en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Sib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B950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Bb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Wagner Tuba</w:t>
            </w:r>
          </w:p>
          <w:p w14:paraId="2AF703D0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Model 108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Gebrüder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Alexander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Mainz</w:t>
            </w:r>
            <w:proofErr w:type="spellEnd"/>
          </w:p>
          <w:p w14:paraId="6159FC8E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Fabricades en llautó daurat (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Goldmessing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), amb acabat lacat.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C40D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01936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1B6F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640A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B0FE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FB175D" w:rsidRPr="00FB175D" w14:paraId="5651898D" w14:textId="77777777" w:rsidTr="00C34A84">
        <w:trPr>
          <w:trHeight w:val="1200"/>
        </w:trPr>
        <w:tc>
          <w:tcPr>
            <w:tcW w:w="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86D0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Tubes wagnerianes en F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C05E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F Wagner Tuba · Model 111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Gebrüder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Alexander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Mainz</w:t>
            </w:r>
            <w:proofErr w:type="spellEnd"/>
          </w:p>
          <w:p w14:paraId="5B6E91B7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Fabricades en llautó daurat (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Goldmessing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), amb acabat lacat.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02D5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67B2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C1A0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E62D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1806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FB175D" w:rsidRPr="00FB175D" w14:paraId="0E328444" w14:textId="77777777" w:rsidTr="00C34A84">
        <w:trPr>
          <w:trHeight w:val="1200"/>
        </w:trPr>
        <w:tc>
          <w:tcPr>
            <w:tcW w:w="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CB3B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Sordines fusta per a tubes wagnerianes en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Sib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y F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F4437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Gebrüder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Alexander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Mainz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. Model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Pöltl</w:t>
            </w:r>
            <w:proofErr w:type="spellEnd"/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CB25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2A1F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E5BE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74E1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A0D2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FB175D" w:rsidRPr="00FB175D" w14:paraId="6B6A4B2C" w14:textId="77777777" w:rsidTr="00C34A84">
        <w:trPr>
          <w:trHeight w:val="900"/>
        </w:trPr>
        <w:tc>
          <w:tcPr>
            <w:tcW w:w="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CE70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Funda transport tubes wagnerianes (2 en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Sib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i 2 en F)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7F32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Gebrüder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Alexander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Mainz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. Model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Marcus</w:t>
            </w:r>
            <w:proofErr w:type="spellEnd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proofErr w:type="spellStart"/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Bonna</w:t>
            </w:r>
            <w:proofErr w:type="spellEnd"/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7935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6AA24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F048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3E5C1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F0A8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FB175D" w:rsidRPr="00FB175D" w14:paraId="74167209" w14:textId="77777777" w:rsidTr="00C34A84">
        <w:trPr>
          <w:trHeight w:val="300"/>
        </w:trPr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2D7A2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75D69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5B74CC7" w14:textId="77777777" w:rsidR="00FB175D" w:rsidRPr="00FB175D" w:rsidRDefault="00FB175D" w:rsidP="00FB175D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621" w:type="pct"/>
            <w:tcBorders>
              <w:top w:val="single" w:sz="4" w:space="0" w:color="auto"/>
              <w:right w:val="single" w:sz="4" w:space="0" w:color="auto"/>
            </w:tcBorders>
          </w:tcPr>
          <w:p w14:paraId="34093AA5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BA94D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D53F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CFC4" w14:textId="77777777" w:rsidR="00FB175D" w:rsidRPr="00FB175D" w:rsidRDefault="00FB175D" w:rsidP="00FB175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FB175D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</w:tbl>
    <w:p w14:paraId="1C21A953" w14:textId="77777777" w:rsidR="00FB175D" w:rsidRPr="00FB175D" w:rsidRDefault="00FB175D" w:rsidP="00FB175D">
      <w:pPr>
        <w:spacing w:after="0" w:line="240" w:lineRule="auto"/>
        <w:ind w:left="708"/>
        <w:jc w:val="both"/>
        <w:rPr>
          <w:rFonts w:ascii="Arial" w:eastAsia="Calibri" w:hAnsi="Arial" w:cs="Arial"/>
          <w:color w:val="EE0000"/>
          <w:kern w:val="0"/>
          <w:sz w:val="18"/>
          <w:szCs w:val="18"/>
          <w14:ligatures w14:val="none"/>
        </w:rPr>
      </w:pPr>
    </w:p>
    <w:p w14:paraId="526997EA" w14:textId="77777777" w:rsidR="00FB175D" w:rsidRPr="00FB175D" w:rsidRDefault="00FB175D" w:rsidP="00FB175D">
      <w:pPr>
        <w:spacing w:after="0" w:line="240" w:lineRule="auto"/>
        <w:ind w:left="708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</w:p>
    <w:p w14:paraId="37F5BFC7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9CB11FA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més, l’empresa es compromet a ampliar el termini de garantia a 4 anys: </w:t>
      </w:r>
    </w:p>
    <w:p w14:paraId="2E7D981C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341406B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B175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</w:t>
      </w:r>
    </w:p>
    <w:p w14:paraId="1950FEF9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B175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B175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</w:t>
      </w:r>
    </w:p>
    <w:p w14:paraId="53524F7A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7BFDDEE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</w:pPr>
    </w:p>
    <w:p w14:paraId="36B1A870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</w:pPr>
    </w:p>
    <w:p w14:paraId="58979446" w14:textId="77777777" w:rsidR="00FB175D" w:rsidRPr="00FB175D" w:rsidRDefault="00FB175D" w:rsidP="00FB175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B175D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Signatura electrònica</w:t>
      </w:r>
    </w:p>
    <w:p w14:paraId="59083BE1" w14:textId="2E9FB276" w:rsidR="001F1714" w:rsidRPr="00FB175D" w:rsidRDefault="00FB175D" w:rsidP="00FB175D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B175D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br w:type="page"/>
      </w:r>
    </w:p>
    <w:sectPr w:rsidR="0074434A" w:rsidRPr="00FB175D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75D"/>
    <w:rsid w:val="000731B2"/>
    <w:rsid w:val="00447C08"/>
    <w:rsid w:val="004F4542"/>
    <w:rsid w:val="008B0A58"/>
    <w:rsid w:val="008C50A9"/>
    <w:rsid w:val="00AC3F6A"/>
    <w:rsid w:val="00AC54AC"/>
    <w:rsid w:val="00F6070B"/>
    <w:rsid w:val="00FB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747A7"/>
  <w15:chartTrackingRefBased/>
  <w15:docId w15:val="{AEF050BE-0ABC-409B-99A2-5BEBD5CD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B1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B1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B17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B1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B17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B1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B1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B1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B1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B1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B1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B1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B175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B175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B175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B175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B175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B175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B1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B1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B1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B1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1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B175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B175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B175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B1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B175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B17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1544</Characters>
  <Application>Microsoft Office Word</Application>
  <DocSecurity>0</DocSecurity>
  <Lines>12</Lines>
  <Paragraphs>3</Paragraphs>
  <ScaleCrop>false</ScaleCrop>
  <Company>Consorci de L'Auditori i L'Orquestra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2026-10-20T06:23:00Z</dcterms:created>
  <dcterms:modified xsi:type="dcterms:W3CDTF">2026-10-20T06:24:00Z</dcterms:modified>
</cp:coreProperties>
</file>