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DA181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DA1819" w:rsidRPr="00575F06">
              <w:rPr>
                <w:rFonts w:cs="Arial"/>
                <w:b/>
              </w:rPr>
              <w:t xml:space="preserve"> 2023062</w:t>
            </w:r>
            <w:r>
              <w:rPr>
                <w:rFonts w:cs="Arial"/>
                <w:color w:val="FF0000"/>
                <w:sz w:val="22"/>
              </w:rPr>
              <w:t>.</w:t>
            </w:r>
          </w:p>
        </w:tc>
      </w:tr>
      <w:tr w:rsidR="00CD2873" w:rsidRPr="004902AC" w:rsidTr="00DA6038">
        <w:trPr>
          <w:trHeight w:val="577"/>
        </w:trPr>
        <w:tc>
          <w:tcPr>
            <w:tcW w:w="9211" w:type="dxa"/>
          </w:tcPr>
          <w:p w:rsidR="00CD2873" w:rsidRPr="004902AC" w:rsidRDefault="00CD2873" w:rsidP="00DA6038">
            <w:pPr>
              <w:tabs>
                <w:tab w:val="left" w:pos="-116"/>
                <w:tab w:val="left" w:pos="2727"/>
                <w:tab w:val="left" w:pos="4512"/>
                <w:tab w:val="left" w:pos="5079"/>
                <w:tab w:val="left" w:pos="5646"/>
                <w:tab w:val="left" w:pos="6212"/>
                <w:tab w:val="left" w:pos="6780"/>
                <w:tab w:val="left" w:pos="7346"/>
                <w:tab w:val="left" w:pos="7970"/>
                <w:tab w:val="left" w:pos="8480"/>
              </w:tabs>
              <w:rPr>
                <w:rFonts w:cs="Arial"/>
                <w:noProof/>
                <w:sz w:val="22"/>
              </w:rPr>
            </w:pPr>
            <w:r w:rsidRPr="004902AC">
              <w:rPr>
                <w:rFonts w:cs="Arial"/>
                <w:sz w:val="22"/>
              </w:rPr>
              <w:t>Objecte:</w:t>
            </w:r>
            <w:r w:rsidR="00330D7D">
              <w:rPr>
                <w:rFonts w:cs="Arial"/>
                <w:sz w:val="22"/>
              </w:rPr>
              <w:t xml:space="preserve"> </w:t>
            </w:r>
            <w:r w:rsidR="00DA1819">
              <w:rPr>
                <w:rFonts w:cs="Arial"/>
                <w:b/>
                <w:bCs/>
              </w:rPr>
              <w:t>Servei</w:t>
            </w:r>
            <w:r w:rsidR="00DA1819" w:rsidRPr="00F24A8B">
              <w:rPr>
                <w:rFonts w:cs="Arial"/>
                <w:b/>
                <w:bCs/>
                <w:color w:val="auto"/>
                <w:sz w:val="22"/>
              </w:rPr>
              <w:t xml:space="preserve"> de manteniment i transport del Banc del Moviment, març i abril 2023 i revisió de nous productes de suport.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E672AC" w:rsidRDefault="00CD2873" w:rsidP="004902AC">
      <w:pPr>
        <w:spacing w:line="276" w:lineRule="auto"/>
        <w:rPr>
          <w:rFonts w:cs="Arial"/>
          <w:sz w:val="22"/>
        </w:rPr>
      </w:pPr>
      <w:r w:rsidRPr="00E672AC">
        <w:rPr>
          <w:rFonts w:cs="Arial"/>
          <w:sz w:val="22"/>
        </w:rPr>
        <w:t>L’oferta presentada es correspon amb la proposició tècnica i econòmica desglossada pels preus unitaris i conceptes següents:</w:t>
      </w:r>
    </w:p>
    <w:p w:rsidR="00CD2873" w:rsidRPr="00E672AC"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727"/>
        <w:gridCol w:w="1675"/>
        <w:gridCol w:w="1843"/>
        <w:gridCol w:w="2268"/>
      </w:tblGrid>
      <w:tr w:rsidR="00DA1819" w:rsidRPr="00E672AC" w:rsidTr="00116611">
        <w:tc>
          <w:tcPr>
            <w:tcW w:w="1727" w:type="dxa"/>
            <w:tcBorders>
              <w:right w:val="single" w:sz="4" w:space="0" w:color="auto"/>
            </w:tcBorders>
          </w:tcPr>
          <w:p w:rsidR="00DA1819" w:rsidRPr="00E672AC" w:rsidRDefault="00DA1819" w:rsidP="00330D7D">
            <w:pPr>
              <w:spacing w:line="276" w:lineRule="auto"/>
              <w:jc w:val="center"/>
              <w:rPr>
                <w:rFonts w:cs="Arial"/>
                <w:sz w:val="22"/>
              </w:rPr>
            </w:pPr>
            <w:r w:rsidRPr="00E672AC">
              <w:rPr>
                <w:rFonts w:cs="Arial"/>
                <w:sz w:val="22"/>
              </w:rPr>
              <w:t>Conceptes</w:t>
            </w:r>
          </w:p>
        </w:tc>
        <w:tc>
          <w:tcPr>
            <w:tcW w:w="1675" w:type="dxa"/>
            <w:tcBorders>
              <w:left w:val="single" w:sz="4" w:space="0" w:color="auto"/>
              <w:right w:val="single" w:sz="4" w:space="0" w:color="auto"/>
            </w:tcBorders>
          </w:tcPr>
          <w:p w:rsidR="00DA1819" w:rsidRPr="00E672AC" w:rsidRDefault="00DA1819" w:rsidP="00367943">
            <w:pPr>
              <w:spacing w:line="276" w:lineRule="auto"/>
              <w:jc w:val="center"/>
              <w:rPr>
                <w:rFonts w:cs="Arial"/>
                <w:sz w:val="22"/>
              </w:rPr>
            </w:pPr>
            <w:r w:rsidRPr="00E672AC">
              <w:rPr>
                <w:rFonts w:cs="Arial"/>
                <w:sz w:val="22"/>
              </w:rPr>
              <w:t>Número d’unitats</w:t>
            </w:r>
          </w:p>
        </w:tc>
        <w:tc>
          <w:tcPr>
            <w:tcW w:w="1843" w:type="dxa"/>
            <w:tcBorders>
              <w:left w:val="single" w:sz="4" w:space="0" w:color="auto"/>
              <w:right w:val="single" w:sz="4" w:space="0" w:color="auto"/>
            </w:tcBorders>
          </w:tcPr>
          <w:p w:rsidR="00DA1819" w:rsidRPr="00E672AC" w:rsidRDefault="00DA1819" w:rsidP="00330D7D">
            <w:pPr>
              <w:spacing w:line="276" w:lineRule="auto"/>
              <w:jc w:val="center"/>
              <w:rPr>
                <w:rFonts w:cs="Arial"/>
                <w:sz w:val="22"/>
              </w:rPr>
            </w:pPr>
            <w:r w:rsidRPr="00E672AC">
              <w:rPr>
                <w:rFonts w:cs="Arial"/>
                <w:sz w:val="22"/>
              </w:rPr>
              <w:t>Preu net unitat IVA exclòs</w:t>
            </w:r>
          </w:p>
        </w:tc>
        <w:tc>
          <w:tcPr>
            <w:tcW w:w="2268" w:type="dxa"/>
            <w:tcBorders>
              <w:left w:val="single" w:sz="4" w:space="0" w:color="auto"/>
            </w:tcBorders>
          </w:tcPr>
          <w:p w:rsidR="00DA1819" w:rsidRPr="00E672AC" w:rsidRDefault="00DA1819" w:rsidP="00330D7D">
            <w:pPr>
              <w:spacing w:line="276" w:lineRule="auto"/>
              <w:jc w:val="center"/>
              <w:rPr>
                <w:rFonts w:cs="Arial"/>
                <w:sz w:val="22"/>
              </w:rPr>
            </w:pPr>
            <w:r w:rsidRPr="00E672AC">
              <w:rPr>
                <w:rFonts w:cs="Arial"/>
                <w:sz w:val="22"/>
              </w:rPr>
              <w:t>Import</w:t>
            </w:r>
            <w:r w:rsidR="00DA6038">
              <w:rPr>
                <w:rFonts w:cs="Arial"/>
                <w:sz w:val="22"/>
              </w:rPr>
              <w:t xml:space="preserve"> total</w:t>
            </w:r>
          </w:p>
        </w:tc>
      </w:tr>
      <w:tr w:rsidR="00116611" w:rsidRPr="00E672AC" w:rsidTr="00116611">
        <w:tc>
          <w:tcPr>
            <w:tcW w:w="1727" w:type="dxa"/>
            <w:tcBorders>
              <w:right w:val="single" w:sz="4" w:space="0" w:color="auto"/>
            </w:tcBorders>
          </w:tcPr>
          <w:p w:rsidR="00116611" w:rsidRPr="00E672AC" w:rsidRDefault="00116611" w:rsidP="004902AC">
            <w:pPr>
              <w:spacing w:line="276" w:lineRule="auto"/>
              <w:rPr>
                <w:rFonts w:cs="Arial"/>
                <w:sz w:val="22"/>
              </w:rPr>
            </w:pPr>
            <w:r w:rsidRPr="00E672AC">
              <w:rPr>
                <w:rFonts w:cs="Arial"/>
                <w:sz w:val="22"/>
              </w:rPr>
              <w:t>Preu per servei de transport</w:t>
            </w:r>
          </w:p>
        </w:tc>
        <w:tc>
          <w:tcPr>
            <w:tcW w:w="1675" w:type="dxa"/>
            <w:tcBorders>
              <w:left w:val="single" w:sz="4" w:space="0" w:color="auto"/>
              <w:right w:val="single" w:sz="4" w:space="0" w:color="auto"/>
            </w:tcBorders>
          </w:tcPr>
          <w:p w:rsidR="00116611" w:rsidRPr="00E672AC" w:rsidRDefault="00E672AC" w:rsidP="00E672AC">
            <w:pPr>
              <w:spacing w:line="276" w:lineRule="auto"/>
              <w:jc w:val="center"/>
              <w:rPr>
                <w:rFonts w:cs="Arial"/>
                <w:sz w:val="22"/>
              </w:rPr>
            </w:pPr>
            <w:r w:rsidRPr="00E672AC">
              <w:rPr>
                <w:rFonts w:cs="Arial"/>
                <w:sz w:val="22"/>
              </w:rPr>
              <w:t>25 serveis</w:t>
            </w:r>
          </w:p>
        </w:tc>
        <w:tc>
          <w:tcPr>
            <w:tcW w:w="1843" w:type="dxa"/>
            <w:tcBorders>
              <w:left w:val="single" w:sz="4" w:space="0" w:color="auto"/>
              <w:right w:val="single" w:sz="4" w:space="0" w:color="auto"/>
            </w:tcBorders>
          </w:tcPr>
          <w:p w:rsidR="00116611" w:rsidRPr="00E672AC" w:rsidRDefault="00116611" w:rsidP="00E672AC">
            <w:pPr>
              <w:spacing w:line="276" w:lineRule="auto"/>
              <w:jc w:val="center"/>
              <w:rPr>
                <w:rFonts w:cs="Arial"/>
                <w:sz w:val="22"/>
              </w:rPr>
            </w:pPr>
          </w:p>
        </w:tc>
        <w:tc>
          <w:tcPr>
            <w:tcW w:w="2268" w:type="dxa"/>
            <w:tcBorders>
              <w:left w:val="single" w:sz="4" w:space="0" w:color="auto"/>
            </w:tcBorders>
          </w:tcPr>
          <w:p w:rsidR="00116611" w:rsidRPr="00E672AC" w:rsidRDefault="00116611" w:rsidP="00E672AC">
            <w:pPr>
              <w:spacing w:line="276" w:lineRule="auto"/>
              <w:jc w:val="center"/>
              <w:rPr>
                <w:rFonts w:cs="Arial"/>
                <w:sz w:val="22"/>
              </w:rPr>
            </w:pPr>
          </w:p>
        </w:tc>
      </w:tr>
      <w:tr w:rsidR="00116611" w:rsidRPr="00E672AC" w:rsidTr="00116611">
        <w:tc>
          <w:tcPr>
            <w:tcW w:w="1727" w:type="dxa"/>
            <w:tcBorders>
              <w:right w:val="single" w:sz="4" w:space="0" w:color="auto"/>
            </w:tcBorders>
          </w:tcPr>
          <w:p w:rsidR="00116611" w:rsidRPr="00E672AC" w:rsidRDefault="00116611" w:rsidP="00116611">
            <w:pPr>
              <w:spacing w:line="276" w:lineRule="auto"/>
              <w:rPr>
                <w:rFonts w:cs="Arial"/>
                <w:sz w:val="22"/>
              </w:rPr>
            </w:pPr>
            <w:r w:rsidRPr="00E672AC">
              <w:rPr>
                <w:rFonts w:cs="Arial"/>
                <w:sz w:val="22"/>
              </w:rPr>
              <w:t>Preu del servei del tècnic de manteniment</w:t>
            </w:r>
          </w:p>
        </w:tc>
        <w:tc>
          <w:tcPr>
            <w:tcW w:w="1675" w:type="dxa"/>
            <w:tcBorders>
              <w:left w:val="single" w:sz="4" w:space="0" w:color="auto"/>
              <w:right w:val="single" w:sz="4" w:space="0" w:color="auto"/>
            </w:tcBorders>
          </w:tcPr>
          <w:p w:rsidR="00116611" w:rsidRPr="00E672AC" w:rsidRDefault="00E672AC" w:rsidP="00E672AC">
            <w:pPr>
              <w:spacing w:line="276" w:lineRule="auto"/>
              <w:jc w:val="center"/>
              <w:rPr>
                <w:rFonts w:cs="Arial"/>
                <w:sz w:val="22"/>
              </w:rPr>
            </w:pPr>
            <w:r w:rsidRPr="00E672AC">
              <w:rPr>
                <w:rFonts w:cs="Arial"/>
                <w:sz w:val="22"/>
              </w:rPr>
              <w:t>208</w:t>
            </w:r>
            <w:r w:rsidR="00DA6038">
              <w:rPr>
                <w:rFonts w:cs="Arial"/>
                <w:sz w:val="22"/>
              </w:rPr>
              <w:t xml:space="preserve"> hores</w:t>
            </w:r>
          </w:p>
        </w:tc>
        <w:tc>
          <w:tcPr>
            <w:tcW w:w="1843" w:type="dxa"/>
            <w:tcBorders>
              <w:left w:val="single" w:sz="4" w:space="0" w:color="auto"/>
              <w:right w:val="single" w:sz="4" w:space="0" w:color="auto"/>
            </w:tcBorders>
          </w:tcPr>
          <w:p w:rsidR="00116611" w:rsidRPr="00E672AC" w:rsidRDefault="00116611" w:rsidP="00E672AC">
            <w:pPr>
              <w:spacing w:line="276" w:lineRule="auto"/>
              <w:jc w:val="center"/>
              <w:rPr>
                <w:rFonts w:cs="Arial"/>
                <w:sz w:val="22"/>
              </w:rPr>
            </w:pPr>
          </w:p>
        </w:tc>
        <w:tc>
          <w:tcPr>
            <w:tcW w:w="2268" w:type="dxa"/>
            <w:tcBorders>
              <w:left w:val="single" w:sz="4" w:space="0" w:color="auto"/>
            </w:tcBorders>
          </w:tcPr>
          <w:p w:rsidR="00116611" w:rsidRPr="00E672AC" w:rsidRDefault="00116611" w:rsidP="00E672AC">
            <w:pPr>
              <w:spacing w:line="276" w:lineRule="auto"/>
              <w:jc w:val="center"/>
              <w:rPr>
                <w:rFonts w:cs="Arial"/>
                <w:sz w:val="22"/>
              </w:rPr>
            </w:pPr>
          </w:p>
        </w:tc>
      </w:tr>
      <w:tr w:rsidR="00116611" w:rsidRPr="00E672AC" w:rsidTr="00116611">
        <w:tc>
          <w:tcPr>
            <w:tcW w:w="1727" w:type="dxa"/>
            <w:tcBorders>
              <w:right w:val="single" w:sz="4" w:space="0" w:color="auto"/>
            </w:tcBorders>
          </w:tcPr>
          <w:p w:rsidR="00116611" w:rsidRPr="00E672AC" w:rsidRDefault="00116611" w:rsidP="00E672AC">
            <w:pPr>
              <w:spacing w:line="276" w:lineRule="auto"/>
              <w:rPr>
                <w:rFonts w:cs="Arial"/>
                <w:sz w:val="22"/>
              </w:rPr>
            </w:pPr>
            <w:r w:rsidRPr="00E672AC">
              <w:rPr>
                <w:rFonts w:cs="Arial"/>
                <w:sz w:val="22"/>
              </w:rPr>
              <w:t>Preu del servei de l’a</w:t>
            </w:r>
            <w:r w:rsidR="00E672AC" w:rsidRPr="00E672AC">
              <w:rPr>
                <w:rFonts w:cs="Arial"/>
                <w:sz w:val="22"/>
              </w:rPr>
              <w:t>judant</w:t>
            </w:r>
            <w:r w:rsidRPr="00E672AC">
              <w:rPr>
                <w:rFonts w:cs="Arial"/>
                <w:sz w:val="22"/>
              </w:rPr>
              <w:t xml:space="preserve"> de manteniment</w:t>
            </w:r>
          </w:p>
        </w:tc>
        <w:tc>
          <w:tcPr>
            <w:tcW w:w="1675" w:type="dxa"/>
            <w:tcBorders>
              <w:left w:val="single" w:sz="4" w:space="0" w:color="auto"/>
              <w:right w:val="single" w:sz="4" w:space="0" w:color="auto"/>
            </w:tcBorders>
          </w:tcPr>
          <w:p w:rsidR="00116611" w:rsidRPr="00E672AC" w:rsidRDefault="00E672AC" w:rsidP="00E672AC">
            <w:pPr>
              <w:spacing w:line="276" w:lineRule="auto"/>
              <w:jc w:val="center"/>
              <w:rPr>
                <w:rFonts w:cs="Arial"/>
                <w:sz w:val="22"/>
              </w:rPr>
            </w:pPr>
            <w:r w:rsidRPr="00E672AC">
              <w:rPr>
                <w:rFonts w:cs="Arial"/>
                <w:sz w:val="22"/>
              </w:rPr>
              <w:t>130</w:t>
            </w:r>
            <w:r w:rsidR="00DA6038">
              <w:rPr>
                <w:rFonts w:cs="Arial"/>
                <w:sz w:val="22"/>
              </w:rPr>
              <w:t xml:space="preserve"> hores</w:t>
            </w:r>
          </w:p>
        </w:tc>
        <w:tc>
          <w:tcPr>
            <w:tcW w:w="1843" w:type="dxa"/>
            <w:tcBorders>
              <w:left w:val="single" w:sz="4" w:space="0" w:color="auto"/>
              <w:right w:val="single" w:sz="4" w:space="0" w:color="auto"/>
            </w:tcBorders>
          </w:tcPr>
          <w:p w:rsidR="00116611" w:rsidRPr="00E672AC" w:rsidRDefault="00116611" w:rsidP="00E672AC">
            <w:pPr>
              <w:spacing w:line="276" w:lineRule="auto"/>
              <w:jc w:val="center"/>
              <w:rPr>
                <w:rFonts w:cs="Arial"/>
                <w:sz w:val="22"/>
              </w:rPr>
            </w:pPr>
          </w:p>
        </w:tc>
        <w:tc>
          <w:tcPr>
            <w:tcW w:w="2268" w:type="dxa"/>
            <w:tcBorders>
              <w:left w:val="single" w:sz="4" w:space="0" w:color="auto"/>
            </w:tcBorders>
          </w:tcPr>
          <w:p w:rsidR="00116611" w:rsidRPr="00E672AC" w:rsidRDefault="00116611" w:rsidP="00E672AC">
            <w:pPr>
              <w:spacing w:line="276" w:lineRule="auto"/>
              <w:jc w:val="center"/>
              <w:rPr>
                <w:rFonts w:cs="Arial"/>
                <w:sz w:val="22"/>
              </w:rPr>
            </w:pPr>
          </w:p>
        </w:tc>
      </w:tr>
      <w:tr w:rsidR="00DA1819" w:rsidRPr="00E672AC" w:rsidTr="00116611">
        <w:tc>
          <w:tcPr>
            <w:tcW w:w="1727" w:type="dxa"/>
            <w:tcBorders>
              <w:right w:val="single" w:sz="4" w:space="0" w:color="auto"/>
            </w:tcBorders>
          </w:tcPr>
          <w:p w:rsidR="00DA1819" w:rsidRPr="00E672AC" w:rsidRDefault="00116611" w:rsidP="004902AC">
            <w:pPr>
              <w:spacing w:line="276" w:lineRule="auto"/>
              <w:rPr>
                <w:rFonts w:cs="Arial"/>
                <w:sz w:val="22"/>
              </w:rPr>
            </w:pPr>
            <w:r w:rsidRPr="00E672AC">
              <w:rPr>
                <w:rFonts w:cs="Arial"/>
                <w:sz w:val="22"/>
              </w:rPr>
              <w:t>Compra de material</w:t>
            </w:r>
          </w:p>
        </w:tc>
        <w:tc>
          <w:tcPr>
            <w:tcW w:w="1675" w:type="dxa"/>
            <w:tcBorders>
              <w:left w:val="single" w:sz="4" w:space="0" w:color="auto"/>
              <w:right w:val="single" w:sz="4" w:space="0" w:color="auto"/>
            </w:tcBorders>
          </w:tcPr>
          <w:p w:rsidR="00DA1819" w:rsidRPr="00E672AC" w:rsidRDefault="00DA1819" w:rsidP="00E672AC">
            <w:pPr>
              <w:spacing w:line="276" w:lineRule="auto"/>
              <w:jc w:val="center"/>
              <w:rPr>
                <w:rFonts w:cs="Arial"/>
                <w:sz w:val="22"/>
              </w:rPr>
            </w:pPr>
          </w:p>
        </w:tc>
        <w:tc>
          <w:tcPr>
            <w:tcW w:w="1843" w:type="dxa"/>
            <w:tcBorders>
              <w:left w:val="single" w:sz="4" w:space="0" w:color="auto"/>
              <w:right w:val="single" w:sz="4" w:space="0" w:color="auto"/>
            </w:tcBorders>
          </w:tcPr>
          <w:p w:rsidR="00DA1819" w:rsidRPr="00E672AC" w:rsidRDefault="00DA1819" w:rsidP="00E672AC">
            <w:pPr>
              <w:spacing w:line="276" w:lineRule="auto"/>
              <w:jc w:val="center"/>
              <w:rPr>
                <w:rFonts w:cs="Arial"/>
                <w:sz w:val="22"/>
              </w:rPr>
            </w:pPr>
          </w:p>
        </w:tc>
        <w:tc>
          <w:tcPr>
            <w:tcW w:w="2268" w:type="dxa"/>
            <w:tcBorders>
              <w:left w:val="single" w:sz="4" w:space="0" w:color="auto"/>
            </w:tcBorders>
          </w:tcPr>
          <w:p w:rsidR="00DA1819" w:rsidRPr="00E672AC" w:rsidRDefault="00DA1819" w:rsidP="00E672AC">
            <w:pPr>
              <w:spacing w:line="276" w:lineRule="auto"/>
              <w:jc w:val="center"/>
              <w:rPr>
                <w:rFonts w:cs="Arial"/>
                <w:sz w:val="22"/>
              </w:rPr>
            </w:pPr>
          </w:p>
        </w:tc>
      </w:tr>
      <w:tr w:rsidR="00116611" w:rsidRPr="00E672AC" w:rsidTr="00116611">
        <w:tc>
          <w:tcPr>
            <w:tcW w:w="1727" w:type="dxa"/>
            <w:tcBorders>
              <w:right w:val="single" w:sz="4" w:space="0" w:color="auto"/>
            </w:tcBorders>
          </w:tcPr>
          <w:p w:rsidR="00116611" w:rsidRPr="00E672AC" w:rsidRDefault="00116611" w:rsidP="004902AC">
            <w:pPr>
              <w:spacing w:line="276" w:lineRule="auto"/>
              <w:rPr>
                <w:rFonts w:cs="Arial"/>
                <w:sz w:val="22"/>
              </w:rPr>
            </w:pPr>
            <w:r w:rsidRPr="00E672AC">
              <w:rPr>
                <w:rFonts w:cs="Arial"/>
                <w:sz w:val="22"/>
              </w:rPr>
              <w:t>Preu valoració i formació per incorporació de nous productes</w:t>
            </w:r>
          </w:p>
        </w:tc>
        <w:tc>
          <w:tcPr>
            <w:tcW w:w="1675" w:type="dxa"/>
            <w:tcBorders>
              <w:left w:val="single" w:sz="4" w:space="0" w:color="auto"/>
              <w:right w:val="single" w:sz="4" w:space="0" w:color="auto"/>
            </w:tcBorders>
          </w:tcPr>
          <w:p w:rsidR="00116611" w:rsidRPr="00E672AC" w:rsidRDefault="00E672AC" w:rsidP="00E672AC">
            <w:pPr>
              <w:spacing w:line="276" w:lineRule="auto"/>
              <w:jc w:val="center"/>
              <w:rPr>
                <w:rFonts w:cs="Arial"/>
                <w:sz w:val="22"/>
              </w:rPr>
            </w:pPr>
            <w:r w:rsidRPr="00E672AC">
              <w:rPr>
                <w:rFonts w:cs="Arial"/>
                <w:sz w:val="22"/>
              </w:rPr>
              <w:t>180 hores</w:t>
            </w:r>
          </w:p>
        </w:tc>
        <w:tc>
          <w:tcPr>
            <w:tcW w:w="1843" w:type="dxa"/>
            <w:tcBorders>
              <w:left w:val="single" w:sz="4" w:space="0" w:color="auto"/>
              <w:right w:val="single" w:sz="4" w:space="0" w:color="auto"/>
            </w:tcBorders>
          </w:tcPr>
          <w:p w:rsidR="00116611" w:rsidRPr="00E672AC" w:rsidRDefault="00116611" w:rsidP="00E672AC">
            <w:pPr>
              <w:spacing w:line="276" w:lineRule="auto"/>
              <w:jc w:val="center"/>
              <w:rPr>
                <w:rFonts w:cs="Arial"/>
                <w:sz w:val="22"/>
              </w:rPr>
            </w:pPr>
          </w:p>
        </w:tc>
        <w:tc>
          <w:tcPr>
            <w:tcW w:w="2268" w:type="dxa"/>
            <w:tcBorders>
              <w:left w:val="single" w:sz="4" w:space="0" w:color="auto"/>
            </w:tcBorders>
          </w:tcPr>
          <w:p w:rsidR="00116611" w:rsidRPr="00E672AC" w:rsidRDefault="00116611" w:rsidP="00E672AC">
            <w:pPr>
              <w:spacing w:line="276" w:lineRule="auto"/>
              <w:jc w:val="center"/>
              <w:rPr>
                <w:rFonts w:cs="Arial"/>
                <w:sz w:val="22"/>
              </w:rPr>
            </w:pPr>
          </w:p>
        </w:tc>
      </w:tr>
      <w:tr w:rsidR="00DA1819" w:rsidRPr="00E672AC" w:rsidTr="00116611">
        <w:tc>
          <w:tcPr>
            <w:tcW w:w="1727" w:type="dxa"/>
            <w:tcBorders>
              <w:right w:val="single" w:sz="4" w:space="0" w:color="auto"/>
            </w:tcBorders>
          </w:tcPr>
          <w:p w:rsidR="00DA1819" w:rsidRPr="00E672AC" w:rsidRDefault="00DA1819" w:rsidP="004902AC">
            <w:pPr>
              <w:spacing w:line="276" w:lineRule="auto"/>
              <w:rPr>
                <w:rFonts w:cs="Arial"/>
                <w:sz w:val="22"/>
              </w:rPr>
            </w:pPr>
            <w:r w:rsidRPr="00E672AC">
              <w:rPr>
                <w:rFonts w:cs="Arial"/>
                <w:sz w:val="22"/>
              </w:rPr>
              <w:t>Total</w:t>
            </w:r>
          </w:p>
        </w:tc>
        <w:tc>
          <w:tcPr>
            <w:tcW w:w="1675" w:type="dxa"/>
            <w:tcBorders>
              <w:left w:val="single" w:sz="4" w:space="0" w:color="auto"/>
              <w:right w:val="single" w:sz="4" w:space="0" w:color="auto"/>
            </w:tcBorders>
          </w:tcPr>
          <w:p w:rsidR="00DA1819" w:rsidRPr="00E672AC" w:rsidRDefault="00DA1819" w:rsidP="00E672AC">
            <w:pPr>
              <w:spacing w:line="276" w:lineRule="auto"/>
              <w:jc w:val="center"/>
              <w:rPr>
                <w:rFonts w:cs="Arial"/>
                <w:sz w:val="22"/>
              </w:rPr>
            </w:pPr>
          </w:p>
        </w:tc>
        <w:tc>
          <w:tcPr>
            <w:tcW w:w="1843" w:type="dxa"/>
            <w:tcBorders>
              <w:left w:val="single" w:sz="4" w:space="0" w:color="auto"/>
              <w:right w:val="single" w:sz="4" w:space="0" w:color="auto"/>
            </w:tcBorders>
          </w:tcPr>
          <w:p w:rsidR="00DA1819" w:rsidRPr="00E672AC" w:rsidRDefault="00DA1819" w:rsidP="00E672AC">
            <w:pPr>
              <w:spacing w:line="276" w:lineRule="auto"/>
              <w:jc w:val="center"/>
              <w:rPr>
                <w:rFonts w:cs="Arial"/>
                <w:sz w:val="22"/>
              </w:rPr>
            </w:pPr>
          </w:p>
        </w:tc>
        <w:tc>
          <w:tcPr>
            <w:tcW w:w="2268" w:type="dxa"/>
            <w:tcBorders>
              <w:left w:val="single" w:sz="4" w:space="0" w:color="auto"/>
            </w:tcBorders>
          </w:tcPr>
          <w:p w:rsidR="00DA1819" w:rsidRPr="00E672AC" w:rsidRDefault="00DA1819" w:rsidP="00E672AC">
            <w:pPr>
              <w:spacing w:line="276" w:lineRule="auto"/>
              <w:jc w:val="center"/>
              <w:rPr>
                <w:rFonts w:cs="Arial"/>
                <w:sz w:val="22"/>
              </w:rPr>
            </w:pPr>
          </w:p>
        </w:tc>
      </w:tr>
    </w:tbl>
    <w:p w:rsidR="00DA6038" w:rsidRDefault="00DA6038"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E05965" w:rsidRDefault="00E05965">
      <w:pPr>
        <w:spacing w:after="200" w:line="276" w:lineRule="auto"/>
        <w:jc w:val="left"/>
        <w:rPr>
          <w:rFonts w:cs="Arial"/>
          <w:sz w:val="22"/>
          <w:u w:val="single"/>
        </w:rPr>
      </w:pPr>
      <w:r>
        <w:rPr>
          <w:rFonts w:cs="Arial"/>
          <w:sz w:val="22"/>
          <w:u w:val="single"/>
        </w:rPr>
        <w:br w:type="page"/>
      </w:r>
    </w:p>
    <w:p w:rsidR="00DA6038" w:rsidRPr="00E672AC" w:rsidRDefault="00DA6038" w:rsidP="00DA6038">
      <w:pPr>
        <w:spacing w:line="276" w:lineRule="auto"/>
        <w:rPr>
          <w:rFonts w:cs="Arial"/>
          <w:sz w:val="22"/>
          <w:u w:val="single"/>
        </w:rPr>
      </w:pPr>
      <w:r w:rsidRPr="00E672AC">
        <w:rPr>
          <w:rFonts w:cs="Arial"/>
          <w:sz w:val="22"/>
          <w:u w:val="single"/>
        </w:rPr>
        <w:lastRenderedPageBreak/>
        <w:t>ALTRES ELEMENTS DE L’OFERTA:</w:t>
      </w:r>
    </w:p>
    <w:p w:rsidR="00DA6038" w:rsidRDefault="00DA6038"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A6038" w:rsidRDefault="00E05965" w:rsidP="00E05965">
      <w:pPr>
        <w:pStyle w:val="Pargrafdellista"/>
        <w:numPr>
          <w:ilvl w:val="0"/>
          <w:numId w:val="10"/>
        </w:numPr>
      </w:pPr>
      <w:r>
        <w:t xml:space="preserve">Adjunto </w:t>
      </w:r>
      <w:r w:rsidR="00DA6038">
        <w:t xml:space="preserve">el distintiu de qualitat ambiental de l flota de vehicles de transport en format imatge o </w:t>
      </w:r>
      <w:proofErr w:type="spellStart"/>
      <w:r w:rsidR="00DA6038">
        <w:t>pdf</w:t>
      </w:r>
      <w:proofErr w:type="spellEnd"/>
    </w:p>
    <w:p w:rsidR="00E05965" w:rsidRDefault="00E05965" w:rsidP="00E05965"/>
    <w:p w:rsidR="00E05965" w:rsidRDefault="00E05965" w:rsidP="00E05965">
      <w:pPr>
        <w:pStyle w:val="Pargrafdellista"/>
        <w:numPr>
          <w:ilvl w:val="0"/>
          <w:numId w:val="10"/>
        </w:numPr>
      </w:pPr>
      <w:r>
        <w:t xml:space="preserve">Adjunto el </w:t>
      </w:r>
      <w:bookmarkStart w:id="0" w:name="_GoBack"/>
      <w:bookmarkEnd w:id="0"/>
      <w:r>
        <w:t xml:space="preserve">document acreditatiu de </w:t>
      </w:r>
      <w:r w:rsidRPr="00E05965">
        <w:t>l</w:t>
      </w:r>
      <w:r w:rsidRPr="00E05965">
        <w:rPr>
          <w:bCs/>
        </w:rPr>
        <w:t>’experiència en el</w:t>
      </w:r>
      <w:r w:rsidRPr="00E05965">
        <w:t xml:space="preserve"> buidatge de pisos, en la recollida de mobles, electrodomèstics i altres productes, en la neteja, reparació i reciclatge dels mateixos així com en el seu desballestament o preparació per a la posterior distribució, així com posada a la venta i/o lloguer en punts de venda propis, dirigint l’activitat principalment a col·lectius especialment vulnerables</w:t>
      </w:r>
    </w:p>
    <w:p w:rsidR="00DA6038" w:rsidRPr="00E05965" w:rsidRDefault="00DA6038" w:rsidP="00E0596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A6038" w:rsidRDefault="00DA6038"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csantamaria@bcn.cat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05965">
        <w:rPr>
          <w:rFonts w:cs="Arial"/>
          <w:sz w:val="22"/>
        </w:rPr>
      </w:r>
      <w:r w:rsidR="00E0596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lastRenderedPageBreak/>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w:t>
      </w:r>
      <w:r w:rsidRPr="004902AC">
        <w:rPr>
          <w:rFonts w:cs="Arial"/>
          <w:sz w:val="22"/>
        </w:rPr>
        <w:lastRenderedPageBreak/>
        <w:t xml:space="preserve">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w:t>
      </w:r>
      <w:r w:rsidRPr="004902AC">
        <w:rPr>
          <w:rFonts w:cs="Arial"/>
          <w:color w:val="auto"/>
          <w:sz w:val="22"/>
        </w:rPr>
        <w:lastRenderedPageBreak/>
        <w:t xml:space="preserve">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D46760">
        <w:rPr>
          <w:rFonts w:cs="Arial"/>
          <w:color w:val="auto"/>
          <w:sz w:val="22"/>
        </w:rPr>
        <w:t>Barcelona,</w:t>
      </w:r>
      <w:r>
        <w:rPr>
          <w:rFonts w:cs="Arial"/>
          <w:color w:val="FF0000"/>
          <w:sz w:val="22"/>
        </w:rPr>
        <w:t xml:space="preserve"> xx </w:t>
      </w:r>
      <w:r w:rsidRPr="00D46760">
        <w:rPr>
          <w:rFonts w:cs="Arial"/>
          <w:color w:val="auto"/>
          <w:sz w:val="22"/>
        </w:rPr>
        <w:t>de març de 2023</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E67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D46760"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D46760">
        <w:rPr>
          <w:rFonts w:cs="Arial"/>
          <w:color w:val="auto"/>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80B" w:rsidRDefault="0099480B" w:rsidP="00CD2873">
      <w:r>
        <w:separator/>
      </w:r>
    </w:p>
  </w:endnote>
  <w:endnote w:type="continuationSeparator" w:id="0">
    <w:p w:rsidR="0099480B" w:rsidRDefault="0099480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05965">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80B" w:rsidRDefault="0099480B" w:rsidP="00CD2873">
      <w:r>
        <w:separator/>
      </w:r>
    </w:p>
  </w:footnote>
  <w:footnote w:type="continuationSeparator" w:id="0">
    <w:p w:rsidR="0099480B" w:rsidRDefault="0099480B"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5CBD0D54"/>
    <w:multiLevelType w:val="hybridMultilevel"/>
    <w:tmpl w:val="17BE371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797A03BF"/>
    <w:multiLevelType w:val="hybridMultilevel"/>
    <w:tmpl w:val="05A867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2527"/>
    <w:rsid w:val="002552A8"/>
    <w:rsid w:val="002C7E9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99480B"/>
    <w:rsid w:val="00A0328F"/>
    <w:rsid w:val="00A8382C"/>
    <w:rsid w:val="00AD3A59"/>
    <w:rsid w:val="00B45FE8"/>
    <w:rsid w:val="00B67F56"/>
    <w:rsid w:val="00BA3131"/>
    <w:rsid w:val="00BC5874"/>
    <w:rsid w:val="00BE7F72"/>
    <w:rsid w:val="00BF48C9"/>
    <w:rsid w:val="00C415C5"/>
    <w:rsid w:val="00C42FE3"/>
    <w:rsid w:val="00CC0A5C"/>
    <w:rsid w:val="00CD2873"/>
    <w:rsid w:val="00CF66CF"/>
    <w:rsid w:val="00D33DEB"/>
    <w:rsid w:val="00D46760"/>
    <w:rsid w:val="00D61413"/>
    <w:rsid w:val="00DA1819"/>
    <w:rsid w:val="00DA6038"/>
    <w:rsid w:val="00E05965"/>
    <w:rsid w:val="00E672AC"/>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2635</Words>
  <Characters>15021</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2023-03-07T10:59:00Z</dcterms:created>
  <dcterms:modified xsi:type="dcterms:W3CDTF">2023-03-07T11:13:00Z</dcterms:modified>
</cp:coreProperties>
</file>