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  <w:r w:rsidRPr="00AC3AC8">
        <w:rPr>
          <w:b/>
          <w:sz w:val="20"/>
          <w:szCs w:val="20"/>
        </w:rPr>
        <w:t>MODEL DE PRESENTACIÓ D’OFERTA DE CONTRACTE MENOR</w:t>
      </w:r>
    </w:p>
    <w:p w:rsidR="00AC3AC8" w:rsidRPr="00AC3AC8" w:rsidRDefault="00AC3AC8" w:rsidP="00AC3AC8">
      <w:pPr>
        <w:pStyle w:val="Textindependent"/>
        <w:spacing w:line="276" w:lineRule="auto"/>
        <w:rPr>
          <w:b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 la petició d’oferta del següent:</w:t>
      </w: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AC3AC8" w:rsidRPr="00AC3AC8" w:rsidTr="00775E6E">
        <w:trPr>
          <w:trHeight w:val="340"/>
        </w:trPr>
        <w:tc>
          <w:tcPr>
            <w:tcW w:w="8612" w:type="dxa"/>
            <w:vAlign w:val="center"/>
          </w:tcPr>
          <w:p w:rsidR="00AC3AC8" w:rsidRPr="00AC3AC8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Expedient</w:t>
            </w:r>
            <w:r w:rsidRPr="00AC3AC8">
              <w:rPr>
                <w:rFonts w:cs="Arial"/>
                <w:sz w:val="20"/>
                <w:szCs w:val="20"/>
              </w:rPr>
              <w:t>:</w:t>
            </w:r>
            <w:r w:rsidR="00F61D31">
              <w:rPr>
                <w:rFonts w:cs="Arial"/>
                <w:color w:val="auto"/>
                <w:szCs w:val="24"/>
              </w:rPr>
              <w:t xml:space="preserve"> P2025011</w:t>
            </w:r>
          </w:p>
        </w:tc>
      </w:tr>
      <w:tr w:rsidR="00AC3AC8" w:rsidRPr="00AC3AC8" w:rsidTr="00775E6E">
        <w:trPr>
          <w:trHeight w:val="577"/>
        </w:trPr>
        <w:tc>
          <w:tcPr>
            <w:tcW w:w="8612" w:type="dxa"/>
          </w:tcPr>
          <w:p w:rsidR="00AC3AC8" w:rsidRPr="00AC3AC8" w:rsidRDefault="00AC3AC8" w:rsidP="00AC3AC8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Objecte</w:t>
            </w:r>
            <w:r w:rsidRPr="00AC3AC8">
              <w:rPr>
                <w:rFonts w:cs="Arial"/>
                <w:sz w:val="20"/>
                <w:szCs w:val="20"/>
              </w:rPr>
              <w:t xml:space="preserve">: </w:t>
            </w:r>
            <w:r w:rsidR="00F61D31" w:rsidRPr="009803AD">
              <w:rPr>
                <w:color w:val="auto"/>
              </w:rPr>
              <w:t xml:space="preserve">el </w:t>
            </w:r>
            <w:bookmarkStart w:id="0" w:name="_GoBack"/>
            <w:r w:rsidR="00F61D31" w:rsidRPr="009803AD">
              <w:rPr>
                <w:color w:val="auto"/>
              </w:rPr>
              <w:t>servei de traducció, mediació i acompanyament a altres cultures en grups terapèutics al servei d’atenció precoç al EIPI-CDIAP municipal  de Ciutat Vella de l’IMPD de l’Ajuntament de Barcelona.</w:t>
            </w:r>
            <w:bookmarkEnd w:id="0"/>
          </w:p>
        </w:tc>
      </w:tr>
    </w:tbl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AC3AC8">
        <w:rPr>
          <w:rFonts w:cs="Arial"/>
          <w:b/>
          <w:sz w:val="20"/>
          <w:szCs w:val="20"/>
          <w:u w:val="single"/>
        </w:rPr>
        <w:t>FORMULA LA SEGÜENT OFERTA ECONÒMICA D’ACORD AMB PREUS DE MERCAT: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AC3AC8">
        <w:rPr>
          <w:rFonts w:cs="Arial"/>
          <w:sz w:val="20"/>
          <w:szCs w:val="20"/>
        </w:rPr>
        <w:t xml:space="preserve">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Import de l’IVA que correspon al tipus impositiu </w:t>
      </w:r>
      <w:r w:rsidRPr="00AC3AC8">
        <w:rPr>
          <w:rFonts w:cs="Arial"/>
          <w:color w:val="auto"/>
          <w:sz w:val="20"/>
          <w:szCs w:val="20"/>
        </w:rPr>
        <w:t>del 21%.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Preu total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>Preu unitari sense IVA:</w:t>
      </w:r>
      <w:r w:rsidRPr="00AC3AC8">
        <w:rPr>
          <w:rFonts w:cs="Arial"/>
          <w:color w:val="FF0000"/>
          <w:sz w:val="20"/>
          <w:szCs w:val="20"/>
        </w:rPr>
        <w:t xml:space="preserve"> indicar import.</w:t>
      </w:r>
    </w:p>
    <w:p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  <w:r w:rsidRPr="00AC3AC8">
        <w:rPr>
          <w:rFonts w:cs="Arial"/>
          <w:color w:val="auto"/>
          <w:sz w:val="20"/>
          <w:szCs w:val="20"/>
        </w:rPr>
        <w:t xml:space="preserve">Preu unitari IVA inclòs: </w:t>
      </w:r>
      <w:r w:rsidRPr="00AC3AC8">
        <w:rPr>
          <w:rFonts w:cs="Arial"/>
          <w:color w:val="FF0000"/>
          <w:sz w:val="20"/>
          <w:szCs w:val="20"/>
        </w:rPr>
        <w:t>indicar import.</w:t>
      </w:r>
    </w:p>
    <w:p w:rsidR="00AC3AC8" w:rsidRPr="00AC3AC8" w:rsidRDefault="00AC3AC8" w:rsidP="00AC3AC8">
      <w:pPr>
        <w:spacing w:line="276" w:lineRule="auto"/>
        <w:rPr>
          <w:rFonts w:cs="Arial"/>
          <w:sz w:val="20"/>
          <w:szCs w:val="20"/>
          <w:u w:val="single"/>
        </w:rPr>
      </w:pPr>
    </w:p>
    <w:p w:rsidR="00AC3AC8" w:rsidRPr="00AC3AC8" w:rsidRDefault="00AC3AC8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ALTRES ELEMENTS DE L’OFERTA:</w:t>
      </w:r>
    </w:p>
    <w:p w:rsidR="00775E6E" w:rsidRPr="00AC3AC8" w:rsidRDefault="00775E6E" w:rsidP="00AC3AC8">
      <w:pPr>
        <w:spacing w:line="276" w:lineRule="auto"/>
        <w:rPr>
          <w:rFonts w:cs="Arial"/>
          <w:sz w:val="20"/>
          <w:szCs w:val="20"/>
        </w:rPr>
      </w:pPr>
    </w:p>
    <w:p w:rsid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775E6E">
        <w:rPr>
          <w:rFonts w:cs="Arial"/>
          <w:color w:val="auto"/>
          <w:sz w:val="20"/>
          <w:szCs w:val="20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:rsidR="00F61D31" w:rsidRPr="00775E6E" w:rsidRDefault="00F61D31" w:rsidP="00AC3AC8">
      <w:pPr>
        <w:spacing w:line="276" w:lineRule="auto"/>
        <w:rPr>
          <w:rFonts w:cs="Arial"/>
          <w:color w:val="auto"/>
          <w:sz w:val="20"/>
          <w:szCs w:val="20"/>
        </w:rPr>
      </w:pPr>
    </w:p>
    <w:p w:rsidR="00F61D31" w:rsidRPr="00F61D31" w:rsidRDefault="00F61D31" w:rsidP="00F61D31">
      <w:pPr>
        <w:pStyle w:val="Default"/>
        <w:jc w:val="both"/>
        <w:rPr>
          <w:color w:val="auto"/>
          <w:sz w:val="20"/>
          <w:szCs w:val="20"/>
        </w:rPr>
      </w:pPr>
      <w:r w:rsidRPr="00F61D31">
        <w:rPr>
          <w:color w:val="auto"/>
          <w:sz w:val="20"/>
          <w:szCs w:val="20"/>
        </w:rPr>
        <w:t>Experiència continuada en serveis similars de mediació cultural i acompanyament lingüístic als serveis socials en els darrers tres anys.</w:t>
      </w:r>
    </w:p>
    <w:p w:rsidR="00F61D31" w:rsidRDefault="00F61D31" w:rsidP="00F61D31">
      <w:pPr>
        <w:pStyle w:val="Default"/>
        <w:ind w:left="720"/>
        <w:rPr>
          <w:sz w:val="22"/>
          <w:szCs w:val="22"/>
        </w:rPr>
      </w:pPr>
    </w:p>
    <w:tbl>
      <w:tblPr>
        <w:tblStyle w:val="Taulaambquadrcula"/>
        <w:tblW w:w="8116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2946"/>
        <w:gridCol w:w="1887"/>
        <w:gridCol w:w="1617"/>
        <w:gridCol w:w="1666"/>
      </w:tblGrid>
      <w:tr w:rsidR="00F61D31" w:rsidRPr="008A5FD4" w:rsidTr="00C75640">
        <w:trPr>
          <w:trHeight w:val="342"/>
        </w:trPr>
        <w:tc>
          <w:tcPr>
            <w:tcW w:w="2946" w:type="dxa"/>
            <w:tcBorders>
              <w:top w:val="nil"/>
              <w:left w:val="nil"/>
            </w:tcBorders>
            <w:tcMar>
              <w:left w:w="57" w:type="dxa"/>
              <w:right w:w="57" w:type="dxa"/>
            </w:tcMar>
          </w:tcPr>
          <w:p w:rsidR="00F61D31" w:rsidRPr="008A5FD4" w:rsidRDefault="00F61D31" w:rsidP="00C75640">
            <w:pPr>
              <w:pStyle w:val="Pargrafdellista"/>
              <w:spacing w:line="276" w:lineRule="auto"/>
              <w:ind w:left="1434"/>
              <w:jc w:val="center"/>
              <w:rPr>
                <w:rFonts w:cs="Arial"/>
                <w:color w:val="F79646" w:themeColor="accent6"/>
                <w:szCs w:val="24"/>
              </w:rPr>
            </w:pPr>
          </w:p>
        </w:tc>
        <w:tc>
          <w:tcPr>
            <w:tcW w:w="1887" w:type="dxa"/>
            <w:shd w:val="clear" w:color="auto" w:fill="DDD9C3" w:themeFill="background2" w:themeFillShade="E6"/>
            <w:tcMar>
              <w:left w:w="57" w:type="dxa"/>
              <w:right w:w="57" w:type="dxa"/>
            </w:tcMar>
            <w:vAlign w:val="center"/>
          </w:tcPr>
          <w:p w:rsidR="00F61D31" w:rsidRPr="008A5FD4" w:rsidRDefault="00F61D31" w:rsidP="00C75640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8A5FD4">
              <w:rPr>
                <w:rFonts w:cs="Arial"/>
                <w:szCs w:val="24"/>
              </w:rPr>
              <w:t xml:space="preserve">Fins a </w:t>
            </w:r>
            <w:r>
              <w:rPr>
                <w:rFonts w:cs="Arial"/>
                <w:szCs w:val="24"/>
              </w:rPr>
              <w:t>1 any</w:t>
            </w:r>
          </w:p>
        </w:tc>
        <w:tc>
          <w:tcPr>
            <w:tcW w:w="1617" w:type="dxa"/>
            <w:shd w:val="clear" w:color="auto" w:fill="DDD9C3" w:themeFill="background2" w:themeFillShade="E6"/>
            <w:tcMar>
              <w:left w:w="57" w:type="dxa"/>
              <w:right w:w="57" w:type="dxa"/>
            </w:tcMar>
            <w:vAlign w:val="center"/>
          </w:tcPr>
          <w:p w:rsidR="00F61D31" w:rsidRPr="008A5FD4" w:rsidRDefault="00F61D31" w:rsidP="00C75640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8A5FD4">
              <w:rPr>
                <w:rFonts w:cs="Arial"/>
                <w:szCs w:val="24"/>
              </w:rPr>
              <w:t xml:space="preserve">Fins a </w:t>
            </w:r>
            <w:r>
              <w:rPr>
                <w:rFonts w:cs="Arial"/>
                <w:szCs w:val="24"/>
              </w:rPr>
              <w:t>2 anys</w:t>
            </w:r>
          </w:p>
        </w:tc>
        <w:tc>
          <w:tcPr>
            <w:tcW w:w="1666" w:type="dxa"/>
            <w:shd w:val="clear" w:color="auto" w:fill="DDD9C3" w:themeFill="background2" w:themeFillShade="E6"/>
            <w:tcMar>
              <w:left w:w="57" w:type="dxa"/>
              <w:right w:w="57" w:type="dxa"/>
            </w:tcMar>
            <w:vAlign w:val="center"/>
          </w:tcPr>
          <w:p w:rsidR="00F61D31" w:rsidRPr="008A5FD4" w:rsidRDefault="00F61D31" w:rsidP="00C75640">
            <w:pPr>
              <w:spacing w:line="276" w:lineRule="auto"/>
              <w:jc w:val="center"/>
              <w:rPr>
                <w:rFonts w:cs="Arial"/>
                <w:szCs w:val="24"/>
              </w:rPr>
            </w:pPr>
            <w:r w:rsidRPr="008A5FD4">
              <w:rPr>
                <w:rFonts w:cs="Arial"/>
                <w:szCs w:val="24"/>
              </w:rPr>
              <w:t xml:space="preserve">Fins a </w:t>
            </w:r>
            <w:r>
              <w:rPr>
                <w:rFonts w:cs="Arial"/>
                <w:szCs w:val="24"/>
              </w:rPr>
              <w:t>3 anys</w:t>
            </w:r>
          </w:p>
        </w:tc>
      </w:tr>
      <w:tr w:rsidR="00F61D31" w:rsidRPr="008A5FD4" w:rsidTr="00C75640">
        <w:trPr>
          <w:trHeight w:val="865"/>
        </w:trPr>
        <w:tc>
          <w:tcPr>
            <w:tcW w:w="2946" w:type="dxa"/>
            <w:shd w:val="clear" w:color="auto" w:fill="DDD9C3" w:themeFill="background2" w:themeFillShade="E6"/>
            <w:tcMar>
              <w:left w:w="57" w:type="dxa"/>
              <w:right w:w="57" w:type="dxa"/>
            </w:tcMar>
            <w:vAlign w:val="center"/>
          </w:tcPr>
          <w:p w:rsidR="00F61D31" w:rsidRPr="008A5FD4" w:rsidRDefault="00F61D31" w:rsidP="00C75640">
            <w:pPr>
              <w:spacing w:line="276" w:lineRule="auto"/>
              <w:jc w:val="center"/>
              <w:rPr>
                <w:rFonts w:cs="Arial"/>
                <w:color w:val="F79646" w:themeColor="accent6"/>
                <w:szCs w:val="24"/>
              </w:rPr>
            </w:pPr>
            <w:r w:rsidRPr="00117D61">
              <w:rPr>
                <w:u w:val="single"/>
              </w:rPr>
              <w:t>Experiència continuada en serveis similars de mediació cultural i acompanyament lingüístic als serveis socials</w:t>
            </w:r>
            <w:r>
              <w:t xml:space="preserve"> en els darrers tres anys</w:t>
            </w:r>
          </w:p>
        </w:tc>
        <w:tc>
          <w:tcPr>
            <w:tcW w:w="1887" w:type="dxa"/>
            <w:tcMar>
              <w:left w:w="57" w:type="dxa"/>
              <w:right w:w="57" w:type="dxa"/>
            </w:tcMar>
            <w:vAlign w:val="center"/>
          </w:tcPr>
          <w:p w:rsidR="00F61D31" w:rsidRPr="00422FAA" w:rsidRDefault="00F61D31" w:rsidP="00F61D31">
            <w:pPr>
              <w:pStyle w:val="Pargrafdellista"/>
              <w:numPr>
                <w:ilvl w:val="0"/>
                <w:numId w:val="20"/>
              </w:numPr>
              <w:spacing w:line="276" w:lineRule="auto"/>
              <w:jc w:val="center"/>
              <w:rPr>
                <w:rFonts w:cs="Arial"/>
                <w:szCs w:val="24"/>
              </w:rPr>
            </w:pPr>
            <w:r w:rsidRPr="00422FAA">
              <w:rPr>
                <w:rFonts w:cs="Arial"/>
                <w:szCs w:val="24"/>
              </w:rPr>
              <w:t>punts</w:t>
            </w:r>
          </w:p>
        </w:tc>
        <w:tc>
          <w:tcPr>
            <w:tcW w:w="1617" w:type="dxa"/>
            <w:tcMar>
              <w:left w:w="57" w:type="dxa"/>
              <w:right w:w="57" w:type="dxa"/>
            </w:tcMar>
            <w:vAlign w:val="center"/>
          </w:tcPr>
          <w:p w:rsidR="00F61D31" w:rsidRPr="00422FAA" w:rsidRDefault="00F61D31" w:rsidP="00C75640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cs="Arial"/>
                <w:szCs w:val="24"/>
              </w:rPr>
            </w:pPr>
            <w:r w:rsidRPr="00422FAA">
              <w:rPr>
                <w:rFonts w:cs="Arial"/>
                <w:szCs w:val="24"/>
              </w:rPr>
              <w:t>25 punts</w:t>
            </w:r>
          </w:p>
        </w:tc>
        <w:tc>
          <w:tcPr>
            <w:tcW w:w="1666" w:type="dxa"/>
            <w:tcMar>
              <w:left w:w="57" w:type="dxa"/>
              <w:right w:w="57" w:type="dxa"/>
            </w:tcMar>
            <w:vAlign w:val="center"/>
          </w:tcPr>
          <w:p w:rsidR="00F61D31" w:rsidRPr="008A5FD4" w:rsidRDefault="00F61D31" w:rsidP="00C75640">
            <w:pPr>
              <w:spacing w:line="276" w:lineRule="auto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40</w:t>
            </w:r>
            <w:r w:rsidRPr="008A5FD4">
              <w:rPr>
                <w:rFonts w:cs="Arial"/>
                <w:szCs w:val="24"/>
              </w:rPr>
              <w:t xml:space="preserve"> punts</w:t>
            </w:r>
          </w:p>
        </w:tc>
      </w:tr>
    </w:tbl>
    <w:p w:rsidR="00775E6E" w:rsidRDefault="00775E6E" w:rsidP="00AC3AC8">
      <w:pPr>
        <w:spacing w:line="276" w:lineRule="auto"/>
        <w:rPr>
          <w:rFonts w:cs="Arial"/>
          <w:color w:val="F79646" w:themeColor="accent6"/>
          <w:sz w:val="20"/>
          <w:szCs w:val="20"/>
        </w:rPr>
      </w:pPr>
    </w:p>
    <w:p w:rsidR="00AC3AC8" w:rsidRPr="00F61D31" w:rsidRDefault="00AC3AC8" w:rsidP="00AC3AC8">
      <w:pPr>
        <w:pStyle w:val="Pargrafdellista"/>
        <w:spacing w:line="276" w:lineRule="auto"/>
        <w:rPr>
          <w:rFonts w:cs="Arial"/>
          <w:color w:val="000000"/>
          <w:sz w:val="22"/>
        </w:rPr>
      </w:pPr>
      <w:r w:rsidRPr="00775E6E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="00F61D31" w:rsidRPr="00F61D31">
        <w:rPr>
          <w:rFonts w:cs="Arial"/>
          <w:color w:val="000000"/>
          <w:sz w:val="22"/>
        </w:rPr>
        <w:t>Experiència continuada en serveis similars de mediació cultural i acompanyament lingüístic als serveis socials en els darrers tres anys</w:t>
      </w:r>
      <w:r w:rsidRPr="00F61D31">
        <w:rPr>
          <w:rFonts w:cs="Arial"/>
          <w:color w:val="000000"/>
          <w:sz w:val="22"/>
        </w:rPr>
        <w:t>.</w:t>
      </w:r>
    </w:p>
    <w:p w:rsidR="00F61D31" w:rsidRPr="00F61D31" w:rsidRDefault="00F61D31" w:rsidP="00AC3AC8">
      <w:pPr>
        <w:pStyle w:val="Pargrafdellista"/>
        <w:spacing w:line="276" w:lineRule="auto"/>
        <w:rPr>
          <w:rFonts w:cs="Arial"/>
          <w:color w:val="auto"/>
          <w:sz w:val="20"/>
          <w:szCs w:val="20"/>
        </w:rPr>
      </w:pPr>
    </w:p>
    <w:p w:rsidR="00AC3AC8" w:rsidRPr="00775E6E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775E6E">
        <w:rPr>
          <w:rFonts w:cs="Arial"/>
          <w:b/>
          <w:color w:val="auto"/>
          <w:sz w:val="20"/>
          <w:szCs w:val="20"/>
        </w:rPr>
        <w:t xml:space="preserve">Fins a </w:t>
      </w:r>
      <w:r w:rsidR="00F61D31">
        <w:rPr>
          <w:rFonts w:cs="Arial"/>
          <w:b/>
          <w:color w:val="auto"/>
          <w:sz w:val="20"/>
          <w:szCs w:val="20"/>
        </w:rPr>
        <w:t>1 any</w:t>
      </w:r>
      <w:r w:rsidRPr="00775E6E">
        <w:rPr>
          <w:rFonts w:cs="Arial"/>
          <w:b/>
          <w:color w:val="auto"/>
          <w:sz w:val="20"/>
          <w:szCs w:val="20"/>
        </w:rPr>
        <w:t xml:space="preserve">. </w:t>
      </w:r>
      <w:r w:rsidRPr="00775E6E">
        <w:rPr>
          <w:rFonts w:cs="Arial"/>
          <w:i/>
          <w:color w:val="auto"/>
          <w:sz w:val="20"/>
          <w:szCs w:val="20"/>
        </w:rPr>
        <w:t>Aquest criteri es valorar</w:t>
      </w:r>
      <w:r w:rsidR="00F61D31">
        <w:rPr>
          <w:rFonts w:cs="Arial"/>
          <w:i/>
          <w:color w:val="auto"/>
          <w:sz w:val="20"/>
          <w:szCs w:val="20"/>
        </w:rPr>
        <w:t xml:space="preserve">à amb una puntuació màxima de 10 </w:t>
      </w:r>
      <w:r w:rsidRPr="00775E6E">
        <w:rPr>
          <w:rFonts w:cs="Arial"/>
          <w:i/>
          <w:color w:val="auto"/>
          <w:sz w:val="20"/>
          <w:szCs w:val="20"/>
        </w:rPr>
        <w:t xml:space="preserve">punts. </w:t>
      </w:r>
    </w:p>
    <w:p w:rsidR="00AC3AC8" w:rsidRPr="00775E6E" w:rsidRDefault="00775E6E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775E6E">
        <w:rPr>
          <w:rFonts w:cs="Arial"/>
          <w:b/>
          <w:color w:val="auto"/>
          <w:sz w:val="20"/>
          <w:szCs w:val="20"/>
        </w:rPr>
        <w:t xml:space="preserve">Fins a </w:t>
      </w:r>
      <w:r w:rsidR="00F61D31">
        <w:rPr>
          <w:rFonts w:cs="Arial"/>
          <w:b/>
          <w:color w:val="auto"/>
          <w:sz w:val="20"/>
          <w:szCs w:val="20"/>
        </w:rPr>
        <w:t>2 anys</w:t>
      </w:r>
      <w:r w:rsidR="00AC3AC8" w:rsidRPr="00775E6E">
        <w:rPr>
          <w:rFonts w:cs="Arial"/>
          <w:b/>
          <w:color w:val="auto"/>
          <w:sz w:val="20"/>
          <w:szCs w:val="20"/>
        </w:rPr>
        <w:t xml:space="preserve">. </w:t>
      </w:r>
      <w:r w:rsidR="00AC3AC8" w:rsidRPr="00775E6E">
        <w:rPr>
          <w:rFonts w:cs="Arial"/>
          <w:i/>
          <w:color w:val="auto"/>
          <w:sz w:val="20"/>
          <w:szCs w:val="20"/>
        </w:rPr>
        <w:t>Aquest criteri es valorar</w:t>
      </w:r>
      <w:r w:rsidR="00F61D31">
        <w:rPr>
          <w:rFonts w:cs="Arial"/>
          <w:i/>
          <w:color w:val="auto"/>
          <w:sz w:val="20"/>
          <w:szCs w:val="20"/>
        </w:rPr>
        <w:t>à amb una puntuació màxima de 25</w:t>
      </w:r>
      <w:r w:rsidR="00AC3AC8" w:rsidRPr="00775E6E">
        <w:rPr>
          <w:rFonts w:cs="Arial"/>
          <w:i/>
          <w:color w:val="auto"/>
          <w:sz w:val="20"/>
          <w:szCs w:val="20"/>
        </w:rPr>
        <w:t xml:space="preserve"> punts. </w:t>
      </w:r>
    </w:p>
    <w:p w:rsidR="00AC3AC8" w:rsidRPr="00775E6E" w:rsidRDefault="00775E6E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b/>
          <w:color w:val="auto"/>
          <w:sz w:val="20"/>
          <w:szCs w:val="20"/>
        </w:rPr>
      </w:pPr>
      <w:r w:rsidRPr="00775E6E">
        <w:rPr>
          <w:rFonts w:cs="Arial"/>
          <w:b/>
          <w:color w:val="auto"/>
          <w:sz w:val="20"/>
          <w:szCs w:val="20"/>
        </w:rPr>
        <w:t xml:space="preserve">Fins a </w:t>
      </w:r>
      <w:r w:rsidR="00F61D31">
        <w:rPr>
          <w:rFonts w:cs="Arial"/>
          <w:b/>
          <w:color w:val="auto"/>
          <w:sz w:val="20"/>
          <w:szCs w:val="20"/>
        </w:rPr>
        <w:t>3 o més</w:t>
      </w:r>
      <w:r w:rsidR="00AC3AC8" w:rsidRPr="00775E6E">
        <w:rPr>
          <w:rFonts w:cs="Arial"/>
          <w:b/>
          <w:color w:val="auto"/>
          <w:sz w:val="20"/>
          <w:szCs w:val="20"/>
        </w:rPr>
        <w:t xml:space="preserve"> </w:t>
      </w:r>
      <w:r w:rsidR="00F61D31">
        <w:rPr>
          <w:rFonts w:cs="Arial"/>
          <w:b/>
          <w:color w:val="auto"/>
          <w:sz w:val="20"/>
          <w:szCs w:val="20"/>
        </w:rPr>
        <w:t>anys</w:t>
      </w:r>
      <w:r w:rsidR="00AC3AC8" w:rsidRPr="00775E6E">
        <w:rPr>
          <w:rFonts w:cs="Arial"/>
          <w:b/>
          <w:color w:val="auto"/>
          <w:sz w:val="20"/>
          <w:szCs w:val="20"/>
        </w:rPr>
        <w:t xml:space="preserve">. </w:t>
      </w:r>
      <w:r w:rsidR="00AC3AC8" w:rsidRPr="00775E6E">
        <w:rPr>
          <w:rFonts w:cs="Arial"/>
          <w:i/>
          <w:color w:val="auto"/>
          <w:sz w:val="20"/>
          <w:szCs w:val="20"/>
        </w:rPr>
        <w:t>Aquest criteri es valorarà</w:t>
      </w:r>
      <w:r w:rsidR="00F61D31">
        <w:rPr>
          <w:rFonts w:cs="Arial"/>
          <w:i/>
          <w:color w:val="auto"/>
          <w:sz w:val="20"/>
          <w:szCs w:val="20"/>
        </w:rPr>
        <w:t xml:space="preserve"> amb una puntuació màxima de 40</w:t>
      </w:r>
      <w:r w:rsidRPr="00775E6E">
        <w:rPr>
          <w:rFonts w:cs="Arial"/>
          <w:i/>
          <w:color w:val="auto"/>
          <w:sz w:val="20"/>
          <w:szCs w:val="20"/>
        </w:rPr>
        <w:t xml:space="preserve"> </w:t>
      </w:r>
      <w:r w:rsidR="00AC3AC8" w:rsidRPr="00775E6E">
        <w:rPr>
          <w:rFonts w:cs="Arial"/>
          <w:i/>
          <w:color w:val="auto"/>
          <w:sz w:val="20"/>
          <w:szCs w:val="20"/>
        </w:rPr>
        <w:t xml:space="preserve">punts. </w:t>
      </w:r>
    </w:p>
    <w:p w:rsidR="00AC3AC8" w:rsidRPr="00AC3AC8" w:rsidRDefault="00AC3AC8" w:rsidP="00AC3AC8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:rsidR="00CD2873" w:rsidRPr="00AC3AC8" w:rsidRDefault="000B670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DECLARA SOTA LA SEVA RESPONSABILITAT:</w:t>
      </w:r>
    </w:p>
    <w:p w:rsidR="000B6709" w:rsidRPr="00AC3AC8" w:rsidRDefault="000B6709" w:rsidP="00AC3AC8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>persona física/jurídica:</w:t>
      </w:r>
    </w:p>
    <w:p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AC3AC8" w:rsidRDefault="00253B55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253B55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AC3AC8">
        <w:rPr>
          <w:color w:val="auto"/>
          <w:sz w:val="20"/>
          <w:szCs w:val="20"/>
          <w:lang w:eastAsia="ca-ES"/>
        </w:rPr>
        <w:t xml:space="preserve">, 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AC3AC8" w:rsidRDefault="00253B55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53B55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53B55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AC3AC8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AC3AC8" w:rsidRDefault="00253B55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AC3AC8" w:rsidRDefault="00253B55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253B55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:rsidR="0028182A" w:rsidRPr="00AC3AC8" w:rsidRDefault="00253B55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:rsidR="00D52ED4" w:rsidRPr="00AC3AC8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AC3AC8" w:rsidRDefault="00D52ED4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253B55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AC3AC8">
        <w:rPr>
          <w:color w:val="auto"/>
          <w:sz w:val="20"/>
          <w:szCs w:val="20"/>
          <w:lang w:eastAsia="ca-ES"/>
        </w:rPr>
        <w:t>te, per l'Estat espanyol-</w:t>
      </w:r>
      <w:r w:rsidR="00D52ED4" w:rsidRPr="00AC3AC8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AC3AC8" w:rsidRDefault="00253B55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AC3AC8" w:rsidRDefault="00253B55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:rsidR="00D52ED4" w:rsidRPr="00AC3AC8" w:rsidRDefault="00253B55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AC3AC8" w:rsidRDefault="00D52ED4" w:rsidP="00AC3AC8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:rsidR="00227F02" w:rsidRPr="00AC3AC8" w:rsidRDefault="00227F02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8B5E83" w:rsidRPr="00AC3AC8" w:rsidRDefault="008B5E8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color w:val="000000"/>
          <w:sz w:val="20"/>
          <w:szCs w:val="20"/>
        </w:rPr>
        <w:t>AUTORITZ</w:t>
      </w:r>
      <w:r w:rsidR="00F659D0" w:rsidRPr="00AC3AC8">
        <w:rPr>
          <w:rFonts w:cs="Arial"/>
          <w:b/>
          <w:color w:val="000000"/>
          <w:sz w:val="20"/>
          <w:szCs w:val="20"/>
        </w:rPr>
        <w:t xml:space="preserve">A </w:t>
      </w:r>
      <w:r w:rsidRPr="00AC3AC8">
        <w:rPr>
          <w:rFonts w:cs="Arial"/>
          <w:b/>
          <w:color w:val="000000"/>
          <w:sz w:val="20"/>
          <w:szCs w:val="20"/>
        </w:rPr>
        <w:t>L’AJUNTAMENT DE BARCELONA</w:t>
      </w:r>
      <w:r w:rsidRPr="00AC3AC8">
        <w:rPr>
          <w:rFonts w:cs="Arial"/>
          <w:color w:val="000000"/>
          <w:sz w:val="20"/>
          <w:szCs w:val="20"/>
        </w:rPr>
        <w:t xml:space="preserve">, </w:t>
      </w:r>
      <w:r w:rsidRPr="00AC3AC8">
        <w:rPr>
          <w:rFonts w:cs="Arial"/>
          <w:sz w:val="20"/>
          <w:szCs w:val="20"/>
        </w:rPr>
        <w:t>en cas de resultar adjudicatari/ària del contracte: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253B55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AC3AC8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AC3AC8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AC3AC8" w:rsidRDefault="00253B55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AC3AC8">
        <w:rPr>
          <w:b/>
          <w:color w:val="auto"/>
          <w:sz w:val="20"/>
          <w:szCs w:val="20"/>
          <w:lang w:eastAsia="ca-ES"/>
        </w:rPr>
        <w:t>(TGSS),</w:t>
      </w:r>
      <w:r w:rsidR="00CD2873" w:rsidRPr="00AC3AC8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C3AC8">
        <w:rPr>
          <w:color w:val="auto"/>
          <w:sz w:val="20"/>
          <w:szCs w:val="20"/>
          <w:lang w:eastAsia="ca-ES"/>
        </w:rPr>
        <w:t>tota la vigència del contracte.</w:t>
      </w:r>
    </w:p>
    <w:p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AC3AC8" w:rsidRDefault="00CD2873" w:rsidP="00AC3AC8">
      <w:pPr>
        <w:spacing w:line="276" w:lineRule="auto"/>
        <w:rPr>
          <w:rFonts w:cs="Arial"/>
          <w:sz w:val="20"/>
          <w:szCs w:val="20"/>
        </w:rPr>
      </w:pPr>
    </w:p>
    <w:p w:rsidR="00512D39" w:rsidRPr="00AC3AC8" w:rsidRDefault="00512D39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AC3AC8" w:rsidRDefault="00434661" w:rsidP="00AC3AC8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</w:p>
    <w:p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</w:t>
      </w:r>
      <w:r w:rsidRPr="00AC3AC8">
        <w:rPr>
          <w:rFonts w:cs="Arial"/>
          <w:sz w:val="20"/>
          <w:szCs w:val="20"/>
        </w:rPr>
        <w:lastRenderedPageBreak/>
        <w:t xml:space="preserve">consultar informació addicional sobre aquest tractament i protecció de dades a </w:t>
      </w:r>
      <w:hyperlink r:id="rId9" w:history="1">
        <w:r w:rsidRPr="00AC3AC8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AC3AC8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3AC8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AC3AC8">
        <w:rPr>
          <w:rFonts w:cs="Arial"/>
          <w:sz w:val="20"/>
          <w:szCs w:val="20"/>
        </w:rPr>
        <w:t>.</w:t>
      </w: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Signatura del legal representant de l’empresa:</w:t>
      </w:r>
    </w:p>
    <w:p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AD3A59" w:rsidRPr="00AC3AC8" w:rsidRDefault="00AD3A59" w:rsidP="00AC3AC8">
      <w:pPr>
        <w:spacing w:line="276" w:lineRule="auto"/>
        <w:rPr>
          <w:rFonts w:cs="Arial"/>
          <w:sz w:val="20"/>
          <w:szCs w:val="20"/>
        </w:rPr>
      </w:pPr>
    </w:p>
    <w:sectPr w:rsidR="00AD3A59" w:rsidRPr="00AC3AC8" w:rsidSect="00AC3AC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E6E" w:rsidRDefault="00775E6E" w:rsidP="00CD2873">
      <w:r>
        <w:separator/>
      </w:r>
    </w:p>
  </w:endnote>
  <w:endnote w:type="continuationSeparator" w:id="0">
    <w:p w:rsidR="00775E6E" w:rsidRDefault="00775E6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775E6E" w:rsidRPr="00CD2873" w:rsidRDefault="00775E6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53B5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775E6E" w:rsidRDefault="00775E6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E6E" w:rsidRDefault="00775E6E" w:rsidP="00CD2873">
      <w:r>
        <w:separator/>
      </w:r>
    </w:p>
  </w:footnote>
  <w:footnote w:type="continuationSeparator" w:id="0">
    <w:p w:rsidR="00775E6E" w:rsidRDefault="00775E6E" w:rsidP="00CD2873">
      <w:r>
        <w:continuationSeparator/>
      </w:r>
    </w:p>
  </w:footnote>
  <w:footnote w:id="1">
    <w:p w:rsidR="00775E6E" w:rsidRPr="00330D7D" w:rsidRDefault="00775E6E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775E6E" w:rsidRPr="00AC3AC8" w:rsidRDefault="00775E6E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:rsidR="00775E6E" w:rsidRPr="00AC3AC8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:rsidR="00775E6E" w:rsidRPr="00AC3AC8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:rsidR="00775E6E" w:rsidRPr="00B96AD0" w:rsidRDefault="00775E6E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E6E" w:rsidRPr="00985DB9" w:rsidRDefault="00775E6E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2424CCB"/>
    <w:multiLevelType w:val="hybridMultilevel"/>
    <w:tmpl w:val="DD14D25A"/>
    <w:lvl w:ilvl="0" w:tplc="8E0027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B558EE"/>
    <w:multiLevelType w:val="hybridMultilevel"/>
    <w:tmpl w:val="DB141B88"/>
    <w:lvl w:ilvl="0" w:tplc="8E0027D0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D16A32"/>
    <w:multiLevelType w:val="hybridMultilevel"/>
    <w:tmpl w:val="702CC60A"/>
    <w:lvl w:ilvl="0" w:tplc="CA36EF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0257E24"/>
    <w:multiLevelType w:val="hybridMultilevel"/>
    <w:tmpl w:val="37541C46"/>
    <w:lvl w:ilvl="0" w:tplc="8E0027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4"/>
  </w:num>
  <w:num w:numId="4">
    <w:abstractNumId w:val="13"/>
  </w:num>
  <w:num w:numId="5">
    <w:abstractNumId w:val="3"/>
  </w:num>
  <w:num w:numId="6">
    <w:abstractNumId w:val="1"/>
  </w:num>
  <w:num w:numId="7">
    <w:abstractNumId w:val="17"/>
  </w:num>
  <w:num w:numId="8">
    <w:abstractNumId w:val="2"/>
  </w:num>
  <w:num w:numId="9">
    <w:abstractNumId w:val="11"/>
  </w:num>
  <w:num w:numId="10">
    <w:abstractNumId w:val="7"/>
  </w:num>
  <w:num w:numId="11">
    <w:abstractNumId w:val="15"/>
  </w:num>
  <w:num w:numId="12">
    <w:abstractNumId w:val="19"/>
  </w:num>
  <w:num w:numId="13">
    <w:abstractNumId w:val="6"/>
  </w:num>
  <w:num w:numId="14">
    <w:abstractNumId w:val="12"/>
  </w:num>
  <w:num w:numId="15">
    <w:abstractNumId w:val="5"/>
  </w:num>
  <w:num w:numId="16">
    <w:abstractNumId w:val="4"/>
  </w:num>
  <w:num w:numId="17">
    <w:abstractNumId w:val="8"/>
  </w:num>
  <w:num w:numId="18">
    <w:abstractNumId w:val="18"/>
  </w:num>
  <w:num w:numId="19">
    <w:abstractNumId w:val="9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A2A32"/>
    <w:rsid w:val="000B6709"/>
    <w:rsid w:val="000C5A34"/>
    <w:rsid w:val="001A6205"/>
    <w:rsid w:val="002058DF"/>
    <w:rsid w:val="00227F02"/>
    <w:rsid w:val="00252527"/>
    <w:rsid w:val="00253B55"/>
    <w:rsid w:val="0028182A"/>
    <w:rsid w:val="002B644E"/>
    <w:rsid w:val="002E7CBE"/>
    <w:rsid w:val="003112B6"/>
    <w:rsid w:val="00335D95"/>
    <w:rsid w:val="00351107"/>
    <w:rsid w:val="00354C65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5E6E"/>
    <w:rsid w:val="00777B92"/>
    <w:rsid w:val="007C2AC2"/>
    <w:rsid w:val="007D2A94"/>
    <w:rsid w:val="007D5AF8"/>
    <w:rsid w:val="0080589B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C3AC8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1D31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F61D31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Llista a),Párrafo Numerado,Párrafo de lista1,Lista sin Numerar,Bullet Number,List Paragraph1,lp1,lp11,List Paragraph11,Bullet 1,Use Case List Paragraph,Bulletr List Paragraph,Párrafo de lista - cat,Cuadrícula mediana 1 - Énfasis 2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Llista a) Car,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F61D31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1F64E-ED24-4491-9197-7501D9815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2024-11-21T12:40:00Z</dcterms:created>
  <dcterms:modified xsi:type="dcterms:W3CDTF">2024-11-21T12:40:00Z</dcterms:modified>
</cp:coreProperties>
</file>